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rPr>
          <w:rFonts w:hint="eastAsia" w:ascii="Times New Roman" w:hAnsi="Times New Roman" w:eastAsia="宋体" w:cs="宋体"/>
          <w:color w:val="auto"/>
          <w:highlight w:val="none"/>
        </w:rPr>
      </w:pPr>
    </w:p>
    <w:p>
      <w:pPr>
        <w:spacing w:line="313" w:lineRule="auto"/>
        <w:rPr>
          <w:rFonts w:hint="eastAsia" w:ascii="Times New Roman" w:hAnsi="Times New Roman" w:eastAsia="宋体" w:cs="宋体"/>
          <w:color w:val="auto"/>
          <w:highlight w:val="none"/>
        </w:rPr>
      </w:pPr>
    </w:p>
    <w:p>
      <w:pPr>
        <w:spacing w:line="313" w:lineRule="auto"/>
        <w:rPr>
          <w:rFonts w:hint="eastAsia" w:ascii="Times New Roman" w:hAnsi="Times New Roman" w:eastAsia="宋体" w:cs="宋体"/>
          <w:color w:val="auto"/>
          <w:highlight w:val="none"/>
        </w:rPr>
      </w:pPr>
    </w:p>
    <w:p>
      <w:pPr>
        <w:spacing w:before="140" w:line="222" w:lineRule="auto"/>
        <w:jc w:val="center"/>
        <w:rPr>
          <w:rFonts w:hint="eastAsia" w:ascii="Times New Roman" w:hAnsi="Times New Roman" w:eastAsia="宋体" w:cs="宋体"/>
          <w:b/>
          <w:bCs/>
          <w:color w:val="auto"/>
          <w:spacing w:val="10"/>
          <w:sz w:val="52"/>
          <w:szCs w:val="52"/>
          <w:highlight w:val="none"/>
        </w:rPr>
      </w:pPr>
      <w:r>
        <w:rPr>
          <w:rFonts w:hint="eastAsia" w:ascii="Times New Roman" w:hAnsi="Times New Roman" w:eastAsia="宋体" w:cs="宋体"/>
          <w:b/>
          <w:bCs/>
          <w:color w:val="auto"/>
          <w:spacing w:val="11"/>
          <w:sz w:val="52"/>
          <w:szCs w:val="52"/>
          <w:highlight w:val="none"/>
        </w:rPr>
        <w:t>杭州市环境集团有</w:t>
      </w:r>
      <w:r>
        <w:rPr>
          <w:rFonts w:hint="eastAsia" w:ascii="Times New Roman" w:hAnsi="Times New Roman" w:eastAsia="宋体" w:cs="宋体"/>
          <w:b/>
          <w:bCs/>
          <w:color w:val="auto"/>
          <w:spacing w:val="10"/>
          <w:sz w:val="52"/>
          <w:szCs w:val="52"/>
          <w:highlight w:val="none"/>
        </w:rPr>
        <w:t>限公司</w:t>
      </w:r>
    </w:p>
    <w:p>
      <w:pPr>
        <w:spacing w:before="234" w:line="219" w:lineRule="auto"/>
        <w:jc w:val="center"/>
        <w:rPr>
          <w:rFonts w:hint="eastAsia" w:ascii="Times New Roman" w:hAnsi="Times New Roman" w:eastAsia="宋体" w:cs="宋体"/>
          <w:b/>
          <w:bCs/>
          <w:color w:val="auto"/>
          <w:spacing w:val="11"/>
          <w:sz w:val="52"/>
          <w:szCs w:val="52"/>
          <w:highlight w:val="none"/>
        </w:rPr>
      </w:pPr>
      <w:r>
        <w:rPr>
          <w:rFonts w:hint="eastAsia" w:ascii="Times New Roman" w:hAnsi="Times New Roman" w:eastAsia="宋体" w:cs="宋体"/>
          <w:b/>
          <w:bCs/>
          <w:color w:val="auto"/>
          <w:spacing w:val="11"/>
          <w:sz w:val="52"/>
          <w:szCs w:val="52"/>
          <w:highlight w:val="none"/>
        </w:rPr>
        <w:t>2024年之江减量综合体部分运营服务外包项目</w:t>
      </w:r>
    </w:p>
    <w:p>
      <w:pPr>
        <w:spacing w:before="234" w:line="219" w:lineRule="auto"/>
        <w:jc w:val="center"/>
        <w:rPr>
          <w:rFonts w:hint="eastAsia" w:ascii="Times New Roman" w:hAnsi="Times New Roman" w:eastAsia="宋体" w:cs="宋体"/>
          <w:b/>
          <w:bCs/>
          <w:color w:val="auto"/>
          <w:spacing w:val="11"/>
          <w:sz w:val="52"/>
          <w:szCs w:val="52"/>
          <w:highlight w:val="none"/>
        </w:rPr>
      </w:pPr>
    </w:p>
    <w:p>
      <w:pPr>
        <w:spacing w:before="234" w:line="219" w:lineRule="auto"/>
        <w:jc w:val="center"/>
        <w:rPr>
          <w:rFonts w:hint="eastAsia" w:ascii="Times New Roman" w:hAnsi="Times New Roman" w:eastAsia="宋体" w:cs="宋体"/>
          <w:color w:val="auto"/>
          <w:spacing w:val="12"/>
          <w:sz w:val="31"/>
          <w:szCs w:val="31"/>
          <w:highlight w:val="none"/>
        </w:rPr>
      </w:pPr>
      <w:r>
        <w:rPr>
          <w:rFonts w:hint="eastAsia" w:ascii="Times New Roman" w:hAnsi="Times New Roman" w:eastAsia="宋体" w:cs="宋体"/>
          <w:b/>
          <w:color w:val="auto"/>
          <w:spacing w:val="-8"/>
          <w:sz w:val="84"/>
          <w:szCs w:val="84"/>
          <w:highlight w:val="none"/>
        </w:rPr>
        <w:t>招标文</w:t>
      </w:r>
      <w:r>
        <w:rPr>
          <w:rFonts w:hint="eastAsia" w:ascii="Times New Roman" w:hAnsi="Times New Roman" w:eastAsia="宋体" w:cs="宋体"/>
          <w:b/>
          <w:color w:val="auto"/>
          <w:spacing w:val="-7"/>
          <w:sz w:val="84"/>
          <w:szCs w:val="84"/>
          <w:highlight w:val="none"/>
        </w:rPr>
        <w:t>件</w:t>
      </w:r>
    </w:p>
    <w:p>
      <w:pPr>
        <w:spacing w:before="101" w:line="223" w:lineRule="auto"/>
        <w:jc w:val="center"/>
        <w:rPr>
          <w:rFonts w:hint="eastAsia" w:ascii="Times New Roman" w:hAnsi="Times New Roman" w:eastAsia="宋体" w:cs="宋体"/>
          <w:color w:val="auto"/>
          <w:spacing w:val="12"/>
          <w:sz w:val="31"/>
          <w:szCs w:val="31"/>
          <w:highlight w:val="none"/>
        </w:rPr>
      </w:pPr>
    </w:p>
    <w:p>
      <w:pPr>
        <w:spacing w:before="101" w:line="223" w:lineRule="auto"/>
        <w:jc w:val="center"/>
        <w:rPr>
          <w:rFonts w:hint="eastAsia" w:ascii="Times New Roman" w:hAnsi="Times New Roman" w:eastAsia="宋体" w:cs="宋体"/>
          <w:color w:val="auto"/>
          <w:spacing w:val="12"/>
          <w:sz w:val="31"/>
          <w:szCs w:val="31"/>
          <w:highlight w:val="none"/>
        </w:rPr>
      </w:pPr>
    </w:p>
    <w:p>
      <w:pPr>
        <w:spacing w:before="101" w:line="223" w:lineRule="auto"/>
        <w:jc w:val="center"/>
        <w:rPr>
          <w:rFonts w:hint="eastAsia" w:ascii="Times New Roman" w:hAnsi="Times New Roman" w:eastAsia="宋体" w:cs="宋体"/>
          <w:color w:val="auto"/>
          <w:spacing w:val="12"/>
          <w:sz w:val="31"/>
          <w:szCs w:val="31"/>
          <w:highlight w:val="none"/>
          <w:lang w:val="en-US" w:eastAsia="zh-CN"/>
        </w:rPr>
      </w:pPr>
      <w:r>
        <w:rPr>
          <w:rFonts w:hint="eastAsia" w:ascii="Times New Roman" w:hAnsi="Times New Roman" w:eastAsia="宋体" w:cs="宋体"/>
          <w:color w:val="auto"/>
          <w:spacing w:val="12"/>
          <w:sz w:val="31"/>
          <w:szCs w:val="31"/>
          <w:highlight w:val="none"/>
        </w:rPr>
        <w:t>招标编号:NY-1FZB2406051</w:t>
      </w:r>
    </w:p>
    <w:p>
      <w:pPr>
        <w:spacing w:line="253" w:lineRule="auto"/>
        <w:rPr>
          <w:rFonts w:hint="eastAsia" w:ascii="Times New Roman" w:hAnsi="Times New Roman" w:eastAsia="宋体" w:cs="宋体"/>
          <w:color w:val="auto"/>
          <w:highlight w:val="none"/>
        </w:rPr>
      </w:pPr>
    </w:p>
    <w:p>
      <w:pPr>
        <w:spacing w:line="254" w:lineRule="auto"/>
        <w:rPr>
          <w:rFonts w:hint="eastAsia" w:ascii="Times New Roman" w:hAnsi="Times New Roman" w:eastAsia="宋体" w:cs="宋体"/>
          <w:color w:val="auto"/>
          <w:highlight w:val="none"/>
        </w:rPr>
      </w:pPr>
    </w:p>
    <w:p>
      <w:pPr>
        <w:spacing w:line="254" w:lineRule="auto"/>
        <w:rPr>
          <w:rFonts w:hint="eastAsia" w:ascii="Times New Roman" w:hAnsi="Times New Roman" w:eastAsia="宋体" w:cs="宋体"/>
          <w:color w:val="auto"/>
          <w:highlight w:val="none"/>
        </w:rPr>
      </w:pPr>
    </w:p>
    <w:p>
      <w:pPr>
        <w:spacing w:line="254" w:lineRule="auto"/>
        <w:rPr>
          <w:rFonts w:hint="eastAsia" w:ascii="Times New Roman" w:hAnsi="Times New Roman" w:eastAsia="宋体" w:cs="宋体"/>
          <w:color w:val="auto"/>
          <w:highlight w:val="none"/>
        </w:rPr>
      </w:pPr>
    </w:p>
    <w:p>
      <w:pPr>
        <w:spacing w:before="101" w:line="224" w:lineRule="auto"/>
        <w:ind w:firstLine="82"/>
        <w:rPr>
          <w:rFonts w:hint="eastAsia" w:ascii="Times New Roman" w:hAnsi="Times New Roman" w:eastAsia="宋体" w:cs="宋体"/>
          <w:color w:val="auto"/>
          <w:sz w:val="31"/>
          <w:szCs w:val="31"/>
          <w:highlight w:val="none"/>
        </w:rPr>
      </w:pPr>
    </w:p>
    <w:p>
      <w:pPr>
        <w:pStyle w:val="9"/>
        <w:rPr>
          <w:rFonts w:hint="eastAsia" w:ascii="Times New Roman" w:hAnsi="Times New Roman" w:eastAsia="宋体" w:cs="宋体"/>
          <w:color w:val="auto"/>
          <w:sz w:val="31"/>
          <w:szCs w:val="31"/>
          <w:highlight w:val="none"/>
        </w:rPr>
      </w:pPr>
    </w:p>
    <w:p>
      <w:pPr>
        <w:pStyle w:val="10"/>
        <w:ind w:firstLine="310"/>
        <w:rPr>
          <w:rFonts w:hint="eastAsia" w:ascii="Times New Roman" w:hAnsi="Times New Roman" w:eastAsia="宋体" w:cs="宋体"/>
          <w:color w:val="auto"/>
          <w:sz w:val="31"/>
          <w:szCs w:val="31"/>
          <w:highlight w:val="none"/>
        </w:rPr>
      </w:pPr>
    </w:p>
    <w:p>
      <w:pPr>
        <w:rPr>
          <w:rFonts w:hint="eastAsia" w:ascii="Times New Roman" w:hAnsi="Times New Roman" w:eastAsia="宋体" w:cs="宋体"/>
          <w:color w:val="auto"/>
          <w:sz w:val="31"/>
          <w:szCs w:val="31"/>
          <w:highlight w:val="none"/>
        </w:rPr>
      </w:pPr>
    </w:p>
    <w:p>
      <w:pPr>
        <w:pStyle w:val="10"/>
        <w:ind w:firstLine="0" w:firstLineChars="0"/>
        <w:rPr>
          <w:rFonts w:hint="eastAsia" w:ascii="Times New Roman" w:hAnsi="Times New Roman" w:eastAsia="宋体" w:cs="宋体"/>
          <w:color w:val="auto"/>
          <w:sz w:val="31"/>
          <w:szCs w:val="31"/>
          <w:highlight w:val="none"/>
        </w:rPr>
      </w:pPr>
    </w:p>
    <w:p>
      <w:pPr>
        <w:rPr>
          <w:rFonts w:hint="eastAsia" w:ascii="Times New Roman" w:hAnsi="Times New Roman" w:eastAsia="宋体" w:cs="宋体"/>
          <w:color w:val="auto"/>
          <w:sz w:val="31"/>
          <w:szCs w:val="31"/>
          <w:highlight w:val="none"/>
        </w:rPr>
      </w:pPr>
    </w:p>
    <w:p>
      <w:pPr>
        <w:pStyle w:val="9"/>
        <w:rPr>
          <w:rFonts w:hint="eastAsia" w:ascii="Times New Roman" w:hAnsi="Times New Roman" w:eastAsia="宋体" w:cs="宋体"/>
          <w:color w:val="auto"/>
          <w:highlight w:val="none"/>
        </w:rPr>
      </w:pPr>
    </w:p>
    <w:p>
      <w:pPr>
        <w:spacing w:before="101" w:line="224" w:lineRule="auto"/>
        <w:rPr>
          <w:rFonts w:hint="eastAsia" w:ascii="Times New Roman" w:hAnsi="Times New Roman" w:eastAsia="宋体" w:cs="宋体"/>
          <w:color w:val="auto"/>
          <w:sz w:val="31"/>
          <w:szCs w:val="31"/>
          <w:highlight w:val="none"/>
        </w:rPr>
      </w:pPr>
    </w:p>
    <w:p>
      <w:pPr>
        <w:spacing w:before="101" w:line="224" w:lineRule="auto"/>
        <w:ind w:firstLine="1357" w:firstLineChars="438"/>
        <w:rPr>
          <w:rFonts w:hint="eastAsia" w:ascii="Times New Roman" w:hAnsi="Times New Roman" w:eastAsia="宋体" w:cs="宋体"/>
          <w:color w:val="auto"/>
          <w:sz w:val="31"/>
          <w:szCs w:val="31"/>
          <w:highlight w:val="none"/>
        </w:rPr>
      </w:pPr>
      <w:r>
        <w:rPr>
          <w:rFonts w:hint="eastAsia" w:ascii="Times New Roman" w:hAnsi="Times New Roman" w:eastAsia="宋体" w:cs="宋体"/>
          <w:color w:val="auto"/>
          <w:sz w:val="31"/>
          <w:szCs w:val="31"/>
          <w:highlight w:val="none"/>
        </w:rPr>
        <w:t>招 标 人</w:t>
      </w:r>
      <w:r>
        <w:rPr>
          <w:rFonts w:hint="eastAsia" w:ascii="Times New Roman" w:hAnsi="Times New Roman" w:eastAsia="宋体" w:cs="宋体"/>
          <w:color w:val="auto"/>
          <w:spacing w:val="-1"/>
          <w:sz w:val="31"/>
          <w:szCs w:val="31"/>
          <w:highlight w:val="none"/>
        </w:rPr>
        <w:t>：</w:t>
      </w:r>
      <w:r>
        <w:rPr>
          <w:rFonts w:hint="eastAsia" w:ascii="Times New Roman" w:hAnsi="Times New Roman" w:eastAsia="宋体" w:cs="宋体"/>
          <w:color w:val="auto"/>
          <w:sz w:val="31"/>
          <w:szCs w:val="31"/>
          <w:highlight w:val="none"/>
          <w:u w:val="single"/>
        </w:rPr>
        <w:t>杭州市环境集团有限公司</w:t>
      </w:r>
      <w:r>
        <w:rPr>
          <w:rFonts w:hint="eastAsia" w:ascii="Times New Roman" w:hAnsi="Times New Roman" w:eastAsia="宋体" w:cs="宋体"/>
          <w:color w:val="auto"/>
          <w:sz w:val="31"/>
          <w:szCs w:val="31"/>
          <w:highlight w:val="none"/>
        </w:rPr>
        <w:t>（盖单位公章</w:t>
      </w:r>
      <w:r>
        <w:rPr>
          <w:rFonts w:hint="eastAsia" w:ascii="Times New Roman" w:hAnsi="Times New Roman" w:eastAsia="宋体" w:cs="宋体"/>
          <w:color w:val="auto"/>
          <w:spacing w:val="-1"/>
          <w:sz w:val="31"/>
          <w:szCs w:val="31"/>
          <w:highlight w:val="none"/>
        </w:rPr>
        <w:t>）</w:t>
      </w:r>
    </w:p>
    <w:p>
      <w:pPr>
        <w:spacing w:line="280" w:lineRule="auto"/>
        <w:rPr>
          <w:rFonts w:hint="eastAsia" w:ascii="Times New Roman" w:hAnsi="Times New Roman" w:eastAsia="宋体" w:cs="宋体"/>
          <w:color w:val="auto"/>
          <w:highlight w:val="none"/>
        </w:rPr>
      </w:pPr>
    </w:p>
    <w:p>
      <w:pPr>
        <w:spacing w:before="101" w:line="223" w:lineRule="auto"/>
        <w:ind w:firstLine="1357" w:firstLineChars="438"/>
        <w:rPr>
          <w:rFonts w:hint="eastAsia" w:ascii="Times New Roman" w:hAnsi="Times New Roman" w:eastAsia="宋体" w:cs="宋体"/>
          <w:color w:val="auto"/>
          <w:sz w:val="31"/>
          <w:szCs w:val="31"/>
          <w:highlight w:val="none"/>
        </w:rPr>
      </w:pPr>
      <w:r>
        <w:rPr>
          <w:rFonts w:hint="eastAsia" w:ascii="Times New Roman" w:hAnsi="Times New Roman" w:eastAsia="宋体" w:cs="宋体"/>
          <w:color w:val="auto"/>
          <w:sz w:val="31"/>
          <w:szCs w:val="31"/>
          <w:highlight w:val="none"/>
        </w:rPr>
        <w:t>招标代理</w:t>
      </w:r>
      <w:r>
        <w:rPr>
          <w:rFonts w:hint="eastAsia" w:ascii="Times New Roman" w:hAnsi="Times New Roman" w:eastAsia="宋体" w:cs="宋体"/>
          <w:color w:val="auto"/>
          <w:spacing w:val="-1"/>
          <w:sz w:val="31"/>
          <w:szCs w:val="31"/>
          <w:highlight w:val="none"/>
        </w:rPr>
        <w:t>：</w:t>
      </w:r>
      <w:r>
        <w:rPr>
          <w:rFonts w:hint="eastAsia" w:ascii="Times New Roman" w:hAnsi="Times New Roman" w:eastAsia="宋体" w:cs="宋体"/>
          <w:color w:val="auto"/>
          <w:spacing w:val="-1"/>
          <w:sz w:val="31"/>
          <w:szCs w:val="31"/>
          <w:highlight w:val="none"/>
          <w:u w:val="single"/>
          <w:lang w:val="en-US" w:eastAsia="zh-CN"/>
        </w:rPr>
        <w:t>浙江科佳工程咨询有限公司</w:t>
      </w:r>
      <w:r>
        <w:rPr>
          <w:rFonts w:hint="eastAsia" w:ascii="Times New Roman" w:hAnsi="Times New Roman" w:eastAsia="宋体" w:cs="宋体"/>
          <w:color w:val="auto"/>
          <w:sz w:val="31"/>
          <w:szCs w:val="31"/>
          <w:highlight w:val="none"/>
        </w:rPr>
        <w:t>（盖单位公章</w:t>
      </w:r>
      <w:r>
        <w:rPr>
          <w:rFonts w:hint="eastAsia" w:ascii="Times New Roman" w:hAnsi="Times New Roman" w:eastAsia="宋体" w:cs="宋体"/>
          <w:color w:val="auto"/>
          <w:spacing w:val="-1"/>
          <w:sz w:val="31"/>
          <w:szCs w:val="31"/>
          <w:highlight w:val="none"/>
        </w:rPr>
        <w:t>）</w:t>
      </w:r>
    </w:p>
    <w:p>
      <w:pPr>
        <w:spacing w:before="251" w:line="225" w:lineRule="auto"/>
        <w:ind w:firstLine="3395"/>
        <w:rPr>
          <w:rFonts w:hint="eastAsia" w:ascii="Times New Roman" w:hAnsi="Times New Roman" w:eastAsia="宋体" w:cs="宋体"/>
          <w:color w:val="auto"/>
          <w:spacing w:val="8"/>
          <w:sz w:val="31"/>
          <w:szCs w:val="31"/>
          <w:highlight w:val="none"/>
        </w:rPr>
      </w:pPr>
    </w:p>
    <w:p>
      <w:pPr>
        <w:spacing w:before="251" w:line="225" w:lineRule="auto"/>
        <w:ind w:firstLine="3395"/>
        <w:rPr>
          <w:rFonts w:hint="eastAsia" w:ascii="Times New Roman" w:hAnsi="Times New Roman" w:eastAsia="宋体" w:cs="宋体"/>
          <w:color w:val="auto"/>
          <w:sz w:val="31"/>
          <w:szCs w:val="31"/>
          <w:highlight w:val="none"/>
        </w:rPr>
        <w:sectPr>
          <w:headerReference r:id="rId5" w:type="first"/>
          <w:headerReference r:id="rId3" w:type="default"/>
          <w:footerReference r:id="rId6" w:type="default"/>
          <w:headerReference r:id="rId4" w:type="even"/>
          <w:pgSz w:w="11906" w:h="16838"/>
          <w:pgMar w:top="1440" w:right="1191" w:bottom="1440" w:left="1191" w:header="0" w:footer="0" w:gutter="0"/>
          <w:cols w:space="720" w:num="1"/>
          <w:docGrid w:linePitch="286" w:charSpace="0"/>
        </w:sectPr>
      </w:pPr>
      <w:r>
        <w:rPr>
          <w:rFonts w:hint="eastAsia" w:ascii="Times New Roman" w:hAnsi="Times New Roman" w:eastAsia="宋体" w:cs="宋体"/>
          <w:color w:val="auto"/>
          <w:spacing w:val="8"/>
          <w:sz w:val="31"/>
          <w:szCs w:val="31"/>
          <w:highlight w:val="none"/>
        </w:rPr>
        <w:t>二〇</w:t>
      </w:r>
      <w:r>
        <w:rPr>
          <w:rFonts w:hint="eastAsia" w:ascii="Times New Roman" w:hAnsi="Times New Roman" w:eastAsia="宋体" w:cs="宋体"/>
          <w:color w:val="auto"/>
          <w:spacing w:val="7"/>
          <w:sz w:val="31"/>
          <w:szCs w:val="31"/>
          <w:highlight w:val="none"/>
        </w:rPr>
        <w:t>二</w:t>
      </w:r>
      <w:r>
        <w:rPr>
          <w:rFonts w:hint="eastAsia" w:ascii="Times New Roman" w:hAnsi="Times New Roman" w:eastAsia="宋体" w:cs="宋体"/>
          <w:color w:val="auto"/>
          <w:spacing w:val="7"/>
          <w:sz w:val="31"/>
          <w:szCs w:val="31"/>
          <w:highlight w:val="none"/>
          <w:lang w:val="en-US" w:eastAsia="zh-CN"/>
        </w:rPr>
        <w:t>四</w:t>
      </w:r>
      <w:r>
        <w:rPr>
          <w:rFonts w:hint="eastAsia" w:ascii="Times New Roman" w:hAnsi="Times New Roman" w:eastAsia="宋体" w:cs="宋体"/>
          <w:color w:val="auto"/>
          <w:spacing w:val="7"/>
          <w:sz w:val="31"/>
          <w:szCs w:val="31"/>
          <w:highlight w:val="none"/>
        </w:rPr>
        <w:t>年</w:t>
      </w:r>
      <w:r>
        <w:rPr>
          <w:rFonts w:hint="eastAsia" w:ascii="Times New Roman" w:hAnsi="Times New Roman" w:eastAsia="宋体" w:cs="宋体"/>
          <w:color w:val="auto"/>
          <w:spacing w:val="7"/>
          <w:sz w:val="31"/>
          <w:szCs w:val="31"/>
          <w:highlight w:val="none"/>
          <w:lang w:val="en-US" w:eastAsia="zh-CN"/>
        </w:rPr>
        <w:t>六</w:t>
      </w:r>
      <w:r>
        <w:rPr>
          <w:rFonts w:hint="eastAsia" w:ascii="Times New Roman" w:hAnsi="Times New Roman" w:eastAsia="宋体" w:cs="宋体"/>
          <w:color w:val="auto"/>
          <w:spacing w:val="7"/>
          <w:sz w:val="31"/>
          <w:szCs w:val="31"/>
          <w:highlight w:val="none"/>
        </w:rPr>
        <w:t>月</w:t>
      </w:r>
    </w:p>
    <w:p>
      <w:pPr>
        <w:jc w:val="center"/>
        <w:rPr>
          <w:rFonts w:hint="eastAsia" w:ascii="Times New Roman" w:hAnsi="Times New Roman" w:eastAsia="宋体" w:cs="宋体"/>
          <w:color w:val="auto"/>
          <w:sz w:val="36"/>
          <w:szCs w:val="36"/>
          <w:highlight w:val="none"/>
        </w:rPr>
      </w:pPr>
      <w:r>
        <w:rPr>
          <w:rFonts w:hint="eastAsia" w:ascii="Times New Roman" w:hAnsi="Times New Roman" w:eastAsia="宋体" w:cs="宋体"/>
          <w:color w:val="auto"/>
          <w:sz w:val="36"/>
          <w:szCs w:val="36"/>
          <w:highlight w:val="none"/>
        </w:rPr>
        <w:t>目录</w:t>
      </w:r>
    </w:p>
    <w:p>
      <w:pPr>
        <w:pStyle w:val="17"/>
        <w:tabs>
          <w:tab w:val="right" w:leader="dot" w:pos="9736"/>
        </w:tabs>
        <w:rPr>
          <w:rFonts w:hint="eastAsia" w:ascii="Times New Roman" w:hAnsi="Times New Roman" w:eastAsia="宋体" w:cs="宋体"/>
          <w:kern w:val="2"/>
          <w:sz w:val="24"/>
          <w:szCs w:val="24"/>
          <w:highlight w:val="none"/>
        </w:rPr>
      </w:pPr>
      <w:r>
        <w:rPr>
          <w:rFonts w:hint="eastAsia" w:ascii="Times New Roman" w:hAnsi="Times New Roman" w:eastAsia="宋体" w:cs="宋体"/>
          <w:sz w:val="24"/>
          <w:szCs w:val="24"/>
          <w:highlight w:val="none"/>
        </w:rPr>
        <w:fldChar w:fldCharType="begin"/>
      </w:r>
      <w:r>
        <w:rPr>
          <w:rFonts w:hint="eastAsia" w:ascii="Times New Roman" w:hAnsi="Times New Roman" w:eastAsia="宋体" w:cs="宋体"/>
          <w:sz w:val="24"/>
          <w:szCs w:val="24"/>
          <w:highlight w:val="none"/>
        </w:rPr>
        <w:instrText xml:space="preserve">TOC \o "1-3" \h \z \u</w:instrText>
      </w:r>
      <w:r>
        <w:rPr>
          <w:rFonts w:hint="eastAsia" w:ascii="Times New Roman" w:hAnsi="Times New Roman" w:eastAsia="宋体" w:cs="宋体"/>
          <w:sz w:val="24"/>
          <w:szCs w:val="24"/>
          <w:highlight w:val="none"/>
        </w:rPr>
        <w:fldChar w:fldCharType="separate"/>
      </w:r>
      <w:r>
        <w:rPr>
          <w:rFonts w:hint="eastAsia" w:ascii="Times New Roman" w:hAnsi="Times New Roman" w:eastAsia="宋体" w:cs="宋体"/>
          <w:highlight w:val="none"/>
        </w:rPr>
        <w:fldChar w:fldCharType="begin"/>
      </w:r>
      <w:r>
        <w:rPr>
          <w:rFonts w:hint="eastAsia" w:ascii="Times New Roman" w:hAnsi="Times New Roman" w:eastAsia="宋体" w:cs="宋体"/>
          <w:highlight w:val="none"/>
        </w:rPr>
        <w:instrText xml:space="preserve"> HYPERLINK \l "_Toc101294460" </w:instrText>
      </w:r>
      <w:r>
        <w:rPr>
          <w:rFonts w:hint="eastAsia" w:ascii="Times New Roman" w:hAnsi="Times New Roman" w:eastAsia="宋体" w:cs="宋体"/>
          <w:highlight w:val="none"/>
        </w:rPr>
        <w:fldChar w:fldCharType="separate"/>
      </w:r>
      <w:r>
        <w:rPr>
          <w:rStyle w:val="25"/>
          <w:rFonts w:hint="eastAsia" w:ascii="Times New Roman" w:hAnsi="Times New Roman" w:eastAsia="宋体" w:cs="宋体"/>
          <w:color w:val="auto"/>
          <w:spacing w:val="10"/>
          <w:sz w:val="24"/>
          <w:szCs w:val="24"/>
          <w:highlight w:val="none"/>
        </w:rPr>
        <w:t xml:space="preserve">第一章  </w:t>
      </w:r>
      <w:r>
        <w:rPr>
          <w:rStyle w:val="25"/>
          <w:rFonts w:hint="eastAsia" w:ascii="Times New Roman" w:hAnsi="Times New Roman" w:eastAsia="宋体" w:cs="宋体"/>
          <w:color w:val="auto"/>
          <w:sz w:val="24"/>
          <w:szCs w:val="24"/>
          <w:highlight w:val="none"/>
        </w:rPr>
        <w:t>招标公告</w:t>
      </w:r>
      <w:r>
        <w:rPr>
          <w:rFonts w:hint="eastAsia" w:ascii="Times New Roman" w:hAnsi="Times New Roman" w:eastAsia="宋体" w:cs="宋体"/>
          <w:sz w:val="24"/>
          <w:szCs w:val="24"/>
          <w:highlight w:val="none"/>
        </w:rPr>
        <w:tab/>
      </w:r>
      <w:r>
        <w:rPr>
          <w:rFonts w:hint="eastAsia" w:ascii="Times New Roman" w:hAnsi="Times New Roman" w:eastAsia="宋体" w:cs="宋体"/>
          <w:sz w:val="24"/>
          <w:szCs w:val="24"/>
          <w:highlight w:val="none"/>
        </w:rPr>
        <w:fldChar w:fldCharType="begin"/>
      </w:r>
      <w:r>
        <w:rPr>
          <w:rFonts w:hint="eastAsia" w:ascii="Times New Roman" w:hAnsi="Times New Roman" w:eastAsia="宋体" w:cs="宋体"/>
          <w:sz w:val="24"/>
          <w:szCs w:val="24"/>
          <w:highlight w:val="none"/>
        </w:rPr>
        <w:instrText xml:space="preserve"> PAGEREF _Toc101294460 \h </w:instrText>
      </w:r>
      <w:r>
        <w:rPr>
          <w:rFonts w:hint="eastAsia" w:ascii="Times New Roman" w:hAnsi="Times New Roman" w:eastAsia="宋体" w:cs="宋体"/>
          <w:sz w:val="24"/>
          <w:szCs w:val="24"/>
          <w:highlight w:val="none"/>
        </w:rPr>
        <w:fldChar w:fldCharType="separate"/>
      </w:r>
      <w:r>
        <w:rPr>
          <w:rFonts w:hint="eastAsia" w:ascii="Times New Roman" w:hAnsi="Times New Roman" w:eastAsia="宋体" w:cs="宋体"/>
          <w:sz w:val="24"/>
          <w:szCs w:val="24"/>
          <w:highlight w:val="none"/>
        </w:rPr>
        <w:t>2</w:t>
      </w:r>
      <w:r>
        <w:rPr>
          <w:rFonts w:hint="eastAsia" w:ascii="Times New Roman" w:hAnsi="Times New Roman" w:eastAsia="宋体" w:cs="宋体"/>
          <w:sz w:val="24"/>
          <w:szCs w:val="24"/>
          <w:highlight w:val="none"/>
        </w:rPr>
        <w:fldChar w:fldCharType="end"/>
      </w:r>
      <w:r>
        <w:rPr>
          <w:rFonts w:hint="eastAsia" w:ascii="Times New Roman" w:hAnsi="Times New Roman" w:eastAsia="宋体" w:cs="宋体"/>
          <w:sz w:val="24"/>
          <w:szCs w:val="24"/>
          <w:highlight w:val="none"/>
        </w:rPr>
        <w:fldChar w:fldCharType="end"/>
      </w:r>
    </w:p>
    <w:p>
      <w:pPr>
        <w:pStyle w:val="17"/>
        <w:tabs>
          <w:tab w:val="right" w:leader="dot" w:pos="9736"/>
        </w:tabs>
        <w:rPr>
          <w:rFonts w:hint="eastAsia" w:ascii="Times New Roman" w:hAnsi="Times New Roman" w:eastAsia="宋体" w:cs="宋体"/>
          <w:kern w:val="2"/>
          <w:sz w:val="24"/>
          <w:szCs w:val="24"/>
          <w:highlight w:val="none"/>
        </w:rPr>
      </w:pPr>
      <w:r>
        <w:rPr>
          <w:rFonts w:hint="eastAsia" w:ascii="Times New Roman" w:hAnsi="Times New Roman" w:eastAsia="宋体" w:cs="宋体"/>
          <w:highlight w:val="none"/>
        </w:rPr>
        <w:fldChar w:fldCharType="begin"/>
      </w:r>
      <w:r>
        <w:rPr>
          <w:rFonts w:hint="eastAsia" w:ascii="Times New Roman" w:hAnsi="Times New Roman" w:eastAsia="宋体" w:cs="宋体"/>
          <w:highlight w:val="none"/>
        </w:rPr>
        <w:instrText xml:space="preserve"> HYPERLINK \l "_Toc101294465" </w:instrText>
      </w:r>
      <w:r>
        <w:rPr>
          <w:rFonts w:hint="eastAsia" w:ascii="Times New Roman" w:hAnsi="Times New Roman" w:eastAsia="宋体" w:cs="宋体"/>
          <w:highlight w:val="none"/>
        </w:rPr>
        <w:fldChar w:fldCharType="separate"/>
      </w:r>
      <w:r>
        <w:rPr>
          <w:rStyle w:val="25"/>
          <w:rFonts w:hint="eastAsia" w:ascii="Times New Roman" w:hAnsi="Times New Roman" w:eastAsia="宋体" w:cs="宋体"/>
          <w:color w:val="auto"/>
          <w:sz w:val="24"/>
          <w:szCs w:val="24"/>
          <w:highlight w:val="none"/>
        </w:rPr>
        <w:t>第二章  投标人须知</w:t>
      </w:r>
      <w:r>
        <w:rPr>
          <w:rFonts w:hint="eastAsia" w:ascii="Times New Roman" w:hAnsi="Times New Roman" w:eastAsia="宋体" w:cs="宋体"/>
          <w:sz w:val="24"/>
          <w:szCs w:val="24"/>
          <w:highlight w:val="none"/>
        </w:rPr>
        <w:tab/>
      </w:r>
      <w:r>
        <w:rPr>
          <w:rFonts w:hint="eastAsia" w:ascii="Times New Roman" w:hAnsi="Times New Roman" w:eastAsia="宋体" w:cs="宋体"/>
          <w:sz w:val="24"/>
          <w:szCs w:val="24"/>
          <w:highlight w:val="none"/>
          <w:lang w:val="en-US" w:eastAsia="zh-CN"/>
        </w:rPr>
        <w:t>6</w:t>
      </w:r>
      <w:r>
        <w:rPr>
          <w:rFonts w:hint="eastAsia" w:ascii="Times New Roman" w:hAnsi="Times New Roman" w:eastAsia="宋体" w:cs="宋体"/>
          <w:sz w:val="24"/>
          <w:szCs w:val="24"/>
          <w:highlight w:val="none"/>
        </w:rPr>
        <w:fldChar w:fldCharType="end"/>
      </w:r>
    </w:p>
    <w:p>
      <w:pPr>
        <w:pStyle w:val="13"/>
        <w:tabs>
          <w:tab w:val="right" w:leader="dot" w:pos="9736"/>
        </w:tabs>
        <w:rPr>
          <w:rFonts w:hint="eastAsia" w:ascii="Times New Roman" w:hAnsi="Times New Roman" w:eastAsia="宋体" w:cs="宋体"/>
          <w:kern w:val="2"/>
          <w:sz w:val="24"/>
          <w:szCs w:val="24"/>
          <w:highlight w:val="none"/>
        </w:rPr>
      </w:pPr>
      <w:r>
        <w:rPr>
          <w:rFonts w:hint="eastAsia" w:ascii="Times New Roman" w:hAnsi="Times New Roman" w:eastAsia="宋体" w:cs="宋体"/>
          <w:highlight w:val="none"/>
        </w:rPr>
        <w:fldChar w:fldCharType="begin"/>
      </w:r>
      <w:r>
        <w:rPr>
          <w:rFonts w:hint="eastAsia" w:ascii="Times New Roman" w:hAnsi="Times New Roman" w:eastAsia="宋体" w:cs="宋体"/>
          <w:highlight w:val="none"/>
        </w:rPr>
        <w:instrText xml:space="preserve"> HYPERLINK \l "_Toc101294466" </w:instrText>
      </w:r>
      <w:r>
        <w:rPr>
          <w:rFonts w:hint="eastAsia" w:ascii="Times New Roman" w:hAnsi="Times New Roman" w:eastAsia="宋体" w:cs="宋体"/>
          <w:highlight w:val="none"/>
        </w:rPr>
        <w:fldChar w:fldCharType="separate"/>
      </w:r>
      <w:r>
        <w:rPr>
          <w:rStyle w:val="25"/>
          <w:rFonts w:hint="eastAsia" w:ascii="Times New Roman" w:hAnsi="Times New Roman" w:eastAsia="宋体" w:cs="宋体"/>
          <w:color w:val="auto"/>
          <w:sz w:val="24"/>
          <w:szCs w:val="24"/>
          <w:highlight w:val="none"/>
        </w:rPr>
        <w:t>投标人须知前附表</w:t>
      </w:r>
      <w:r>
        <w:rPr>
          <w:rFonts w:hint="eastAsia" w:ascii="Times New Roman" w:hAnsi="Times New Roman" w:eastAsia="宋体" w:cs="宋体"/>
          <w:sz w:val="24"/>
          <w:szCs w:val="24"/>
          <w:highlight w:val="none"/>
        </w:rPr>
        <w:tab/>
      </w:r>
      <w:r>
        <w:rPr>
          <w:rFonts w:hint="eastAsia" w:ascii="Times New Roman" w:hAnsi="Times New Roman" w:eastAsia="宋体" w:cs="宋体"/>
          <w:sz w:val="24"/>
          <w:szCs w:val="24"/>
          <w:highlight w:val="none"/>
          <w:lang w:val="en-US" w:eastAsia="zh-CN"/>
        </w:rPr>
        <w:t>6</w:t>
      </w:r>
      <w:r>
        <w:rPr>
          <w:rFonts w:hint="eastAsia" w:ascii="Times New Roman" w:hAnsi="Times New Roman" w:eastAsia="宋体" w:cs="宋体"/>
          <w:sz w:val="24"/>
          <w:szCs w:val="24"/>
          <w:highlight w:val="none"/>
        </w:rPr>
        <w:fldChar w:fldCharType="end"/>
      </w:r>
    </w:p>
    <w:p>
      <w:pPr>
        <w:pStyle w:val="13"/>
        <w:tabs>
          <w:tab w:val="right" w:leader="dot" w:pos="9736"/>
        </w:tabs>
        <w:rPr>
          <w:rFonts w:hint="eastAsia" w:ascii="Times New Roman" w:hAnsi="Times New Roman" w:eastAsia="宋体" w:cs="宋体"/>
          <w:kern w:val="2"/>
          <w:sz w:val="24"/>
          <w:szCs w:val="24"/>
          <w:highlight w:val="none"/>
        </w:rPr>
      </w:pPr>
      <w:r>
        <w:rPr>
          <w:rFonts w:hint="eastAsia" w:ascii="Times New Roman" w:hAnsi="Times New Roman" w:eastAsia="宋体" w:cs="宋体"/>
          <w:highlight w:val="none"/>
        </w:rPr>
        <w:fldChar w:fldCharType="begin"/>
      </w:r>
      <w:r>
        <w:rPr>
          <w:rFonts w:hint="eastAsia" w:ascii="Times New Roman" w:hAnsi="Times New Roman" w:eastAsia="宋体" w:cs="宋体"/>
          <w:highlight w:val="none"/>
        </w:rPr>
        <w:instrText xml:space="preserve"> HYPERLINK \l "_Toc101294467" </w:instrText>
      </w:r>
      <w:r>
        <w:rPr>
          <w:rFonts w:hint="eastAsia" w:ascii="Times New Roman" w:hAnsi="Times New Roman" w:eastAsia="宋体" w:cs="宋体"/>
          <w:highlight w:val="none"/>
        </w:rPr>
        <w:fldChar w:fldCharType="separate"/>
      </w:r>
      <w:r>
        <w:rPr>
          <w:rStyle w:val="25"/>
          <w:rFonts w:hint="eastAsia" w:ascii="Times New Roman" w:hAnsi="Times New Roman" w:eastAsia="宋体" w:cs="宋体"/>
          <w:color w:val="auto"/>
          <w:sz w:val="24"/>
          <w:szCs w:val="24"/>
          <w:highlight w:val="none"/>
        </w:rPr>
        <w:t>1</w:t>
      </w:r>
      <w:r>
        <w:rPr>
          <w:rStyle w:val="25"/>
          <w:rFonts w:hint="eastAsia" w:ascii="Times New Roman" w:hAnsi="Times New Roman" w:eastAsia="宋体" w:cs="宋体"/>
          <w:color w:val="auto"/>
          <w:spacing w:val="-25"/>
          <w:sz w:val="24"/>
          <w:szCs w:val="24"/>
          <w:highlight w:val="none"/>
        </w:rPr>
        <w:t>、</w:t>
      </w:r>
      <w:r>
        <w:rPr>
          <w:rStyle w:val="25"/>
          <w:rFonts w:hint="eastAsia" w:ascii="Times New Roman" w:hAnsi="Times New Roman" w:eastAsia="宋体" w:cs="宋体"/>
          <w:color w:val="auto"/>
          <w:sz w:val="24"/>
          <w:szCs w:val="24"/>
          <w:highlight w:val="none"/>
        </w:rPr>
        <w:t>总则</w:t>
      </w:r>
      <w:r>
        <w:rPr>
          <w:rFonts w:hint="eastAsia" w:ascii="Times New Roman" w:hAnsi="Times New Roman" w:eastAsia="宋体" w:cs="宋体"/>
          <w:sz w:val="24"/>
          <w:szCs w:val="24"/>
          <w:highlight w:val="none"/>
        </w:rPr>
        <w:tab/>
      </w:r>
      <w:r>
        <w:rPr>
          <w:rFonts w:hint="eastAsia" w:ascii="Times New Roman" w:hAnsi="Times New Roman" w:eastAsia="宋体" w:cs="宋体"/>
          <w:sz w:val="24"/>
          <w:szCs w:val="24"/>
          <w:highlight w:val="none"/>
        </w:rPr>
        <w:fldChar w:fldCharType="begin"/>
      </w:r>
      <w:r>
        <w:rPr>
          <w:rFonts w:hint="eastAsia" w:ascii="Times New Roman" w:hAnsi="Times New Roman" w:eastAsia="宋体" w:cs="宋体"/>
          <w:sz w:val="24"/>
          <w:szCs w:val="24"/>
          <w:highlight w:val="none"/>
        </w:rPr>
        <w:instrText xml:space="preserve"> PAGEREF _Toc101294467 \h </w:instrText>
      </w:r>
      <w:r>
        <w:rPr>
          <w:rFonts w:hint="eastAsia" w:ascii="Times New Roman" w:hAnsi="Times New Roman" w:eastAsia="宋体" w:cs="宋体"/>
          <w:sz w:val="24"/>
          <w:szCs w:val="24"/>
          <w:highlight w:val="none"/>
        </w:rPr>
        <w:fldChar w:fldCharType="separate"/>
      </w:r>
      <w:r>
        <w:rPr>
          <w:rFonts w:hint="eastAsia" w:ascii="Times New Roman" w:hAnsi="Times New Roman" w:eastAsia="宋体" w:cs="宋体"/>
          <w:sz w:val="24"/>
          <w:szCs w:val="24"/>
          <w:highlight w:val="none"/>
        </w:rPr>
        <w:t>11</w:t>
      </w:r>
      <w:r>
        <w:rPr>
          <w:rFonts w:hint="eastAsia" w:ascii="Times New Roman" w:hAnsi="Times New Roman" w:eastAsia="宋体" w:cs="宋体"/>
          <w:sz w:val="24"/>
          <w:szCs w:val="24"/>
          <w:highlight w:val="none"/>
        </w:rPr>
        <w:fldChar w:fldCharType="end"/>
      </w:r>
      <w:r>
        <w:rPr>
          <w:rFonts w:hint="eastAsia" w:ascii="Times New Roman" w:hAnsi="Times New Roman" w:eastAsia="宋体" w:cs="宋体"/>
          <w:sz w:val="24"/>
          <w:szCs w:val="24"/>
          <w:highlight w:val="none"/>
        </w:rPr>
        <w:fldChar w:fldCharType="end"/>
      </w:r>
    </w:p>
    <w:p>
      <w:pPr>
        <w:pStyle w:val="13"/>
        <w:tabs>
          <w:tab w:val="right" w:leader="dot" w:pos="9736"/>
        </w:tabs>
        <w:rPr>
          <w:rFonts w:hint="eastAsia" w:ascii="Times New Roman" w:hAnsi="Times New Roman" w:eastAsia="宋体" w:cs="宋体"/>
          <w:kern w:val="2"/>
          <w:sz w:val="24"/>
          <w:szCs w:val="24"/>
          <w:highlight w:val="none"/>
          <w:lang w:val="en-US" w:eastAsia="zh-CN"/>
        </w:rPr>
      </w:pPr>
      <w:r>
        <w:rPr>
          <w:rFonts w:hint="eastAsia" w:ascii="Times New Roman" w:hAnsi="Times New Roman" w:eastAsia="宋体" w:cs="宋体"/>
          <w:highlight w:val="none"/>
        </w:rPr>
        <w:fldChar w:fldCharType="begin"/>
      </w:r>
      <w:r>
        <w:rPr>
          <w:rFonts w:hint="eastAsia" w:ascii="Times New Roman" w:hAnsi="Times New Roman" w:eastAsia="宋体" w:cs="宋体"/>
          <w:highlight w:val="none"/>
        </w:rPr>
        <w:instrText xml:space="preserve"> HYPERLINK \l "_Toc101294468" </w:instrText>
      </w:r>
      <w:r>
        <w:rPr>
          <w:rFonts w:hint="eastAsia" w:ascii="Times New Roman" w:hAnsi="Times New Roman" w:eastAsia="宋体" w:cs="宋体"/>
          <w:highlight w:val="none"/>
        </w:rPr>
        <w:fldChar w:fldCharType="separate"/>
      </w:r>
      <w:r>
        <w:rPr>
          <w:rStyle w:val="25"/>
          <w:rFonts w:hint="eastAsia" w:ascii="Times New Roman" w:hAnsi="Times New Roman" w:eastAsia="宋体" w:cs="宋体"/>
          <w:color w:val="auto"/>
          <w:sz w:val="24"/>
          <w:szCs w:val="24"/>
          <w:highlight w:val="none"/>
        </w:rPr>
        <w:t>2</w:t>
      </w:r>
      <w:r>
        <w:rPr>
          <w:rStyle w:val="25"/>
          <w:rFonts w:hint="eastAsia" w:ascii="Times New Roman" w:hAnsi="Times New Roman" w:eastAsia="宋体" w:cs="宋体"/>
          <w:color w:val="auto"/>
          <w:spacing w:val="-8"/>
          <w:sz w:val="24"/>
          <w:szCs w:val="24"/>
          <w:highlight w:val="none"/>
        </w:rPr>
        <w:t>、</w:t>
      </w:r>
      <w:r>
        <w:rPr>
          <w:rStyle w:val="25"/>
          <w:rFonts w:hint="eastAsia" w:ascii="Times New Roman" w:hAnsi="Times New Roman" w:eastAsia="宋体" w:cs="宋体"/>
          <w:color w:val="auto"/>
          <w:sz w:val="24"/>
          <w:szCs w:val="24"/>
          <w:highlight w:val="none"/>
        </w:rPr>
        <w:t>招标文件</w:t>
      </w:r>
      <w:r>
        <w:rPr>
          <w:rFonts w:hint="eastAsia" w:ascii="Times New Roman" w:hAnsi="Times New Roman" w:eastAsia="宋体" w:cs="宋体"/>
          <w:sz w:val="24"/>
          <w:szCs w:val="24"/>
          <w:highlight w:val="none"/>
        </w:rPr>
        <w:tab/>
      </w:r>
      <w:r>
        <w:rPr>
          <w:rFonts w:hint="eastAsia" w:ascii="Times New Roman" w:hAnsi="Times New Roman" w:eastAsia="宋体" w:cs="宋体"/>
          <w:sz w:val="24"/>
          <w:szCs w:val="24"/>
          <w:highlight w:val="none"/>
          <w:lang w:val="en-US" w:eastAsia="zh-CN"/>
        </w:rPr>
        <w:t>1</w:t>
      </w:r>
      <w:r>
        <w:rPr>
          <w:rFonts w:hint="eastAsia" w:ascii="Times New Roman" w:hAnsi="Times New Roman" w:eastAsia="宋体" w:cs="宋体"/>
          <w:sz w:val="24"/>
          <w:szCs w:val="24"/>
          <w:highlight w:val="none"/>
        </w:rPr>
        <w:fldChar w:fldCharType="end"/>
      </w:r>
      <w:r>
        <w:rPr>
          <w:rFonts w:hint="eastAsia" w:ascii="Times New Roman" w:hAnsi="Times New Roman" w:eastAsia="宋体" w:cs="宋体"/>
          <w:sz w:val="24"/>
          <w:szCs w:val="24"/>
          <w:highlight w:val="none"/>
          <w:lang w:val="en-US" w:eastAsia="zh-CN"/>
        </w:rPr>
        <w:t>2</w:t>
      </w:r>
    </w:p>
    <w:p>
      <w:pPr>
        <w:pStyle w:val="13"/>
        <w:tabs>
          <w:tab w:val="right" w:leader="dot" w:pos="9736"/>
        </w:tabs>
        <w:rPr>
          <w:rFonts w:hint="eastAsia" w:ascii="Times New Roman" w:hAnsi="Times New Roman" w:eastAsia="宋体" w:cs="宋体"/>
          <w:kern w:val="2"/>
          <w:sz w:val="24"/>
          <w:szCs w:val="24"/>
          <w:highlight w:val="none"/>
        </w:rPr>
      </w:pPr>
      <w:r>
        <w:rPr>
          <w:rFonts w:hint="eastAsia" w:ascii="Times New Roman" w:hAnsi="Times New Roman" w:eastAsia="宋体" w:cs="宋体"/>
          <w:highlight w:val="none"/>
        </w:rPr>
        <w:fldChar w:fldCharType="begin"/>
      </w:r>
      <w:r>
        <w:rPr>
          <w:rFonts w:hint="eastAsia" w:ascii="Times New Roman" w:hAnsi="Times New Roman" w:eastAsia="宋体" w:cs="宋体"/>
          <w:highlight w:val="none"/>
        </w:rPr>
        <w:instrText xml:space="preserve"> HYPERLINK \l "_Toc101294469" </w:instrText>
      </w:r>
      <w:r>
        <w:rPr>
          <w:rFonts w:hint="eastAsia" w:ascii="Times New Roman" w:hAnsi="Times New Roman" w:eastAsia="宋体" w:cs="宋体"/>
          <w:highlight w:val="none"/>
        </w:rPr>
        <w:fldChar w:fldCharType="separate"/>
      </w:r>
      <w:r>
        <w:rPr>
          <w:rStyle w:val="25"/>
          <w:rFonts w:hint="eastAsia" w:ascii="Times New Roman" w:hAnsi="Times New Roman" w:eastAsia="宋体" w:cs="宋体"/>
          <w:color w:val="auto"/>
          <w:sz w:val="24"/>
          <w:szCs w:val="24"/>
          <w:highlight w:val="none"/>
        </w:rPr>
        <w:t>3、投标文件</w:t>
      </w:r>
      <w:r>
        <w:rPr>
          <w:rFonts w:hint="eastAsia" w:ascii="Times New Roman" w:hAnsi="Times New Roman" w:eastAsia="宋体" w:cs="宋体"/>
          <w:sz w:val="24"/>
          <w:szCs w:val="24"/>
          <w:highlight w:val="none"/>
        </w:rPr>
        <w:tab/>
      </w:r>
      <w:r>
        <w:rPr>
          <w:rFonts w:hint="eastAsia" w:ascii="Times New Roman" w:hAnsi="Times New Roman" w:eastAsia="宋体" w:cs="宋体"/>
          <w:sz w:val="24"/>
          <w:szCs w:val="24"/>
          <w:highlight w:val="none"/>
        </w:rPr>
        <w:fldChar w:fldCharType="begin"/>
      </w:r>
      <w:r>
        <w:rPr>
          <w:rFonts w:hint="eastAsia" w:ascii="Times New Roman" w:hAnsi="Times New Roman" w:eastAsia="宋体" w:cs="宋体"/>
          <w:sz w:val="24"/>
          <w:szCs w:val="24"/>
          <w:highlight w:val="none"/>
        </w:rPr>
        <w:instrText xml:space="preserve"> PAGEREF _Toc101294469 \h </w:instrText>
      </w:r>
      <w:r>
        <w:rPr>
          <w:rFonts w:hint="eastAsia" w:ascii="Times New Roman" w:hAnsi="Times New Roman" w:eastAsia="宋体" w:cs="宋体"/>
          <w:sz w:val="24"/>
          <w:szCs w:val="24"/>
          <w:highlight w:val="none"/>
        </w:rPr>
        <w:fldChar w:fldCharType="separate"/>
      </w:r>
      <w:r>
        <w:rPr>
          <w:rFonts w:hint="eastAsia" w:ascii="Times New Roman" w:hAnsi="Times New Roman" w:eastAsia="宋体" w:cs="宋体"/>
          <w:sz w:val="24"/>
          <w:szCs w:val="24"/>
          <w:highlight w:val="none"/>
        </w:rPr>
        <w:t>1</w:t>
      </w:r>
      <w:r>
        <w:rPr>
          <w:rFonts w:hint="eastAsia" w:ascii="Times New Roman" w:hAnsi="Times New Roman" w:eastAsia="宋体" w:cs="宋体"/>
          <w:sz w:val="24"/>
          <w:szCs w:val="24"/>
          <w:highlight w:val="none"/>
          <w:lang w:val="en-US" w:eastAsia="zh-CN"/>
        </w:rPr>
        <w:t>2</w:t>
      </w:r>
      <w:r>
        <w:rPr>
          <w:rFonts w:hint="eastAsia" w:ascii="Times New Roman" w:hAnsi="Times New Roman" w:eastAsia="宋体" w:cs="宋体"/>
          <w:sz w:val="24"/>
          <w:szCs w:val="24"/>
          <w:highlight w:val="none"/>
        </w:rPr>
        <w:fldChar w:fldCharType="end"/>
      </w:r>
      <w:r>
        <w:rPr>
          <w:rFonts w:hint="eastAsia" w:ascii="Times New Roman" w:hAnsi="Times New Roman" w:eastAsia="宋体" w:cs="宋体"/>
          <w:sz w:val="24"/>
          <w:szCs w:val="24"/>
          <w:highlight w:val="none"/>
        </w:rPr>
        <w:fldChar w:fldCharType="end"/>
      </w:r>
    </w:p>
    <w:p>
      <w:pPr>
        <w:pStyle w:val="13"/>
        <w:tabs>
          <w:tab w:val="right" w:leader="dot" w:pos="9736"/>
        </w:tabs>
        <w:rPr>
          <w:rFonts w:hint="eastAsia" w:ascii="Times New Roman" w:hAnsi="Times New Roman" w:eastAsia="宋体" w:cs="宋体"/>
          <w:kern w:val="2"/>
          <w:sz w:val="24"/>
          <w:szCs w:val="24"/>
          <w:highlight w:val="none"/>
        </w:rPr>
      </w:pPr>
      <w:r>
        <w:rPr>
          <w:rFonts w:hint="eastAsia" w:ascii="Times New Roman" w:hAnsi="Times New Roman" w:eastAsia="宋体" w:cs="宋体"/>
          <w:highlight w:val="none"/>
        </w:rPr>
        <w:fldChar w:fldCharType="begin"/>
      </w:r>
      <w:r>
        <w:rPr>
          <w:rFonts w:hint="eastAsia" w:ascii="Times New Roman" w:hAnsi="Times New Roman" w:eastAsia="宋体" w:cs="宋体"/>
          <w:highlight w:val="none"/>
        </w:rPr>
        <w:instrText xml:space="preserve"> HYPERLINK \l "_Toc101294470" </w:instrText>
      </w:r>
      <w:r>
        <w:rPr>
          <w:rFonts w:hint="eastAsia" w:ascii="Times New Roman" w:hAnsi="Times New Roman" w:eastAsia="宋体" w:cs="宋体"/>
          <w:highlight w:val="none"/>
        </w:rPr>
        <w:fldChar w:fldCharType="separate"/>
      </w:r>
      <w:r>
        <w:rPr>
          <w:rStyle w:val="25"/>
          <w:rFonts w:hint="eastAsia" w:ascii="Times New Roman" w:hAnsi="Times New Roman" w:eastAsia="宋体" w:cs="宋体"/>
          <w:color w:val="auto"/>
          <w:sz w:val="24"/>
          <w:szCs w:val="24"/>
          <w:highlight w:val="none"/>
        </w:rPr>
        <w:t>4</w:t>
      </w:r>
      <w:r>
        <w:rPr>
          <w:rStyle w:val="25"/>
          <w:rFonts w:hint="eastAsia" w:ascii="Times New Roman" w:hAnsi="Times New Roman" w:eastAsia="宋体" w:cs="宋体"/>
          <w:color w:val="auto"/>
          <w:spacing w:val="-7"/>
          <w:sz w:val="24"/>
          <w:szCs w:val="24"/>
          <w:highlight w:val="none"/>
        </w:rPr>
        <w:t>、</w:t>
      </w:r>
      <w:r>
        <w:rPr>
          <w:rStyle w:val="25"/>
          <w:rFonts w:hint="eastAsia" w:ascii="Times New Roman" w:hAnsi="Times New Roman" w:eastAsia="宋体" w:cs="宋体"/>
          <w:color w:val="auto"/>
          <w:sz w:val="24"/>
          <w:szCs w:val="24"/>
          <w:highlight w:val="none"/>
        </w:rPr>
        <w:t>投标</w:t>
      </w:r>
      <w:r>
        <w:rPr>
          <w:rFonts w:hint="eastAsia" w:ascii="Times New Roman" w:hAnsi="Times New Roman" w:eastAsia="宋体" w:cs="宋体"/>
          <w:sz w:val="24"/>
          <w:szCs w:val="24"/>
          <w:highlight w:val="none"/>
        </w:rPr>
        <w:tab/>
      </w:r>
      <w:r>
        <w:rPr>
          <w:rFonts w:hint="eastAsia" w:ascii="Times New Roman" w:hAnsi="Times New Roman" w:eastAsia="宋体" w:cs="宋体"/>
          <w:sz w:val="24"/>
          <w:szCs w:val="24"/>
          <w:highlight w:val="none"/>
        </w:rPr>
        <w:fldChar w:fldCharType="begin"/>
      </w:r>
      <w:r>
        <w:rPr>
          <w:rFonts w:hint="eastAsia" w:ascii="Times New Roman" w:hAnsi="Times New Roman" w:eastAsia="宋体" w:cs="宋体"/>
          <w:sz w:val="24"/>
          <w:szCs w:val="24"/>
          <w:highlight w:val="none"/>
        </w:rPr>
        <w:instrText xml:space="preserve"> PAGEREF _Toc101294470 \h </w:instrText>
      </w:r>
      <w:r>
        <w:rPr>
          <w:rFonts w:hint="eastAsia" w:ascii="Times New Roman" w:hAnsi="Times New Roman" w:eastAsia="宋体" w:cs="宋体"/>
          <w:sz w:val="24"/>
          <w:szCs w:val="24"/>
          <w:highlight w:val="none"/>
        </w:rPr>
        <w:fldChar w:fldCharType="separate"/>
      </w:r>
      <w:r>
        <w:rPr>
          <w:rFonts w:hint="eastAsia" w:ascii="Times New Roman" w:hAnsi="Times New Roman" w:eastAsia="宋体" w:cs="宋体"/>
          <w:sz w:val="24"/>
          <w:szCs w:val="24"/>
          <w:highlight w:val="none"/>
        </w:rPr>
        <w:t>1</w:t>
      </w:r>
      <w:r>
        <w:rPr>
          <w:rFonts w:hint="eastAsia" w:ascii="Times New Roman" w:hAnsi="Times New Roman" w:eastAsia="宋体" w:cs="宋体"/>
          <w:sz w:val="24"/>
          <w:szCs w:val="24"/>
          <w:highlight w:val="none"/>
          <w:lang w:val="en-US" w:eastAsia="zh-CN"/>
        </w:rPr>
        <w:t>3</w:t>
      </w:r>
      <w:r>
        <w:rPr>
          <w:rFonts w:hint="eastAsia" w:ascii="Times New Roman" w:hAnsi="Times New Roman" w:eastAsia="宋体" w:cs="宋体"/>
          <w:sz w:val="24"/>
          <w:szCs w:val="24"/>
          <w:highlight w:val="none"/>
        </w:rPr>
        <w:fldChar w:fldCharType="end"/>
      </w:r>
      <w:r>
        <w:rPr>
          <w:rFonts w:hint="eastAsia" w:ascii="Times New Roman" w:hAnsi="Times New Roman" w:eastAsia="宋体" w:cs="宋体"/>
          <w:sz w:val="24"/>
          <w:szCs w:val="24"/>
          <w:highlight w:val="none"/>
        </w:rPr>
        <w:fldChar w:fldCharType="end"/>
      </w:r>
    </w:p>
    <w:p>
      <w:pPr>
        <w:pStyle w:val="13"/>
        <w:tabs>
          <w:tab w:val="right" w:leader="dot" w:pos="9736"/>
        </w:tabs>
        <w:rPr>
          <w:rFonts w:hint="eastAsia" w:ascii="Times New Roman" w:hAnsi="Times New Roman" w:eastAsia="宋体" w:cs="宋体"/>
          <w:kern w:val="2"/>
          <w:sz w:val="24"/>
          <w:szCs w:val="24"/>
          <w:highlight w:val="none"/>
        </w:rPr>
      </w:pPr>
      <w:r>
        <w:rPr>
          <w:rFonts w:hint="eastAsia" w:ascii="Times New Roman" w:hAnsi="Times New Roman" w:eastAsia="宋体" w:cs="宋体"/>
          <w:highlight w:val="none"/>
        </w:rPr>
        <w:fldChar w:fldCharType="begin"/>
      </w:r>
      <w:r>
        <w:rPr>
          <w:rFonts w:hint="eastAsia" w:ascii="Times New Roman" w:hAnsi="Times New Roman" w:eastAsia="宋体" w:cs="宋体"/>
          <w:highlight w:val="none"/>
        </w:rPr>
        <w:instrText xml:space="preserve"> HYPERLINK \l "_Toc101294471" </w:instrText>
      </w:r>
      <w:r>
        <w:rPr>
          <w:rFonts w:hint="eastAsia" w:ascii="Times New Roman" w:hAnsi="Times New Roman" w:eastAsia="宋体" w:cs="宋体"/>
          <w:highlight w:val="none"/>
        </w:rPr>
        <w:fldChar w:fldCharType="separate"/>
      </w:r>
      <w:r>
        <w:rPr>
          <w:rStyle w:val="25"/>
          <w:rFonts w:hint="eastAsia" w:ascii="Times New Roman" w:hAnsi="Times New Roman" w:eastAsia="宋体" w:cs="宋体"/>
          <w:color w:val="auto"/>
          <w:sz w:val="24"/>
          <w:szCs w:val="24"/>
          <w:highlight w:val="none"/>
        </w:rPr>
        <w:t>5</w:t>
      </w:r>
      <w:r>
        <w:rPr>
          <w:rStyle w:val="25"/>
          <w:rFonts w:hint="eastAsia" w:ascii="Times New Roman" w:hAnsi="Times New Roman" w:eastAsia="宋体" w:cs="宋体"/>
          <w:color w:val="auto"/>
          <w:spacing w:val="-12"/>
          <w:sz w:val="24"/>
          <w:szCs w:val="24"/>
          <w:highlight w:val="none"/>
        </w:rPr>
        <w:t>、</w:t>
      </w:r>
      <w:r>
        <w:rPr>
          <w:rStyle w:val="25"/>
          <w:rFonts w:hint="eastAsia" w:ascii="Times New Roman" w:hAnsi="Times New Roman" w:eastAsia="宋体" w:cs="宋体"/>
          <w:color w:val="auto"/>
          <w:sz w:val="24"/>
          <w:szCs w:val="24"/>
          <w:highlight w:val="none"/>
        </w:rPr>
        <w:t>开标</w:t>
      </w:r>
      <w:r>
        <w:rPr>
          <w:rFonts w:hint="eastAsia" w:ascii="Times New Roman" w:hAnsi="Times New Roman" w:eastAsia="宋体" w:cs="宋体"/>
          <w:sz w:val="24"/>
          <w:szCs w:val="24"/>
          <w:highlight w:val="none"/>
        </w:rPr>
        <w:tab/>
      </w:r>
      <w:r>
        <w:rPr>
          <w:rFonts w:hint="eastAsia" w:ascii="Times New Roman" w:hAnsi="Times New Roman" w:eastAsia="宋体" w:cs="宋体"/>
          <w:sz w:val="24"/>
          <w:szCs w:val="24"/>
          <w:highlight w:val="none"/>
        </w:rPr>
        <w:fldChar w:fldCharType="begin"/>
      </w:r>
      <w:r>
        <w:rPr>
          <w:rFonts w:hint="eastAsia" w:ascii="Times New Roman" w:hAnsi="Times New Roman" w:eastAsia="宋体" w:cs="宋体"/>
          <w:sz w:val="24"/>
          <w:szCs w:val="24"/>
          <w:highlight w:val="none"/>
        </w:rPr>
        <w:instrText xml:space="preserve"> PAGEREF _Toc101294471 \h </w:instrText>
      </w:r>
      <w:r>
        <w:rPr>
          <w:rFonts w:hint="eastAsia" w:ascii="Times New Roman" w:hAnsi="Times New Roman" w:eastAsia="宋体" w:cs="宋体"/>
          <w:sz w:val="24"/>
          <w:szCs w:val="24"/>
          <w:highlight w:val="none"/>
        </w:rPr>
        <w:fldChar w:fldCharType="separate"/>
      </w:r>
      <w:r>
        <w:rPr>
          <w:rFonts w:hint="eastAsia" w:ascii="Times New Roman" w:hAnsi="Times New Roman" w:eastAsia="宋体" w:cs="宋体"/>
          <w:sz w:val="24"/>
          <w:szCs w:val="24"/>
          <w:highlight w:val="none"/>
        </w:rPr>
        <w:t>1</w:t>
      </w:r>
      <w:r>
        <w:rPr>
          <w:rFonts w:hint="eastAsia" w:ascii="Times New Roman" w:hAnsi="Times New Roman" w:eastAsia="宋体" w:cs="宋体"/>
          <w:sz w:val="24"/>
          <w:szCs w:val="24"/>
          <w:highlight w:val="none"/>
          <w:lang w:val="en-US" w:eastAsia="zh-CN"/>
        </w:rPr>
        <w:t>5</w:t>
      </w:r>
      <w:r>
        <w:rPr>
          <w:rFonts w:hint="eastAsia" w:ascii="Times New Roman" w:hAnsi="Times New Roman" w:eastAsia="宋体" w:cs="宋体"/>
          <w:sz w:val="24"/>
          <w:szCs w:val="24"/>
          <w:highlight w:val="none"/>
        </w:rPr>
        <w:fldChar w:fldCharType="end"/>
      </w:r>
      <w:r>
        <w:rPr>
          <w:rFonts w:hint="eastAsia" w:ascii="Times New Roman" w:hAnsi="Times New Roman" w:eastAsia="宋体" w:cs="宋体"/>
          <w:sz w:val="24"/>
          <w:szCs w:val="24"/>
          <w:highlight w:val="none"/>
        </w:rPr>
        <w:fldChar w:fldCharType="end"/>
      </w:r>
    </w:p>
    <w:p>
      <w:pPr>
        <w:pStyle w:val="13"/>
        <w:tabs>
          <w:tab w:val="right" w:leader="dot" w:pos="9736"/>
        </w:tabs>
        <w:rPr>
          <w:rFonts w:hint="eastAsia" w:ascii="Times New Roman" w:hAnsi="Times New Roman" w:eastAsia="宋体" w:cs="宋体"/>
          <w:kern w:val="2"/>
          <w:sz w:val="24"/>
          <w:szCs w:val="24"/>
          <w:highlight w:val="none"/>
        </w:rPr>
      </w:pPr>
      <w:r>
        <w:rPr>
          <w:rFonts w:hint="eastAsia" w:ascii="Times New Roman" w:hAnsi="Times New Roman" w:eastAsia="宋体" w:cs="宋体"/>
          <w:highlight w:val="none"/>
        </w:rPr>
        <w:fldChar w:fldCharType="begin"/>
      </w:r>
      <w:r>
        <w:rPr>
          <w:rFonts w:hint="eastAsia" w:ascii="Times New Roman" w:hAnsi="Times New Roman" w:eastAsia="宋体" w:cs="宋体"/>
          <w:highlight w:val="none"/>
        </w:rPr>
        <w:instrText xml:space="preserve"> HYPERLINK \l "_Toc101294472" </w:instrText>
      </w:r>
      <w:r>
        <w:rPr>
          <w:rFonts w:hint="eastAsia" w:ascii="Times New Roman" w:hAnsi="Times New Roman" w:eastAsia="宋体" w:cs="宋体"/>
          <w:highlight w:val="none"/>
        </w:rPr>
        <w:fldChar w:fldCharType="separate"/>
      </w:r>
      <w:r>
        <w:rPr>
          <w:rStyle w:val="25"/>
          <w:rFonts w:hint="eastAsia" w:ascii="Times New Roman" w:hAnsi="Times New Roman" w:eastAsia="宋体" w:cs="宋体"/>
          <w:color w:val="auto"/>
          <w:sz w:val="24"/>
          <w:szCs w:val="24"/>
          <w:highlight w:val="none"/>
        </w:rPr>
        <w:t>6</w:t>
      </w:r>
      <w:r>
        <w:rPr>
          <w:rStyle w:val="25"/>
          <w:rFonts w:hint="eastAsia" w:ascii="Times New Roman" w:hAnsi="Times New Roman" w:eastAsia="宋体" w:cs="宋体"/>
          <w:color w:val="auto"/>
          <w:spacing w:val="-9"/>
          <w:sz w:val="24"/>
          <w:szCs w:val="24"/>
          <w:highlight w:val="none"/>
        </w:rPr>
        <w:t>、</w:t>
      </w:r>
      <w:r>
        <w:rPr>
          <w:rStyle w:val="25"/>
          <w:rFonts w:hint="eastAsia" w:ascii="Times New Roman" w:hAnsi="Times New Roman" w:eastAsia="宋体" w:cs="宋体"/>
          <w:color w:val="auto"/>
          <w:sz w:val="24"/>
          <w:szCs w:val="24"/>
          <w:highlight w:val="none"/>
        </w:rPr>
        <w:t>评标</w:t>
      </w:r>
      <w:r>
        <w:rPr>
          <w:rFonts w:hint="eastAsia" w:ascii="Times New Roman" w:hAnsi="Times New Roman" w:eastAsia="宋体" w:cs="宋体"/>
          <w:sz w:val="24"/>
          <w:szCs w:val="24"/>
          <w:highlight w:val="none"/>
        </w:rPr>
        <w:tab/>
      </w:r>
      <w:r>
        <w:rPr>
          <w:rFonts w:hint="eastAsia" w:ascii="Times New Roman" w:hAnsi="Times New Roman" w:eastAsia="宋体" w:cs="宋体"/>
          <w:sz w:val="24"/>
          <w:szCs w:val="24"/>
          <w:highlight w:val="none"/>
        </w:rPr>
        <w:fldChar w:fldCharType="begin"/>
      </w:r>
      <w:r>
        <w:rPr>
          <w:rFonts w:hint="eastAsia" w:ascii="Times New Roman" w:hAnsi="Times New Roman" w:eastAsia="宋体" w:cs="宋体"/>
          <w:sz w:val="24"/>
          <w:szCs w:val="24"/>
          <w:highlight w:val="none"/>
        </w:rPr>
        <w:instrText xml:space="preserve"> PAGEREF _Toc101294472 \h </w:instrText>
      </w:r>
      <w:r>
        <w:rPr>
          <w:rFonts w:hint="eastAsia" w:ascii="Times New Roman" w:hAnsi="Times New Roman" w:eastAsia="宋体" w:cs="宋体"/>
          <w:sz w:val="24"/>
          <w:szCs w:val="24"/>
          <w:highlight w:val="none"/>
        </w:rPr>
        <w:fldChar w:fldCharType="separate"/>
      </w:r>
      <w:r>
        <w:rPr>
          <w:rFonts w:hint="eastAsia" w:ascii="Times New Roman" w:hAnsi="Times New Roman" w:eastAsia="宋体" w:cs="宋体"/>
          <w:sz w:val="24"/>
          <w:szCs w:val="24"/>
          <w:highlight w:val="none"/>
        </w:rPr>
        <w:t>1</w:t>
      </w:r>
      <w:r>
        <w:rPr>
          <w:rFonts w:hint="eastAsia" w:ascii="Times New Roman" w:hAnsi="Times New Roman" w:eastAsia="宋体" w:cs="宋体"/>
          <w:sz w:val="24"/>
          <w:szCs w:val="24"/>
          <w:highlight w:val="none"/>
          <w:lang w:val="en-US" w:eastAsia="zh-CN"/>
        </w:rPr>
        <w:t>6</w:t>
      </w:r>
      <w:r>
        <w:rPr>
          <w:rFonts w:hint="eastAsia" w:ascii="Times New Roman" w:hAnsi="Times New Roman" w:eastAsia="宋体" w:cs="宋体"/>
          <w:sz w:val="24"/>
          <w:szCs w:val="24"/>
          <w:highlight w:val="none"/>
        </w:rPr>
        <w:fldChar w:fldCharType="end"/>
      </w:r>
      <w:r>
        <w:rPr>
          <w:rFonts w:hint="eastAsia" w:ascii="Times New Roman" w:hAnsi="Times New Roman" w:eastAsia="宋体" w:cs="宋体"/>
          <w:sz w:val="24"/>
          <w:szCs w:val="24"/>
          <w:highlight w:val="none"/>
        </w:rPr>
        <w:fldChar w:fldCharType="end"/>
      </w:r>
    </w:p>
    <w:p>
      <w:pPr>
        <w:pStyle w:val="13"/>
        <w:tabs>
          <w:tab w:val="right" w:leader="dot" w:pos="9736"/>
        </w:tabs>
        <w:rPr>
          <w:rFonts w:hint="eastAsia" w:ascii="Times New Roman" w:hAnsi="Times New Roman" w:eastAsia="宋体" w:cs="宋体"/>
          <w:kern w:val="2"/>
          <w:sz w:val="24"/>
          <w:szCs w:val="24"/>
          <w:highlight w:val="none"/>
        </w:rPr>
      </w:pPr>
      <w:r>
        <w:rPr>
          <w:rFonts w:hint="eastAsia" w:ascii="Times New Roman" w:hAnsi="Times New Roman" w:eastAsia="宋体" w:cs="宋体"/>
          <w:highlight w:val="none"/>
        </w:rPr>
        <w:fldChar w:fldCharType="begin"/>
      </w:r>
      <w:r>
        <w:rPr>
          <w:rFonts w:hint="eastAsia" w:ascii="Times New Roman" w:hAnsi="Times New Roman" w:eastAsia="宋体" w:cs="宋体"/>
          <w:highlight w:val="none"/>
        </w:rPr>
        <w:instrText xml:space="preserve"> HYPERLINK \l "_Toc101294473" </w:instrText>
      </w:r>
      <w:r>
        <w:rPr>
          <w:rFonts w:hint="eastAsia" w:ascii="Times New Roman" w:hAnsi="Times New Roman" w:eastAsia="宋体" w:cs="宋体"/>
          <w:highlight w:val="none"/>
        </w:rPr>
        <w:fldChar w:fldCharType="separate"/>
      </w:r>
      <w:r>
        <w:rPr>
          <w:rStyle w:val="25"/>
          <w:rFonts w:hint="eastAsia" w:ascii="Times New Roman" w:hAnsi="Times New Roman" w:eastAsia="宋体" w:cs="宋体"/>
          <w:color w:val="auto"/>
          <w:sz w:val="24"/>
          <w:szCs w:val="24"/>
          <w:highlight w:val="none"/>
        </w:rPr>
        <w:t>7</w:t>
      </w:r>
      <w:r>
        <w:rPr>
          <w:rStyle w:val="25"/>
          <w:rFonts w:hint="eastAsia" w:ascii="Times New Roman" w:hAnsi="Times New Roman" w:eastAsia="宋体" w:cs="宋体"/>
          <w:color w:val="auto"/>
          <w:spacing w:val="-13"/>
          <w:sz w:val="24"/>
          <w:szCs w:val="24"/>
          <w:highlight w:val="none"/>
        </w:rPr>
        <w:t>、</w:t>
      </w:r>
      <w:r>
        <w:rPr>
          <w:rStyle w:val="25"/>
          <w:rFonts w:hint="eastAsia" w:ascii="Times New Roman" w:hAnsi="Times New Roman" w:eastAsia="宋体" w:cs="宋体"/>
          <w:color w:val="auto"/>
          <w:sz w:val="24"/>
          <w:szCs w:val="24"/>
          <w:highlight w:val="none"/>
        </w:rPr>
        <w:t>定标</w:t>
      </w:r>
      <w:r>
        <w:rPr>
          <w:rFonts w:hint="eastAsia" w:ascii="Times New Roman" w:hAnsi="Times New Roman" w:eastAsia="宋体" w:cs="宋体"/>
          <w:sz w:val="24"/>
          <w:szCs w:val="24"/>
          <w:highlight w:val="none"/>
        </w:rPr>
        <w:tab/>
      </w:r>
      <w:r>
        <w:rPr>
          <w:rFonts w:hint="eastAsia" w:ascii="Times New Roman" w:hAnsi="Times New Roman" w:eastAsia="宋体" w:cs="宋体"/>
          <w:sz w:val="24"/>
          <w:szCs w:val="24"/>
          <w:highlight w:val="none"/>
        </w:rPr>
        <w:fldChar w:fldCharType="begin"/>
      </w:r>
      <w:r>
        <w:rPr>
          <w:rFonts w:hint="eastAsia" w:ascii="Times New Roman" w:hAnsi="Times New Roman" w:eastAsia="宋体" w:cs="宋体"/>
          <w:sz w:val="24"/>
          <w:szCs w:val="24"/>
          <w:highlight w:val="none"/>
        </w:rPr>
        <w:instrText xml:space="preserve"> PAGEREF _Toc101294473 \h </w:instrText>
      </w:r>
      <w:r>
        <w:rPr>
          <w:rFonts w:hint="eastAsia" w:ascii="Times New Roman" w:hAnsi="Times New Roman" w:eastAsia="宋体" w:cs="宋体"/>
          <w:sz w:val="24"/>
          <w:szCs w:val="24"/>
          <w:highlight w:val="none"/>
        </w:rPr>
        <w:fldChar w:fldCharType="separate"/>
      </w:r>
      <w:r>
        <w:rPr>
          <w:rFonts w:hint="eastAsia" w:ascii="Times New Roman" w:hAnsi="Times New Roman" w:eastAsia="宋体" w:cs="宋体"/>
          <w:sz w:val="24"/>
          <w:szCs w:val="24"/>
          <w:highlight w:val="none"/>
        </w:rPr>
        <w:t>1</w:t>
      </w:r>
      <w:r>
        <w:rPr>
          <w:rFonts w:hint="eastAsia" w:ascii="Times New Roman" w:hAnsi="Times New Roman" w:eastAsia="宋体" w:cs="宋体"/>
          <w:sz w:val="24"/>
          <w:szCs w:val="24"/>
          <w:highlight w:val="none"/>
          <w:lang w:val="en-US" w:eastAsia="zh-CN"/>
        </w:rPr>
        <w:t>7</w:t>
      </w:r>
      <w:r>
        <w:rPr>
          <w:rFonts w:hint="eastAsia" w:ascii="Times New Roman" w:hAnsi="Times New Roman" w:eastAsia="宋体" w:cs="宋体"/>
          <w:sz w:val="24"/>
          <w:szCs w:val="24"/>
          <w:highlight w:val="none"/>
        </w:rPr>
        <w:fldChar w:fldCharType="end"/>
      </w:r>
      <w:r>
        <w:rPr>
          <w:rFonts w:hint="eastAsia" w:ascii="Times New Roman" w:hAnsi="Times New Roman" w:eastAsia="宋体" w:cs="宋体"/>
          <w:sz w:val="24"/>
          <w:szCs w:val="24"/>
          <w:highlight w:val="none"/>
        </w:rPr>
        <w:fldChar w:fldCharType="end"/>
      </w:r>
    </w:p>
    <w:p>
      <w:pPr>
        <w:pStyle w:val="13"/>
        <w:tabs>
          <w:tab w:val="right" w:leader="dot" w:pos="9736"/>
        </w:tabs>
        <w:rPr>
          <w:rFonts w:hint="eastAsia" w:ascii="Times New Roman" w:hAnsi="Times New Roman" w:eastAsia="宋体" w:cs="宋体"/>
          <w:kern w:val="2"/>
          <w:sz w:val="24"/>
          <w:szCs w:val="24"/>
          <w:highlight w:val="none"/>
        </w:rPr>
      </w:pPr>
      <w:r>
        <w:rPr>
          <w:rFonts w:hint="eastAsia" w:ascii="Times New Roman" w:hAnsi="Times New Roman" w:eastAsia="宋体" w:cs="宋体"/>
          <w:highlight w:val="none"/>
        </w:rPr>
        <w:fldChar w:fldCharType="begin"/>
      </w:r>
      <w:r>
        <w:rPr>
          <w:rFonts w:hint="eastAsia" w:ascii="Times New Roman" w:hAnsi="Times New Roman" w:eastAsia="宋体" w:cs="宋体"/>
          <w:highlight w:val="none"/>
        </w:rPr>
        <w:instrText xml:space="preserve"> HYPERLINK \l "_Toc101294474" </w:instrText>
      </w:r>
      <w:r>
        <w:rPr>
          <w:rFonts w:hint="eastAsia" w:ascii="Times New Roman" w:hAnsi="Times New Roman" w:eastAsia="宋体" w:cs="宋体"/>
          <w:highlight w:val="none"/>
        </w:rPr>
        <w:fldChar w:fldCharType="separate"/>
      </w:r>
      <w:r>
        <w:rPr>
          <w:rStyle w:val="25"/>
          <w:rFonts w:hint="eastAsia" w:ascii="Times New Roman" w:hAnsi="Times New Roman" w:eastAsia="宋体" w:cs="宋体"/>
          <w:color w:val="auto"/>
          <w:sz w:val="24"/>
          <w:szCs w:val="24"/>
          <w:highlight w:val="none"/>
        </w:rPr>
        <w:t>8</w:t>
      </w:r>
      <w:r>
        <w:rPr>
          <w:rStyle w:val="25"/>
          <w:rFonts w:hint="eastAsia" w:ascii="Times New Roman" w:hAnsi="Times New Roman" w:eastAsia="宋体" w:cs="宋体"/>
          <w:color w:val="auto"/>
          <w:spacing w:val="-6"/>
          <w:sz w:val="24"/>
          <w:szCs w:val="24"/>
          <w:highlight w:val="none"/>
        </w:rPr>
        <w:t>、</w:t>
      </w:r>
      <w:r>
        <w:rPr>
          <w:rStyle w:val="25"/>
          <w:rFonts w:hint="eastAsia" w:ascii="Times New Roman" w:hAnsi="Times New Roman" w:eastAsia="宋体" w:cs="宋体"/>
          <w:color w:val="auto"/>
          <w:sz w:val="24"/>
          <w:szCs w:val="24"/>
          <w:highlight w:val="none"/>
        </w:rPr>
        <w:t>合同的授予</w:t>
      </w:r>
      <w:r>
        <w:rPr>
          <w:rFonts w:hint="eastAsia" w:ascii="Times New Roman" w:hAnsi="Times New Roman" w:eastAsia="宋体" w:cs="宋体"/>
          <w:sz w:val="24"/>
          <w:szCs w:val="24"/>
          <w:highlight w:val="none"/>
        </w:rPr>
        <w:tab/>
      </w:r>
      <w:r>
        <w:rPr>
          <w:rFonts w:hint="eastAsia" w:ascii="Times New Roman" w:hAnsi="Times New Roman" w:eastAsia="宋体" w:cs="宋体"/>
          <w:sz w:val="24"/>
          <w:szCs w:val="24"/>
          <w:highlight w:val="none"/>
        </w:rPr>
        <w:fldChar w:fldCharType="begin"/>
      </w:r>
      <w:r>
        <w:rPr>
          <w:rFonts w:hint="eastAsia" w:ascii="Times New Roman" w:hAnsi="Times New Roman" w:eastAsia="宋体" w:cs="宋体"/>
          <w:sz w:val="24"/>
          <w:szCs w:val="24"/>
          <w:highlight w:val="none"/>
        </w:rPr>
        <w:instrText xml:space="preserve"> PAGEREF _Toc101294474 \h </w:instrText>
      </w:r>
      <w:r>
        <w:rPr>
          <w:rFonts w:hint="eastAsia" w:ascii="Times New Roman" w:hAnsi="Times New Roman" w:eastAsia="宋体" w:cs="宋体"/>
          <w:sz w:val="24"/>
          <w:szCs w:val="24"/>
          <w:highlight w:val="none"/>
        </w:rPr>
        <w:fldChar w:fldCharType="separate"/>
      </w:r>
      <w:r>
        <w:rPr>
          <w:rFonts w:hint="eastAsia" w:ascii="Times New Roman" w:hAnsi="Times New Roman" w:eastAsia="宋体" w:cs="宋体"/>
          <w:sz w:val="24"/>
          <w:szCs w:val="24"/>
          <w:highlight w:val="none"/>
        </w:rPr>
        <w:t>1</w:t>
      </w:r>
      <w:r>
        <w:rPr>
          <w:rFonts w:hint="eastAsia" w:ascii="Times New Roman" w:hAnsi="Times New Roman" w:eastAsia="宋体" w:cs="宋体"/>
          <w:sz w:val="24"/>
          <w:szCs w:val="24"/>
          <w:highlight w:val="none"/>
          <w:lang w:val="en-US" w:eastAsia="zh-CN"/>
        </w:rPr>
        <w:t>7</w:t>
      </w:r>
      <w:r>
        <w:rPr>
          <w:rFonts w:hint="eastAsia" w:ascii="Times New Roman" w:hAnsi="Times New Roman" w:eastAsia="宋体" w:cs="宋体"/>
          <w:sz w:val="24"/>
          <w:szCs w:val="24"/>
          <w:highlight w:val="none"/>
        </w:rPr>
        <w:fldChar w:fldCharType="end"/>
      </w:r>
      <w:r>
        <w:rPr>
          <w:rFonts w:hint="eastAsia" w:ascii="Times New Roman" w:hAnsi="Times New Roman" w:eastAsia="宋体" w:cs="宋体"/>
          <w:sz w:val="24"/>
          <w:szCs w:val="24"/>
          <w:highlight w:val="none"/>
        </w:rPr>
        <w:fldChar w:fldCharType="end"/>
      </w:r>
    </w:p>
    <w:p>
      <w:pPr>
        <w:pStyle w:val="13"/>
        <w:tabs>
          <w:tab w:val="right" w:leader="dot" w:pos="9736"/>
        </w:tabs>
        <w:rPr>
          <w:rFonts w:hint="eastAsia" w:ascii="Times New Roman" w:hAnsi="Times New Roman" w:eastAsia="宋体" w:cs="宋体"/>
          <w:kern w:val="2"/>
          <w:sz w:val="24"/>
          <w:szCs w:val="24"/>
          <w:highlight w:val="none"/>
          <w:lang w:val="en-US" w:eastAsia="zh-CN"/>
        </w:rPr>
      </w:pPr>
      <w:r>
        <w:rPr>
          <w:rFonts w:hint="eastAsia" w:ascii="Times New Roman" w:hAnsi="Times New Roman" w:eastAsia="宋体" w:cs="宋体"/>
          <w:highlight w:val="none"/>
        </w:rPr>
        <w:fldChar w:fldCharType="begin"/>
      </w:r>
      <w:r>
        <w:rPr>
          <w:rFonts w:hint="eastAsia" w:ascii="Times New Roman" w:hAnsi="Times New Roman" w:eastAsia="宋体" w:cs="宋体"/>
          <w:highlight w:val="none"/>
        </w:rPr>
        <w:instrText xml:space="preserve"> HYPERLINK \l "_Toc101294475" </w:instrText>
      </w:r>
      <w:r>
        <w:rPr>
          <w:rFonts w:hint="eastAsia" w:ascii="Times New Roman" w:hAnsi="Times New Roman" w:eastAsia="宋体" w:cs="宋体"/>
          <w:highlight w:val="none"/>
        </w:rPr>
        <w:fldChar w:fldCharType="separate"/>
      </w:r>
      <w:r>
        <w:rPr>
          <w:rStyle w:val="25"/>
          <w:rFonts w:hint="eastAsia" w:ascii="Times New Roman" w:hAnsi="Times New Roman" w:eastAsia="宋体" w:cs="宋体"/>
          <w:color w:val="auto"/>
          <w:sz w:val="24"/>
          <w:szCs w:val="24"/>
          <w:highlight w:val="none"/>
        </w:rPr>
        <w:t>9</w:t>
      </w:r>
      <w:r>
        <w:rPr>
          <w:rStyle w:val="25"/>
          <w:rFonts w:hint="eastAsia" w:ascii="Times New Roman" w:hAnsi="Times New Roman" w:eastAsia="宋体" w:cs="宋体"/>
          <w:color w:val="auto"/>
          <w:spacing w:val="-6"/>
          <w:sz w:val="24"/>
          <w:szCs w:val="24"/>
          <w:highlight w:val="none"/>
        </w:rPr>
        <w:t>、</w:t>
      </w:r>
      <w:r>
        <w:rPr>
          <w:rStyle w:val="25"/>
          <w:rFonts w:hint="eastAsia" w:ascii="Times New Roman" w:hAnsi="Times New Roman" w:eastAsia="宋体" w:cs="宋体"/>
          <w:color w:val="auto"/>
          <w:sz w:val="24"/>
          <w:szCs w:val="24"/>
          <w:highlight w:val="none"/>
        </w:rPr>
        <w:t>招标失败</w:t>
      </w:r>
      <w:r>
        <w:rPr>
          <w:rFonts w:hint="eastAsia" w:ascii="Times New Roman" w:hAnsi="Times New Roman" w:eastAsia="宋体" w:cs="宋体"/>
          <w:sz w:val="24"/>
          <w:szCs w:val="24"/>
          <w:highlight w:val="none"/>
        </w:rPr>
        <w:tab/>
      </w:r>
      <w:r>
        <w:rPr>
          <w:rFonts w:hint="eastAsia" w:ascii="Times New Roman" w:hAnsi="Times New Roman" w:eastAsia="宋体" w:cs="宋体"/>
          <w:sz w:val="24"/>
          <w:szCs w:val="24"/>
          <w:highlight w:val="none"/>
          <w:lang w:val="en-US" w:eastAsia="zh-CN"/>
        </w:rPr>
        <w:t>1</w:t>
      </w:r>
      <w:r>
        <w:rPr>
          <w:rFonts w:hint="eastAsia" w:ascii="Times New Roman" w:hAnsi="Times New Roman" w:eastAsia="宋体" w:cs="宋体"/>
          <w:sz w:val="24"/>
          <w:szCs w:val="24"/>
          <w:highlight w:val="none"/>
        </w:rPr>
        <w:fldChar w:fldCharType="end"/>
      </w:r>
      <w:r>
        <w:rPr>
          <w:rFonts w:hint="eastAsia" w:ascii="Times New Roman" w:hAnsi="Times New Roman" w:eastAsia="宋体" w:cs="宋体"/>
          <w:sz w:val="24"/>
          <w:szCs w:val="24"/>
          <w:highlight w:val="none"/>
          <w:lang w:val="en-US" w:eastAsia="zh-CN"/>
        </w:rPr>
        <w:t>9</w:t>
      </w:r>
    </w:p>
    <w:p>
      <w:pPr>
        <w:pStyle w:val="13"/>
        <w:tabs>
          <w:tab w:val="right" w:leader="dot" w:pos="9736"/>
        </w:tabs>
        <w:rPr>
          <w:rFonts w:hint="eastAsia" w:ascii="Times New Roman" w:hAnsi="Times New Roman" w:eastAsia="宋体" w:cs="宋体"/>
          <w:kern w:val="2"/>
          <w:sz w:val="24"/>
          <w:szCs w:val="24"/>
          <w:highlight w:val="none"/>
          <w:lang w:val="en-US" w:eastAsia="zh-CN"/>
        </w:rPr>
      </w:pPr>
      <w:r>
        <w:rPr>
          <w:rFonts w:hint="eastAsia" w:ascii="Times New Roman" w:hAnsi="Times New Roman" w:eastAsia="宋体" w:cs="宋体"/>
          <w:highlight w:val="none"/>
        </w:rPr>
        <w:fldChar w:fldCharType="begin"/>
      </w:r>
      <w:r>
        <w:rPr>
          <w:rFonts w:hint="eastAsia" w:ascii="Times New Roman" w:hAnsi="Times New Roman" w:eastAsia="宋体" w:cs="宋体"/>
          <w:highlight w:val="none"/>
        </w:rPr>
        <w:instrText xml:space="preserve"> HYPERLINK \l "_Toc101294476" </w:instrText>
      </w:r>
      <w:r>
        <w:rPr>
          <w:rFonts w:hint="eastAsia" w:ascii="Times New Roman" w:hAnsi="Times New Roman" w:eastAsia="宋体" w:cs="宋体"/>
          <w:highlight w:val="none"/>
        </w:rPr>
        <w:fldChar w:fldCharType="separate"/>
      </w:r>
      <w:r>
        <w:rPr>
          <w:rStyle w:val="25"/>
          <w:rFonts w:hint="eastAsia" w:ascii="Times New Roman" w:hAnsi="Times New Roman" w:eastAsia="宋体" w:cs="宋体"/>
          <w:color w:val="auto"/>
          <w:sz w:val="24"/>
          <w:szCs w:val="24"/>
          <w:highlight w:val="none"/>
        </w:rPr>
        <w:t>10</w:t>
      </w:r>
      <w:r>
        <w:rPr>
          <w:rStyle w:val="25"/>
          <w:rFonts w:hint="eastAsia" w:ascii="Times New Roman" w:hAnsi="Times New Roman" w:eastAsia="宋体" w:cs="宋体"/>
          <w:color w:val="auto"/>
          <w:spacing w:val="-7"/>
          <w:sz w:val="24"/>
          <w:szCs w:val="24"/>
          <w:highlight w:val="none"/>
        </w:rPr>
        <w:t>、</w:t>
      </w:r>
      <w:r>
        <w:rPr>
          <w:rStyle w:val="25"/>
          <w:rFonts w:hint="eastAsia" w:ascii="Times New Roman" w:hAnsi="Times New Roman" w:eastAsia="宋体" w:cs="宋体"/>
          <w:color w:val="auto"/>
          <w:sz w:val="24"/>
          <w:szCs w:val="24"/>
          <w:highlight w:val="none"/>
        </w:rPr>
        <w:t>异议</w:t>
      </w:r>
      <w:r>
        <w:rPr>
          <w:rStyle w:val="25"/>
          <w:rFonts w:hint="eastAsia" w:ascii="Times New Roman" w:hAnsi="Times New Roman" w:eastAsia="宋体" w:cs="宋体"/>
          <w:color w:val="auto"/>
          <w:spacing w:val="-7"/>
          <w:sz w:val="24"/>
          <w:szCs w:val="24"/>
          <w:highlight w:val="none"/>
        </w:rPr>
        <w:t>、</w:t>
      </w:r>
      <w:r>
        <w:rPr>
          <w:rStyle w:val="25"/>
          <w:rFonts w:hint="eastAsia" w:ascii="Times New Roman" w:hAnsi="Times New Roman" w:eastAsia="宋体" w:cs="宋体"/>
          <w:color w:val="auto"/>
          <w:sz w:val="24"/>
          <w:szCs w:val="24"/>
          <w:highlight w:val="none"/>
        </w:rPr>
        <w:t>投诉</w:t>
      </w:r>
      <w:r>
        <w:rPr>
          <w:rStyle w:val="25"/>
          <w:rFonts w:hint="eastAsia" w:ascii="Times New Roman" w:hAnsi="Times New Roman" w:eastAsia="宋体" w:cs="宋体"/>
          <w:color w:val="auto"/>
          <w:spacing w:val="-6"/>
          <w:sz w:val="24"/>
          <w:szCs w:val="24"/>
          <w:highlight w:val="none"/>
        </w:rPr>
        <w:t>、</w:t>
      </w:r>
      <w:r>
        <w:rPr>
          <w:rStyle w:val="25"/>
          <w:rFonts w:hint="eastAsia" w:ascii="Times New Roman" w:hAnsi="Times New Roman" w:eastAsia="宋体" w:cs="宋体"/>
          <w:color w:val="auto"/>
          <w:sz w:val="24"/>
          <w:szCs w:val="24"/>
          <w:highlight w:val="none"/>
        </w:rPr>
        <w:t>监督</w:t>
      </w:r>
      <w:r>
        <w:rPr>
          <w:rFonts w:hint="eastAsia" w:ascii="Times New Roman" w:hAnsi="Times New Roman" w:eastAsia="宋体" w:cs="宋体"/>
          <w:sz w:val="24"/>
          <w:szCs w:val="24"/>
          <w:highlight w:val="none"/>
        </w:rPr>
        <w:tab/>
      </w:r>
      <w:r>
        <w:rPr>
          <w:rFonts w:hint="eastAsia" w:ascii="Times New Roman" w:hAnsi="Times New Roman" w:eastAsia="宋体" w:cs="宋体"/>
          <w:sz w:val="24"/>
          <w:szCs w:val="24"/>
          <w:highlight w:val="none"/>
          <w:lang w:val="en-US" w:eastAsia="zh-CN"/>
        </w:rPr>
        <w:t>1</w:t>
      </w:r>
      <w:r>
        <w:rPr>
          <w:rFonts w:hint="eastAsia" w:ascii="Times New Roman" w:hAnsi="Times New Roman" w:eastAsia="宋体" w:cs="宋体"/>
          <w:sz w:val="24"/>
          <w:szCs w:val="24"/>
          <w:highlight w:val="none"/>
        </w:rPr>
        <w:fldChar w:fldCharType="end"/>
      </w:r>
      <w:r>
        <w:rPr>
          <w:rFonts w:hint="eastAsia" w:ascii="Times New Roman" w:hAnsi="Times New Roman" w:eastAsia="宋体" w:cs="宋体"/>
          <w:sz w:val="24"/>
          <w:szCs w:val="24"/>
          <w:highlight w:val="none"/>
          <w:lang w:val="en-US" w:eastAsia="zh-CN"/>
        </w:rPr>
        <w:t>9</w:t>
      </w:r>
    </w:p>
    <w:p>
      <w:pPr>
        <w:pStyle w:val="13"/>
        <w:tabs>
          <w:tab w:val="right" w:leader="dot" w:pos="9736"/>
        </w:tabs>
        <w:rPr>
          <w:rFonts w:hint="eastAsia" w:ascii="Times New Roman" w:hAnsi="Times New Roman" w:eastAsia="宋体" w:cs="宋体"/>
          <w:kern w:val="2"/>
          <w:sz w:val="24"/>
          <w:szCs w:val="24"/>
          <w:highlight w:val="none"/>
          <w:lang w:eastAsia="zh-CN"/>
        </w:rPr>
      </w:pPr>
      <w:r>
        <w:rPr>
          <w:rFonts w:hint="eastAsia" w:ascii="Times New Roman" w:hAnsi="Times New Roman" w:eastAsia="宋体" w:cs="宋体"/>
          <w:highlight w:val="none"/>
        </w:rPr>
        <w:fldChar w:fldCharType="begin"/>
      </w:r>
      <w:r>
        <w:rPr>
          <w:rFonts w:hint="eastAsia" w:ascii="Times New Roman" w:hAnsi="Times New Roman" w:eastAsia="宋体" w:cs="宋体"/>
          <w:highlight w:val="none"/>
        </w:rPr>
        <w:instrText xml:space="preserve"> HYPERLINK \l "_Toc101294477" </w:instrText>
      </w:r>
      <w:r>
        <w:rPr>
          <w:rFonts w:hint="eastAsia" w:ascii="Times New Roman" w:hAnsi="Times New Roman" w:eastAsia="宋体" w:cs="宋体"/>
          <w:highlight w:val="none"/>
        </w:rPr>
        <w:fldChar w:fldCharType="separate"/>
      </w:r>
      <w:r>
        <w:rPr>
          <w:rStyle w:val="25"/>
          <w:rFonts w:hint="eastAsia" w:ascii="Times New Roman" w:hAnsi="Times New Roman" w:eastAsia="宋体" w:cs="宋体"/>
          <w:color w:val="auto"/>
          <w:sz w:val="24"/>
          <w:szCs w:val="24"/>
          <w:highlight w:val="none"/>
        </w:rPr>
        <w:t>11</w:t>
      </w:r>
      <w:r>
        <w:rPr>
          <w:rStyle w:val="25"/>
          <w:rFonts w:hint="eastAsia" w:ascii="Times New Roman" w:hAnsi="Times New Roman" w:eastAsia="宋体" w:cs="宋体"/>
          <w:color w:val="auto"/>
          <w:spacing w:val="-18"/>
          <w:sz w:val="24"/>
          <w:szCs w:val="24"/>
          <w:highlight w:val="none"/>
        </w:rPr>
        <w:t>、</w:t>
      </w:r>
      <w:r>
        <w:rPr>
          <w:rStyle w:val="25"/>
          <w:rFonts w:hint="eastAsia" w:ascii="Times New Roman" w:hAnsi="Times New Roman" w:eastAsia="宋体" w:cs="宋体"/>
          <w:color w:val="auto"/>
          <w:sz w:val="24"/>
          <w:szCs w:val="24"/>
          <w:highlight w:val="none"/>
        </w:rPr>
        <w:t>需要补充的其他内容</w:t>
      </w:r>
      <w:r>
        <w:rPr>
          <w:rFonts w:hint="eastAsia" w:ascii="Times New Roman" w:hAnsi="Times New Roman" w:eastAsia="宋体" w:cs="宋体"/>
          <w:sz w:val="24"/>
          <w:szCs w:val="24"/>
          <w:highlight w:val="none"/>
        </w:rPr>
        <w:tab/>
      </w:r>
      <w:r>
        <w:rPr>
          <w:rFonts w:hint="eastAsia" w:ascii="Times New Roman" w:hAnsi="Times New Roman" w:eastAsia="宋体" w:cs="宋体"/>
          <w:sz w:val="24"/>
          <w:szCs w:val="24"/>
          <w:highlight w:val="none"/>
        </w:rPr>
        <w:t>2</w:t>
      </w:r>
      <w:r>
        <w:rPr>
          <w:rFonts w:hint="eastAsia" w:ascii="Times New Roman" w:hAnsi="Times New Roman" w:eastAsia="宋体" w:cs="宋体"/>
          <w:sz w:val="24"/>
          <w:szCs w:val="24"/>
          <w:highlight w:val="none"/>
        </w:rPr>
        <w:fldChar w:fldCharType="end"/>
      </w:r>
      <w:r>
        <w:rPr>
          <w:rFonts w:hint="eastAsia" w:ascii="Times New Roman" w:hAnsi="Times New Roman" w:eastAsia="宋体" w:cs="宋体"/>
          <w:sz w:val="24"/>
          <w:szCs w:val="24"/>
          <w:highlight w:val="none"/>
          <w:lang w:val="en-US" w:eastAsia="zh-CN"/>
        </w:rPr>
        <w:t>0</w:t>
      </w:r>
    </w:p>
    <w:p>
      <w:pPr>
        <w:pStyle w:val="17"/>
        <w:tabs>
          <w:tab w:val="right" w:leader="dot" w:pos="9736"/>
        </w:tabs>
        <w:rPr>
          <w:rFonts w:hint="eastAsia" w:ascii="Times New Roman" w:hAnsi="Times New Roman" w:eastAsia="宋体" w:cs="宋体"/>
          <w:kern w:val="2"/>
          <w:sz w:val="24"/>
          <w:szCs w:val="24"/>
          <w:highlight w:val="none"/>
          <w:lang w:eastAsia="zh-CN"/>
        </w:rPr>
      </w:pPr>
      <w:r>
        <w:rPr>
          <w:rFonts w:hint="eastAsia" w:ascii="Times New Roman" w:hAnsi="Times New Roman" w:eastAsia="宋体" w:cs="宋体"/>
          <w:highlight w:val="none"/>
        </w:rPr>
        <w:fldChar w:fldCharType="begin"/>
      </w:r>
      <w:r>
        <w:rPr>
          <w:rFonts w:hint="eastAsia" w:ascii="Times New Roman" w:hAnsi="Times New Roman" w:eastAsia="宋体" w:cs="宋体"/>
          <w:highlight w:val="none"/>
        </w:rPr>
        <w:instrText xml:space="preserve"> HYPERLINK \l "_Toc101294478" </w:instrText>
      </w:r>
      <w:r>
        <w:rPr>
          <w:rFonts w:hint="eastAsia" w:ascii="Times New Roman" w:hAnsi="Times New Roman" w:eastAsia="宋体" w:cs="宋体"/>
          <w:highlight w:val="none"/>
        </w:rPr>
        <w:fldChar w:fldCharType="separate"/>
      </w:r>
      <w:r>
        <w:rPr>
          <w:rStyle w:val="25"/>
          <w:rFonts w:hint="eastAsia" w:ascii="Times New Roman" w:hAnsi="Times New Roman" w:eastAsia="宋体" w:cs="宋体"/>
          <w:color w:val="auto"/>
          <w:spacing w:val="9"/>
          <w:sz w:val="24"/>
          <w:szCs w:val="24"/>
          <w:highlight w:val="none"/>
        </w:rPr>
        <w:t>第三章  用户需求书</w:t>
      </w:r>
      <w:r>
        <w:rPr>
          <w:rFonts w:hint="eastAsia" w:ascii="Times New Roman" w:hAnsi="Times New Roman" w:eastAsia="宋体" w:cs="宋体"/>
          <w:sz w:val="24"/>
          <w:szCs w:val="24"/>
          <w:highlight w:val="none"/>
        </w:rPr>
        <w:tab/>
      </w:r>
      <w:r>
        <w:rPr>
          <w:rFonts w:hint="eastAsia" w:ascii="Times New Roman" w:hAnsi="Times New Roman" w:eastAsia="宋体" w:cs="宋体"/>
          <w:sz w:val="24"/>
          <w:szCs w:val="24"/>
          <w:highlight w:val="none"/>
        </w:rPr>
        <w:t>2</w:t>
      </w:r>
      <w:r>
        <w:rPr>
          <w:rFonts w:hint="eastAsia" w:ascii="Times New Roman" w:hAnsi="Times New Roman" w:eastAsia="宋体" w:cs="宋体"/>
          <w:sz w:val="24"/>
          <w:szCs w:val="24"/>
          <w:highlight w:val="none"/>
        </w:rPr>
        <w:fldChar w:fldCharType="end"/>
      </w:r>
      <w:r>
        <w:rPr>
          <w:rFonts w:hint="eastAsia" w:ascii="Times New Roman" w:hAnsi="Times New Roman" w:eastAsia="宋体" w:cs="宋体"/>
          <w:sz w:val="24"/>
          <w:szCs w:val="24"/>
          <w:highlight w:val="none"/>
          <w:lang w:val="en-US" w:eastAsia="zh-CN"/>
        </w:rPr>
        <w:t>1</w:t>
      </w:r>
    </w:p>
    <w:p>
      <w:pPr>
        <w:pStyle w:val="17"/>
        <w:tabs>
          <w:tab w:val="right" w:leader="dot" w:pos="9736"/>
        </w:tabs>
        <w:rPr>
          <w:rFonts w:hint="eastAsia" w:ascii="Times New Roman" w:hAnsi="Times New Roman" w:eastAsia="宋体" w:cs="宋体"/>
          <w:kern w:val="2"/>
          <w:sz w:val="24"/>
          <w:szCs w:val="24"/>
          <w:highlight w:val="none"/>
          <w:lang w:eastAsia="zh-CN"/>
        </w:rPr>
      </w:pPr>
      <w:r>
        <w:rPr>
          <w:rFonts w:hint="eastAsia" w:ascii="Times New Roman" w:hAnsi="Times New Roman" w:eastAsia="宋体" w:cs="宋体"/>
          <w:highlight w:val="none"/>
        </w:rPr>
        <w:fldChar w:fldCharType="begin"/>
      </w:r>
      <w:r>
        <w:rPr>
          <w:rFonts w:hint="eastAsia" w:ascii="Times New Roman" w:hAnsi="Times New Roman" w:eastAsia="宋体" w:cs="宋体"/>
          <w:highlight w:val="none"/>
        </w:rPr>
        <w:instrText xml:space="preserve"> HYPERLINK \l "_Toc101294479" </w:instrText>
      </w:r>
      <w:r>
        <w:rPr>
          <w:rFonts w:hint="eastAsia" w:ascii="Times New Roman" w:hAnsi="Times New Roman" w:eastAsia="宋体" w:cs="宋体"/>
          <w:highlight w:val="none"/>
        </w:rPr>
        <w:fldChar w:fldCharType="separate"/>
      </w:r>
      <w:r>
        <w:rPr>
          <w:rStyle w:val="25"/>
          <w:rFonts w:hint="eastAsia" w:ascii="Times New Roman" w:hAnsi="Times New Roman" w:eastAsia="宋体" w:cs="宋体"/>
          <w:color w:val="auto"/>
          <w:sz w:val="24"/>
          <w:szCs w:val="24"/>
          <w:highlight w:val="none"/>
        </w:rPr>
        <w:t>第四章  评标方法及评价标准</w:t>
      </w:r>
      <w:r>
        <w:rPr>
          <w:rFonts w:hint="eastAsia" w:ascii="Times New Roman" w:hAnsi="Times New Roman" w:eastAsia="宋体" w:cs="宋体"/>
          <w:sz w:val="24"/>
          <w:szCs w:val="24"/>
          <w:highlight w:val="none"/>
        </w:rPr>
        <w:tab/>
      </w:r>
      <w:r>
        <w:rPr>
          <w:rFonts w:hint="eastAsia" w:ascii="Times New Roman" w:hAnsi="Times New Roman" w:eastAsia="宋体" w:cs="宋体"/>
          <w:sz w:val="24"/>
          <w:szCs w:val="24"/>
          <w:highlight w:val="none"/>
        </w:rPr>
        <w:t>2</w:t>
      </w:r>
      <w:r>
        <w:rPr>
          <w:rFonts w:hint="eastAsia" w:ascii="Times New Roman" w:hAnsi="Times New Roman" w:eastAsia="宋体" w:cs="宋体"/>
          <w:sz w:val="24"/>
          <w:szCs w:val="24"/>
          <w:highlight w:val="none"/>
        </w:rPr>
        <w:fldChar w:fldCharType="end"/>
      </w:r>
      <w:r>
        <w:rPr>
          <w:rFonts w:hint="eastAsia" w:ascii="Times New Roman" w:hAnsi="Times New Roman" w:eastAsia="宋体" w:cs="宋体"/>
          <w:sz w:val="24"/>
          <w:szCs w:val="24"/>
          <w:highlight w:val="none"/>
          <w:lang w:val="en-US" w:eastAsia="zh-CN"/>
        </w:rPr>
        <w:t>6</w:t>
      </w:r>
    </w:p>
    <w:p>
      <w:pPr>
        <w:pStyle w:val="17"/>
        <w:tabs>
          <w:tab w:val="right" w:leader="dot" w:pos="9736"/>
        </w:tabs>
        <w:rPr>
          <w:rFonts w:hint="eastAsia" w:ascii="Times New Roman" w:hAnsi="Times New Roman" w:eastAsia="宋体" w:cs="宋体"/>
          <w:kern w:val="2"/>
          <w:sz w:val="24"/>
          <w:szCs w:val="24"/>
          <w:highlight w:val="none"/>
          <w:lang w:eastAsia="zh-CN"/>
        </w:rPr>
      </w:pPr>
      <w:r>
        <w:rPr>
          <w:rFonts w:hint="eastAsia" w:ascii="Times New Roman" w:hAnsi="Times New Roman" w:eastAsia="宋体" w:cs="宋体"/>
          <w:highlight w:val="none"/>
        </w:rPr>
        <w:fldChar w:fldCharType="begin"/>
      </w:r>
      <w:r>
        <w:rPr>
          <w:rFonts w:hint="eastAsia" w:ascii="Times New Roman" w:hAnsi="Times New Roman" w:eastAsia="宋体" w:cs="宋体"/>
          <w:highlight w:val="none"/>
        </w:rPr>
        <w:instrText xml:space="preserve"> HYPERLINK \l "_Toc101294488" </w:instrText>
      </w:r>
      <w:r>
        <w:rPr>
          <w:rFonts w:hint="eastAsia" w:ascii="Times New Roman" w:hAnsi="Times New Roman" w:eastAsia="宋体" w:cs="宋体"/>
          <w:highlight w:val="none"/>
        </w:rPr>
        <w:fldChar w:fldCharType="separate"/>
      </w:r>
      <w:r>
        <w:rPr>
          <w:rStyle w:val="25"/>
          <w:rFonts w:hint="eastAsia" w:ascii="Times New Roman" w:hAnsi="Times New Roman" w:eastAsia="宋体" w:cs="宋体"/>
          <w:color w:val="auto"/>
          <w:sz w:val="24"/>
          <w:szCs w:val="24"/>
          <w:highlight w:val="none"/>
        </w:rPr>
        <w:t>第五章  投标</w:t>
      </w:r>
      <w:r>
        <w:rPr>
          <w:rStyle w:val="25"/>
          <w:rFonts w:hint="eastAsia" w:ascii="Times New Roman" w:hAnsi="Times New Roman" w:eastAsia="宋体" w:cs="宋体"/>
          <w:color w:val="auto"/>
          <w:spacing w:val="9"/>
          <w:sz w:val="24"/>
          <w:szCs w:val="24"/>
          <w:highlight w:val="none"/>
        </w:rPr>
        <w:t>文件格式</w:t>
      </w:r>
      <w:r>
        <w:rPr>
          <w:rFonts w:hint="eastAsia" w:ascii="Times New Roman" w:hAnsi="Times New Roman" w:eastAsia="宋体" w:cs="宋体"/>
          <w:sz w:val="24"/>
          <w:szCs w:val="24"/>
          <w:highlight w:val="none"/>
        </w:rPr>
        <w:tab/>
      </w:r>
      <w:r>
        <w:rPr>
          <w:rFonts w:hint="eastAsia" w:ascii="Times New Roman" w:hAnsi="Times New Roman" w:eastAsia="宋体" w:cs="宋体"/>
          <w:sz w:val="24"/>
          <w:szCs w:val="24"/>
          <w:highlight w:val="none"/>
        </w:rPr>
        <w:t>2</w:t>
      </w:r>
      <w:r>
        <w:rPr>
          <w:rFonts w:hint="eastAsia" w:ascii="Times New Roman" w:hAnsi="Times New Roman" w:eastAsia="宋体" w:cs="宋体"/>
          <w:sz w:val="24"/>
          <w:szCs w:val="24"/>
          <w:highlight w:val="none"/>
        </w:rPr>
        <w:fldChar w:fldCharType="end"/>
      </w:r>
      <w:r>
        <w:rPr>
          <w:rFonts w:hint="eastAsia" w:ascii="Times New Roman" w:hAnsi="Times New Roman" w:eastAsia="宋体" w:cs="宋体"/>
          <w:sz w:val="24"/>
          <w:szCs w:val="24"/>
          <w:highlight w:val="none"/>
          <w:lang w:val="en-US" w:eastAsia="zh-CN"/>
        </w:rPr>
        <w:t>9</w:t>
      </w:r>
    </w:p>
    <w:p>
      <w:pPr>
        <w:pStyle w:val="17"/>
        <w:tabs>
          <w:tab w:val="right" w:leader="dot" w:pos="9736"/>
        </w:tabs>
        <w:rPr>
          <w:rFonts w:hint="default" w:ascii="Times New Roman" w:hAnsi="Times New Roman" w:eastAsia="宋体" w:cs="宋体"/>
          <w:kern w:val="2"/>
          <w:sz w:val="24"/>
          <w:szCs w:val="24"/>
          <w:highlight w:val="none"/>
          <w:lang w:val="en-US" w:eastAsia="zh-CN"/>
        </w:rPr>
      </w:pPr>
      <w:r>
        <w:rPr>
          <w:rFonts w:hint="eastAsia" w:ascii="Times New Roman" w:hAnsi="Times New Roman" w:eastAsia="宋体" w:cs="宋体"/>
          <w:highlight w:val="none"/>
        </w:rPr>
        <w:fldChar w:fldCharType="begin"/>
      </w:r>
      <w:r>
        <w:rPr>
          <w:rFonts w:hint="eastAsia" w:ascii="Times New Roman" w:hAnsi="Times New Roman" w:eastAsia="宋体" w:cs="宋体"/>
          <w:highlight w:val="none"/>
        </w:rPr>
        <w:instrText xml:space="preserve"> HYPERLINK \l "_Toc101294496" </w:instrText>
      </w:r>
      <w:r>
        <w:rPr>
          <w:rFonts w:hint="eastAsia" w:ascii="Times New Roman" w:hAnsi="Times New Roman" w:eastAsia="宋体" w:cs="宋体"/>
          <w:highlight w:val="none"/>
        </w:rPr>
        <w:fldChar w:fldCharType="separate"/>
      </w:r>
      <w:r>
        <w:rPr>
          <w:rStyle w:val="25"/>
          <w:rFonts w:hint="eastAsia" w:ascii="Times New Roman" w:hAnsi="Times New Roman" w:eastAsia="宋体" w:cs="宋体"/>
          <w:color w:val="auto"/>
          <w:spacing w:val="10"/>
          <w:sz w:val="24"/>
          <w:szCs w:val="24"/>
          <w:highlight w:val="none"/>
        </w:rPr>
        <w:t>第六章  合同</w:t>
      </w:r>
      <w:r>
        <w:rPr>
          <w:rStyle w:val="25"/>
          <w:rFonts w:hint="eastAsia" w:ascii="Times New Roman" w:hAnsi="Times New Roman" w:eastAsia="宋体" w:cs="宋体"/>
          <w:color w:val="auto"/>
          <w:sz w:val="24"/>
          <w:szCs w:val="24"/>
          <w:highlight w:val="none"/>
        </w:rPr>
        <w:t>条款及格式（仅供参考</w:t>
      </w:r>
      <w:r>
        <w:rPr>
          <w:rStyle w:val="25"/>
          <w:rFonts w:hint="eastAsia" w:ascii="Times New Roman" w:hAnsi="Times New Roman" w:eastAsia="宋体" w:cs="宋体"/>
          <w:color w:val="auto"/>
          <w:spacing w:val="11"/>
          <w:sz w:val="24"/>
          <w:szCs w:val="24"/>
          <w:highlight w:val="none"/>
        </w:rPr>
        <w:t>）</w:t>
      </w:r>
      <w:r>
        <w:rPr>
          <w:rFonts w:hint="eastAsia" w:ascii="Times New Roman" w:hAnsi="Times New Roman" w:eastAsia="宋体" w:cs="宋体"/>
          <w:sz w:val="24"/>
          <w:szCs w:val="24"/>
          <w:highlight w:val="none"/>
        </w:rPr>
        <w:tab/>
      </w:r>
      <w:r>
        <w:rPr>
          <w:rFonts w:hint="eastAsia" w:ascii="Times New Roman" w:hAnsi="Times New Roman" w:eastAsia="宋体" w:cs="宋体"/>
          <w:sz w:val="24"/>
          <w:szCs w:val="24"/>
          <w:highlight w:val="none"/>
        </w:rPr>
        <w:fldChar w:fldCharType="end"/>
      </w:r>
      <w:r>
        <w:rPr>
          <w:rFonts w:hint="eastAsia" w:ascii="Times New Roman" w:hAnsi="Times New Roman" w:eastAsia="宋体" w:cs="宋体"/>
          <w:sz w:val="24"/>
          <w:szCs w:val="24"/>
          <w:highlight w:val="none"/>
          <w:lang w:val="en-US" w:eastAsia="zh-CN"/>
        </w:rPr>
        <w:t>50</w:t>
      </w:r>
    </w:p>
    <w:p>
      <w:pPr>
        <w:rPr>
          <w:rFonts w:hint="eastAsia" w:ascii="Times New Roman" w:hAnsi="Times New Roman" w:eastAsia="宋体" w:cs="宋体"/>
          <w:color w:val="auto"/>
          <w:highlight w:val="none"/>
        </w:rPr>
      </w:pPr>
      <w:r>
        <w:rPr>
          <w:rFonts w:hint="eastAsia" w:ascii="Times New Roman" w:hAnsi="Times New Roman" w:eastAsia="宋体" w:cs="宋体"/>
          <w:color w:val="auto"/>
          <w:sz w:val="24"/>
          <w:szCs w:val="24"/>
          <w:highlight w:val="none"/>
        </w:rPr>
        <w:fldChar w:fldCharType="end"/>
      </w:r>
    </w:p>
    <w:p>
      <w:pPr>
        <w:rPr>
          <w:rFonts w:hint="eastAsia" w:ascii="Times New Roman" w:hAnsi="Times New Roman" w:eastAsia="宋体" w:cs="宋体"/>
          <w:color w:val="auto"/>
          <w:highlight w:val="none"/>
        </w:rPr>
      </w:pPr>
    </w:p>
    <w:p>
      <w:pPr>
        <w:rPr>
          <w:rFonts w:hint="eastAsia" w:ascii="Times New Roman" w:hAnsi="Times New Roman" w:eastAsia="宋体" w:cs="宋体"/>
          <w:color w:val="auto"/>
          <w:highlight w:val="none"/>
        </w:rPr>
      </w:pPr>
    </w:p>
    <w:p>
      <w:pPr>
        <w:rPr>
          <w:rFonts w:hint="eastAsia" w:ascii="Times New Roman" w:hAnsi="Times New Roman" w:eastAsia="宋体" w:cs="宋体"/>
          <w:color w:val="auto"/>
          <w:highlight w:val="none"/>
        </w:rPr>
      </w:pPr>
    </w:p>
    <w:p>
      <w:pPr>
        <w:rPr>
          <w:rFonts w:hint="eastAsia" w:ascii="Times New Roman" w:hAnsi="Times New Roman" w:eastAsia="宋体" w:cs="宋体"/>
          <w:color w:val="auto"/>
          <w:highlight w:val="none"/>
        </w:rPr>
      </w:pPr>
    </w:p>
    <w:p>
      <w:pPr>
        <w:rPr>
          <w:rFonts w:hint="eastAsia" w:ascii="Times New Roman" w:hAnsi="Times New Roman" w:eastAsia="宋体" w:cs="宋体"/>
          <w:color w:val="auto"/>
          <w:highlight w:val="none"/>
        </w:rPr>
      </w:pPr>
    </w:p>
    <w:p>
      <w:pPr>
        <w:rPr>
          <w:rFonts w:hint="eastAsia" w:ascii="Times New Roman" w:hAnsi="Times New Roman" w:eastAsia="宋体" w:cs="宋体"/>
          <w:color w:val="auto"/>
          <w:highlight w:val="none"/>
        </w:rPr>
      </w:pPr>
    </w:p>
    <w:p>
      <w:pPr>
        <w:rPr>
          <w:rFonts w:hint="eastAsia" w:ascii="Times New Roman" w:hAnsi="Times New Roman" w:eastAsia="宋体" w:cs="宋体"/>
          <w:color w:val="auto"/>
          <w:highlight w:val="none"/>
        </w:rPr>
      </w:pPr>
    </w:p>
    <w:p>
      <w:pPr>
        <w:rPr>
          <w:rFonts w:hint="eastAsia" w:ascii="Times New Roman" w:hAnsi="Times New Roman" w:eastAsia="宋体" w:cs="宋体"/>
          <w:color w:val="auto"/>
          <w:highlight w:val="none"/>
        </w:rPr>
      </w:pPr>
    </w:p>
    <w:p>
      <w:pPr>
        <w:rPr>
          <w:rFonts w:hint="eastAsia" w:ascii="Times New Roman" w:hAnsi="Times New Roman" w:eastAsia="宋体" w:cs="宋体"/>
          <w:color w:val="auto"/>
          <w:highlight w:val="none"/>
        </w:rPr>
      </w:pPr>
    </w:p>
    <w:p>
      <w:pPr>
        <w:rPr>
          <w:rFonts w:hint="eastAsia" w:ascii="Times New Roman" w:hAnsi="Times New Roman" w:eastAsia="宋体" w:cs="宋体"/>
          <w:color w:val="auto"/>
          <w:highlight w:val="none"/>
        </w:rPr>
      </w:pPr>
    </w:p>
    <w:p>
      <w:pPr>
        <w:kinsoku/>
        <w:autoSpaceDE/>
        <w:autoSpaceDN/>
        <w:adjustRightInd/>
        <w:snapToGrid/>
        <w:textAlignment w:val="auto"/>
        <w:rPr>
          <w:rFonts w:hint="eastAsia" w:ascii="Times New Roman" w:hAnsi="Times New Roman" w:eastAsia="宋体" w:cs="宋体"/>
          <w:b/>
          <w:bCs/>
          <w:color w:val="auto"/>
          <w:spacing w:val="10"/>
          <w:kern w:val="44"/>
          <w:sz w:val="36"/>
          <w:szCs w:val="36"/>
          <w:highlight w:val="none"/>
        </w:rPr>
      </w:pPr>
      <w:bookmarkStart w:id="0" w:name="_Toc101294390"/>
      <w:bookmarkStart w:id="1" w:name="_Toc101294460"/>
      <w:r>
        <w:rPr>
          <w:rFonts w:hint="eastAsia" w:ascii="Times New Roman" w:hAnsi="Times New Roman" w:eastAsia="宋体" w:cs="宋体"/>
          <w:color w:val="auto"/>
          <w:spacing w:val="10"/>
          <w:sz w:val="36"/>
          <w:szCs w:val="36"/>
          <w:highlight w:val="none"/>
        </w:rPr>
        <w:br w:type="page"/>
      </w:r>
    </w:p>
    <w:p>
      <w:pPr>
        <w:pStyle w:val="2"/>
        <w:pageBreakBefore w:val="0"/>
        <w:widowControl/>
        <w:wordWrap/>
        <w:overflowPunct/>
        <w:topLinePunct w:val="0"/>
        <w:bidi w:val="0"/>
        <w:spacing w:line="440" w:lineRule="exact"/>
        <w:jc w:val="center"/>
        <w:rPr>
          <w:rFonts w:hint="eastAsia" w:ascii="Times New Roman" w:hAnsi="Times New Roman" w:eastAsia="宋体" w:cs="宋体"/>
          <w:color w:val="auto"/>
          <w:sz w:val="36"/>
          <w:szCs w:val="36"/>
          <w:highlight w:val="none"/>
        </w:rPr>
      </w:pPr>
      <w:r>
        <w:rPr>
          <w:rFonts w:hint="eastAsia" w:ascii="Times New Roman" w:hAnsi="Times New Roman" w:eastAsia="宋体" w:cs="宋体"/>
          <w:color w:val="auto"/>
          <w:spacing w:val="10"/>
          <w:sz w:val="36"/>
          <w:szCs w:val="36"/>
          <w:highlight w:val="none"/>
        </w:rPr>
        <w:t xml:space="preserve">第一章  </w:t>
      </w:r>
      <w:r>
        <w:rPr>
          <w:rFonts w:hint="eastAsia" w:ascii="Times New Roman" w:hAnsi="Times New Roman" w:eastAsia="宋体" w:cs="宋体"/>
          <w:color w:val="auto"/>
          <w:sz w:val="36"/>
          <w:szCs w:val="36"/>
          <w:highlight w:val="none"/>
        </w:rPr>
        <w:t>招标公告</w:t>
      </w:r>
      <w:bookmarkEnd w:id="0"/>
      <w:bookmarkEnd w:id="1"/>
    </w:p>
    <w:p>
      <w:pPr>
        <w:pageBreakBefore w:val="0"/>
        <w:widowControl/>
        <w:wordWrap/>
        <w:overflowPunct/>
        <w:topLinePunct w:val="0"/>
        <w:bidi w:val="0"/>
        <w:spacing w:line="440" w:lineRule="exact"/>
        <w:ind w:firstLine="428"/>
        <w:rPr>
          <w:rFonts w:hint="eastAsia" w:ascii="Times New Roman" w:hAnsi="Times New Roman" w:eastAsia="宋体" w:cs="宋体"/>
          <w:color w:val="auto"/>
          <w:spacing w:val="10"/>
          <w:highlight w:val="none"/>
        </w:rPr>
      </w:pPr>
      <w:r>
        <w:rPr>
          <w:rFonts w:hint="eastAsia" w:ascii="Times New Roman" w:hAnsi="Times New Roman" w:eastAsia="宋体" w:cs="宋体"/>
          <w:color w:val="auto"/>
          <w:spacing w:val="10"/>
          <w:highlight w:val="none"/>
          <w:lang w:val="en-US" w:eastAsia="zh-CN"/>
        </w:rPr>
        <w:t>浙江科佳工程咨询</w:t>
      </w:r>
      <w:r>
        <w:rPr>
          <w:rFonts w:hint="eastAsia" w:ascii="Times New Roman" w:hAnsi="Times New Roman" w:eastAsia="宋体" w:cs="宋体"/>
          <w:color w:val="auto"/>
          <w:spacing w:val="10"/>
          <w:highlight w:val="none"/>
        </w:rPr>
        <w:t>有限公司受杭州市环境集团有限公司委托，就</w:t>
      </w:r>
      <w:r>
        <w:rPr>
          <w:rFonts w:hint="eastAsia" w:ascii="Times New Roman" w:hAnsi="Times New Roman" w:eastAsia="宋体" w:cs="宋体"/>
          <w:color w:val="auto"/>
          <w:spacing w:val="9"/>
          <w:highlight w:val="none"/>
          <w:lang w:eastAsia="zh-CN"/>
        </w:rPr>
        <w:t>2024年之江减量综合体部分运营服务外包项目</w:t>
      </w:r>
      <w:r>
        <w:rPr>
          <w:rFonts w:hint="eastAsia" w:ascii="Times New Roman" w:hAnsi="Times New Roman" w:eastAsia="宋体" w:cs="宋体"/>
          <w:color w:val="auto"/>
          <w:spacing w:val="3"/>
          <w:highlight w:val="none"/>
        </w:rPr>
        <w:t>进行公开招标</w:t>
      </w:r>
      <w:r>
        <w:rPr>
          <w:rFonts w:hint="eastAsia" w:ascii="Times New Roman" w:hAnsi="Times New Roman" w:eastAsia="宋体" w:cs="宋体"/>
          <w:color w:val="auto"/>
          <w:spacing w:val="4"/>
          <w:highlight w:val="none"/>
        </w:rPr>
        <w:t>，</w:t>
      </w:r>
      <w:r>
        <w:rPr>
          <w:rFonts w:hint="eastAsia" w:ascii="Times New Roman" w:hAnsi="Times New Roman" w:eastAsia="宋体" w:cs="宋体"/>
          <w:color w:val="auto"/>
          <w:spacing w:val="3"/>
          <w:highlight w:val="none"/>
        </w:rPr>
        <w:t>欢迎对本项</w:t>
      </w:r>
      <w:r>
        <w:rPr>
          <w:rFonts w:hint="eastAsia" w:ascii="Times New Roman" w:hAnsi="Times New Roman" w:eastAsia="宋体" w:cs="宋体"/>
          <w:color w:val="auto"/>
          <w:spacing w:val="8"/>
          <w:highlight w:val="none"/>
        </w:rPr>
        <w:t>目有兴趣并符合投标人资格条件的投标人参加</w:t>
      </w:r>
      <w:r>
        <w:rPr>
          <w:rFonts w:hint="eastAsia" w:ascii="Times New Roman" w:hAnsi="Times New Roman" w:eastAsia="宋体" w:cs="宋体"/>
          <w:color w:val="auto"/>
          <w:spacing w:val="7"/>
          <w:highlight w:val="none"/>
        </w:rPr>
        <w:t>投标</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7"/>
          <w:highlight w:val="none"/>
        </w:rPr>
        <w:t>具体如下</w:t>
      </w:r>
      <w:r>
        <w:rPr>
          <w:rFonts w:hint="eastAsia" w:ascii="Times New Roman" w:hAnsi="Times New Roman" w:eastAsia="宋体" w:cs="宋体"/>
          <w:color w:val="auto"/>
          <w:spacing w:val="9"/>
          <w:highlight w:val="none"/>
        </w:rPr>
        <w:t>：</w:t>
      </w:r>
    </w:p>
    <w:p>
      <w:pPr>
        <w:pageBreakBefore w:val="0"/>
        <w:widowControl/>
        <w:wordWrap/>
        <w:overflowPunct/>
        <w:topLinePunct w:val="0"/>
        <w:bidi w:val="0"/>
        <w:spacing w:line="440" w:lineRule="exact"/>
        <w:ind w:firstLine="435"/>
        <w:rPr>
          <w:rFonts w:hint="eastAsia" w:ascii="Times New Roman" w:hAnsi="Times New Roman" w:eastAsia="宋体" w:cs="宋体"/>
          <w:b/>
          <w:color w:val="auto"/>
          <w:highlight w:val="none"/>
        </w:rPr>
      </w:pPr>
      <w:r>
        <w:rPr>
          <w:rFonts w:hint="eastAsia" w:ascii="Times New Roman" w:hAnsi="Times New Roman" w:eastAsia="宋体" w:cs="宋体"/>
          <w:b/>
          <w:color w:val="auto"/>
          <w:spacing w:val="4"/>
          <w:highlight w:val="none"/>
        </w:rPr>
        <w:t>1</w:t>
      </w:r>
      <w:r>
        <w:rPr>
          <w:rFonts w:hint="eastAsia" w:ascii="Times New Roman" w:hAnsi="Times New Roman" w:eastAsia="宋体" w:cs="宋体"/>
          <w:b/>
          <w:color w:val="auto"/>
          <w:spacing w:val="11"/>
          <w:highlight w:val="none"/>
        </w:rPr>
        <w:t>、</w:t>
      </w:r>
      <w:r>
        <w:rPr>
          <w:rFonts w:hint="eastAsia" w:ascii="Times New Roman" w:hAnsi="Times New Roman" w:eastAsia="宋体" w:cs="宋体"/>
          <w:b/>
          <w:color w:val="auto"/>
          <w:spacing w:val="8"/>
          <w:highlight w:val="none"/>
        </w:rPr>
        <w:t>招标编号</w:t>
      </w:r>
      <w:r>
        <w:rPr>
          <w:rFonts w:hint="eastAsia" w:ascii="Times New Roman" w:hAnsi="Times New Roman" w:eastAsia="宋体" w:cs="宋体"/>
          <w:b/>
          <w:color w:val="auto"/>
          <w:spacing w:val="5"/>
          <w:highlight w:val="none"/>
        </w:rPr>
        <w:t>：</w:t>
      </w:r>
      <w:r>
        <w:rPr>
          <w:rFonts w:hint="eastAsia" w:ascii="Times New Roman" w:hAnsi="Times New Roman" w:eastAsia="宋体" w:cs="宋体"/>
          <w:b w:val="0"/>
          <w:bCs/>
          <w:color w:val="auto"/>
          <w:spacing w:val="5"/>
          <w:highlight w:val="none"/>
        </w:rPr>
        <w:t>NY-1FZB2406051</w:t>
      </w:r>
    </w:p>
    <w:p>
      <w:pPr>
        <w:pageBreakBefore w:val="0"/>
        <w:widowControl/>
        <w:wordWrap/>
        <w:overflowPunct/>
        <w:topLinePunct w:val="0"/>
        <w:bidi w:val="0"/>
        <w:spacing w:line="440" w:lineRule="exact"/>
        <w:ind w:firstLine="422"/>
        <w:rPr>
          <w:rFonts w:hint="eastAsia" w:ascii="Times New Roman" w:hAnsi="Times New Roman" w:eastAsia="宋体" w:cs="宋体"/>
          <w:color w:val="auto"/>
          <w:highlight w:val="none"/>
          <w:u w:val="none"/>
          <w:lang w:eastAsia="zh-CN"/>
        </w:rPr>
      </w:pPr>
      <w:r>
        <w:rPr>
          <w:rFonts w:hint="eastAsia" w:ascii="Times New Roman" w:hAnsi="Times New Roman" w:eastAsia="宋体" w:cs="宋体"/>
          <w:b/>
          <w:color w:val="auto"/>
          <w:spacing w:val="3"/>
          <w:highlight w:val="none"/>
        </w:rPr>
        <w:t>2</w:t>
      </w:r>
      <w:r>
        <w:rPr>
          <w:rFonts w:hint="eastAsia" w:ascii="Times New Roman" w:hAnsi="Times New Roman" w:eastAsia="宋体" w:cs="宋体"/>
          <w:b/>
          <w:color w:val="auto"/>
          <w:spacing w:val="5"/>
          <w:highlight w:val="none"/>
        </w:rPr>
        <w:t>、项目名称：</w:t>
      </w:r>
      <w:r>
        <w:rPr>
          <w:rFonts w:hint="eastAsia" w:ascii="Times New Roman" w:hAnsi="Times New Roman" w:eastAsia="宋体" w:cs="宋体"/>
          <w:color w:val="auto"/>
          <w:spacing w:val="9"/>
          <w:highlight w:val="none"/>
          <w:u w:val="none"/>
          <w:lang w:eastAsia="zh-CN"/>
        </w:rPr>
        <w:t>2024年之江减量综合体部分运营服务外包项目</w:t>
      </w:r>
    </w:p>
    <w:p>
      <w:pPr>
        <w:pageBreakBefore w:val="0"/>
        <w:widowControl/>
        <w:wordWrap/>
        <w:overflowPunct/>
        <w:topLinePunct w:val="0"/>
        <w:bidi w:val="0"/>
        <w:spacing w:line="440" w:lineRule="exact"/>
        <w:ind w:firstLine="424"/>
        <w:rPr>
          <w:rFonts w:hint="eastAsia" w:ascii="Times New Roman" w:hAnsi="Times New Roman" w:eastAsia="宋体" w:cs="宋体"/>
          <w:color w:val="auto"/>
          <w:highlight w:val="none"/>
          <w:u w:val="none"/>
        </w:rPr>
      </w:pPr>
      <w:r>
        <w:rPr>
          <w:rFonts w:hint="eastAsia" w:ascii="Times New Roman" w:hAnsi="Times New Roman" w:eastAsia="宋体" w:cs="宋体"/>
          <w:b/>
          <w:color w:val="auto"/>
          <w:spacing w:val="5"/>
          <w:highlight w:val="none"/>
          <w:u w:val="none"/>
        </w:rPr>
        <w:t>3</w:t>
      </w:r>
      <w:r>
        <w:rPr>
          <w:rFonts w:hint="eastAsia" w:ascii="Times New Roman" w:hAnsi="Times New Roman" w:eastAsia="宋体" w:cs="宋体"/>
          <w:b/>
          <w:color w:val="auto"/>
          <w:spacing w:val="12"/>
          <w:highlight w:val="none"/>
          <w:u w:val="none"/>
        </w:rPr>
        <w:t>、</w:t>
      </w:r>
      <w:r>
        <w:rPr>
          <w:rFonts w:hint="eastAsia" w:ascii="Times New Roman" w:hAnsi="Times New Roman" w:eastAsia="宋体" w:cs="宋体"/>
          <w:b/>
          <w:color w:val="auto"/>
          <w:spacing w:val="9"/>
          <w:highlight w:val="none"/>
          <w:u w:val="none"/>
        </w:rPr>
        <w:t>项目地点</w:t>
      </w:r>
      <w:r>
        <w:rPr>
          <w:rFonts w:hint="eastAsia" w:ascii="Times New Roman" w:hAnsi="Times New Roman" w:eastAsia="宋体" w:cs="宋体"/>
          <w:b/>
          <w:color w:val="auto"/>
          <w:spacing w:val="12"/>
          <w:highlight w:val="none"/>
          <w:u w:val="none"/>
        </w:rPr>
        <w:t>：</w:t>
      </w:r>
      <w:r>
        <w:rPr>
          <w:rFonts w:hint="eastAsia" w:ascii="Times New Roman" w:hAnsi="Times New Roman" w:eastAsia="宋体" w:cs="宋体"/>
          <w:color w:val="000000" w:themeColor="text1"/>
          <w:spacing w:val="2"/>
          <w:highlight w:val="none"/>
          <w:lang w:val="en-US" w:eastAsia="zh-CN"/>
          <w14:textFill>
            <w14:solidFill>
              <w14:schemeClr w14:val="tx1"/>
            </w14:solidFill>
          </w14:textFill>
        </w:rPr>
        <w:t>之江减量综合体(位于杭州市西湖区转塘单元，云河巷与彩虹快速路辅路交叉口南100米处，现状用地为杭州市运管局之江管理所、杭州市外来动物报验中心城南报验站、转塘街道环境卫生管理所厂址)。</w:t>
      </w:r>
    </w:p>
    <w:p>
      <w:pPr>
        <w:pageBreakBefore w:val="0"/>
        <w:widowControl/>
        <w:wordWrap/>
        <w:overflowPunct/>
        <w:topLinePunct w:val="0"/>
        <w:bidi w:val="0"/>
        <w:spacing w:line="440" w:lineRule="exact"/>
        <w:ind w:firstLine="419"/>
        <w:rPr>
          <w:rFonts w:hint="eastAsia" w:ascii="Times New Roman" w:hAnsi="Times New Roman" w:eastAsia="宋体" w:cs="宋体"/>
          <w:color w:val="auto"/>
          <w:highlight w:val="none"/>
          <w:u w:val="none"/>
        </w:rPr>
      </w:pPr>
      <w:r>
        <w:rPr>
          <w:rFonts w:hint="eastAsia" w:ascii="Times New Roman" w:hAnsi="Times New Roman" w:eastAsia="宋体" w:cs="宋体"/>
          <w:b/>
          <w:color w:val="auto"/>
          <w:spacing w:val="6"/>
          <w:highlight w:val="none"/>
          <w:u w:val="none"/>
        </w:rPr>
        <w:t>4</w:t>
      </w:r>
      <w:r>
        <w:rPr>
          <w:rFonts w:hint="eastAsia" w:ascii="Times New Roman" w:hAnsi="Times New Roman" w:eastAsia="宋体" w:cs="宋体"/>
          <w:b/>
          <w:color w:val="auto"/>
          <w:spacing w:val="11"/>
          <w:highlight w:val="none"/>
          <w:u w:val="none"/>
        </w:rPr>
        <w:t>、</w:t>
      </w:r>
      <w:r>
        <w:rPr>
          <w:rFonts w:hint="eastAsia" w:ascii="Times New Roman" w:hAnsi="Times New Roman" w:eastAsia="宋体" w:cs="宋体"/>
          <w:b/>
          <w:color w:val="auto"/>
          <w:spacing w:val="10"/>
          <w:highlight w:val="none"/>
          <w:u w:val="none"/>
        </w:rPr>
        <w:t>招</w:t>
      </w:r>
      <w:r>
        <w:rPr>
          <w:rFonts w:hint="eastAsia" w:ascii="Times New Roman" w:hAnsi="Times New Roman" w:eastAsia="宋体" w:cs="宋体"/>
          <w:b/>
          <w:color w:val="auto"/>
          <w:spacing w:val="9"/>
          <w:highlight w:val="none"/>
          <w:u w:val="none"/>
        </w:rPr>
        <w:t>标人</w:t>
      </w:r>
      <w:r>
        <w:rPr>
          <w:rFonts w:hint="eastAsia" w:ascii="Times New Roman" w:hAnsi="Times New Roman" w:eastAsia="宋体" w:cs="宋体"/>
          <w:b/>
          <w:color w:val="auto"/>
          <w:spacing w:val="11"/>
          <w:highlight w:val="none"/>
          <w:u w:val="none"/>
        </w:rPr>
        <w:t>：</w:t>
      </w:r>
      <w:r>
        <w:rPr>
          <w:rFonts w:hint="eastAsia" w:ascii="Times New Roman" w:hAnsi="Times New Roman" w:eastAsia="宋体" w:cs="宋体"/>
          <w:color w:val="auto"/>
          <w:spacing w:val="9"/>
          <w:highlight w:val="none"/>
          <w:u w:val="none"/>
        </w:rPr>
        <w:t>杭州市环境集团有限公司</w:t>
      </w:r>
    </w:p>
    <w:p>
      <w:pPr>
        <w:pageBreakBefore w:val="0"/>
        <w:widowControl/>
        <w:wordWrap/>
        <w:overflowPunct/>
        <w:topLinePunct w:val="0"/>
        <w:bidi w:val="0"/>
        <w:spacing w:line="440" w:lineRule="exact"/>
        <w:ind w:firstLine="424"/>
        <w:rPr>
          <w:rFonts w:hint="eastAsia" w:ascii="Times New Roman" w:hAnsi="Times New Roman" w:eastAsia="宋体" w:cs="宋体"/>
          <w:color w:val="auto"/>
          <w:spacing w:val="9"/>
          <w:highlight w:val="none"/>
          <w:u w:val="none"/>
        </w:rPr>
      </w:pPr>
      <w:r>
        <w:rPr>
          <w:rFonts w:hint="eastAsia" w:ascii="Times New Roman" w:hAnsi="Times New Roman" w:eastAsia="宋体" w:cs="宋体"/>
          <w:b/>
          <w:color w:val="auto"/>
          <w:spacing w:val="4"/>
          <w:highlight w:val="none"/>
          <w:u w:val="none"/>
        </w:rPr>
        <w:t>5</w:t>
      </w:r>
      <w:r>
        <w:rPr>
          <w:rFonts w:hint="eastAsia" w:ascii="Times New Roman" w:hAnsi="Times New Roman" w:eastAsia="宋体" w:cs="宋体"/>
          <w:b/>
          <w:color w:val="auto"/>
          <w:spacing w:val="10"/>
          <w:highlight w:val="none"/>
          <w:u w:val="none"/>
        </w:rPr>
        <w:t>、</w:t>
      </w:r>
      <w:r>
        <w:rPr>
          <w:rFonts w:hint="eastAsia" w:ascii="Times New Roman" w:hAnsi="Times New Roman" w:eastAsia="宋体" w:cs="宋体"/>
          <w:b/>
          <w:color w:val="auto"/>
          <w:spacing w:val="8"/>
          <w:highlight w:val="none"/>
          <w:u w:val="none"/>
        </w:rPr>
        <w:t>采购人</w:t>
      </w:r>
      <w:r>
        <w:rPr>
          <w:rFonts w:hint="eastAsia" w:ascii="Times New Roman" w:hAnsi="Times New Roman" w:eastAsia="宋体" w:cs="宋体"/>
          <w:b/>
          <w:color w:val="auto"/>
          <w:spacing w:val="10"/>
          <w:highlight w:val="none"/>
          <w:u w:val="none"/>
        </w:rPr>
        <w:t>：</w:t>
      </w:r>
      <w:r>
        <w:rPr>
          <w:rFonts w:hint="eastAsia" w:ascii="Times New Roman" w:hAnsi="Times New Roman" w:eastAsia="宋体" w:cs="宋体"/>
          <w:color w:val="auto"/>
          <w:spacing w:val="9"/>
          <w:highlight w:val="none"/>
          <w:u w:val="none"/>
        </w:rPr>
        <w:t>杭州市环境集团有限公司</w:t>
      </w:r>
    </w:p>
    <w:p>
      <w:pPr>
        <w:pageBreakBefore w:val="0"/>
        <w:widowControl/>
        <w:wordWrap/>
        <w:overflowPunct/>
        <w:topLinePunct w:val="0"/>
        <w:bidi w:val="0"/>
        <w:spacing w:line="440" w:lineRule="exact"/>
        <w:ind w:firstLine="424"/>
        <w:rPr>
          <w:rFonts w:hint="eastAsia" w:ascii="Times New Roman" w:hAnsi="Times New Roman" w:eastAsia="宋体" w:cs="宋体"/>
          <w:color w:val="auto"/>
          <w:highlight w:val="none"/>
        </w:rPr>
      </w:pPr>
      <w:r>
        <w:rPr>
          <w:rFonts w:hint="eastAsia" w:ascii="Times New Roman" w:hAnsi="Times New Roman" w:eastAsia="宋体" w:cs="宋体"/>
          <w:color w:val="auto"/>
          <w:spacing w:val="9"/>
          <w:highlight w:val="none"/>
          <w:lang w:val="zh-CN"/>
        </w:rPr>
        <w:t>招标人对投标单位的要求视同各采购人对投标单位的要求，投标单位均需满足；投标单位对招标人的承诺、响应视同投标单位对各采购人的承诺、响应，投标单位均需履行。</w:t>
      </w:r>
    </w:p>
    <w:p>
      <w:pPr>
        <w:pageBreakBefore w:val="0"/>
        <w:widowControl/>
        <w:wordWrap/>
        <w:overflowPunct/>
        <w:topLinePunct w:val="0"/>
        <w:bidi w:val="0"/>
        <w:spacing w:line="440" w:lineRule="exact"/>
        <w:ind w:firstLine="421"/>
        <w:rPr>
          <w:rFonts w:hint="eastAsia" w:ascii="Times New Roman" w:hAnsi="Times New Roman" w:eastAsia="宋体" w:cs="宋体"/>
          <w:color w:val="auto"/>
          <w:highlight w:val="none"/>
        </w:rPr>
      </w:pPr>
      <w:r>
        <w:rPr>
          <w:rFonts w:hint="eastAsia" w:ascii="Times New Roman" w:hAnsi="Times New Roman" w:eastAsia="宋体" w:cs="宋体"/>
          <w:b/>
          <w:color w:val="auto"/>
          <w:spacing w:val="1"/>
          <w:highlight w:val="none"/>
        </w:rPr>
        <w:t>6、项</w:t>
      </w:r>
      <w:r>
        <w:rPr>
          <w:rFonts w:hint="eastAsia" w:ascii="Times New Roman" w:hAnsi="Times New Roman" w:eastAsia="宋体" w:cs="宋体"/>
          <w:b/>
          <w:color w:val="auto"/>
          <w:spacing w:val="1"/>
          <w:highlight w:val="none"/>
          <w:u w:val="none"/>
        </w:rPr>
        <w:t>目</w:t>
      </w:r>
      <w:r>
        <w:rPr>
          <w:rFonts w:hint="eastAsia" w:ascii="Times New Roman" w:hAnsi="Times New Roman" w:eastAsia="宋体" w:cs="宋体"/>
          <w:b/>
          <w:color w:val="auto"/>
          <w:spacing w:val="1"/>
          <w:highlight w:val="none"/>
          <w:u w:val="none"/>
          <w:lang w:val="en-US" w:eastAsia="zh-CN"/>
        </w:rPr>
        <w:t>限价</w:t>
      </w:r>
      <w:r>
        <w:rPr>
          <w:rFonts w:hint="eastAsia" w:ascii="Times New Roman" w:hAnsi="Times New Roman" w:eastAsia="宋体" w:cs="宋体"/>
          <w:b/>
          <w:color w:val="auto"/>
          <w:spacing w:val="1"/>
          <w:highlight w:val="none"/>
          <w:u w:val="none"/>
        </w:rPr>
        <w:t>：</w:t>
      </w:r>
      <w:r>
        <w:rPr>
          <w:rFonts w:hint="eastAsia" w:ascii="Times New Roman" w:hAnsi="Times New Roman" w:eastAsia="宋体" w:cs="宋体"/>
          <w:color w:val="auto"/>
          <w:spacing w:val="1"/>
          <w:highlight w:val="none"/>
          <w:u w:val="none"/>
          <w:lang w:val="en-US" w:eastAsia="zh-CN"/>
        </w:rPr>
        <w:t>102万</w:t>
      </w:r>
      <w:r>
        <w:rPr>
          <w:rFonts w:hint="eastAsia" w:ascii="Times New Roman" w:hAnsi="Times New Roman" w:eastAsia="宋体" w:cs="宋体"/>
          <w:color w:val="auto"/>
          <w:spacing w:val="1"/>
          <w:highlight w:val="none"/>
          <w:u w:val="none"/>
        </w:rPr>
        <w:t>元（含税）；</w:t>
      </w:r>
      <w:r>
        <w:rPr>
          <w:rFonts w:hint="eastAsia" w:ascii="Times New Roman" w:hAnsi="Times New Roman" w:eastAsia="宋体" w:cs="宋体"/>
          <w:color w:val="auto"/>
          <w:highlight w:val="none"/>
          <w:u w:val="none"/>
        </w:rPr>
        <w:t>资金来源</w:t>
      </w:r>
      <w:r>
        <w:rPr>
          <w:rFonts w:hint="eastAsia" w:ascii="Times New Roman" w:hAnsi="Times New Roman" w:eastAsia="宋体" w:cs="宋体"/>
          <w:color w:val="auto"/>
          <w:spacing w:val="1"/>
          <w:highlight w:val="none"/>
          <w:u w:val="none"/>
        </w:rPr>
        <w:t>：</w:t>
      </w:r>
      <w:r>
        <w:rPr>
          <w:rFonts w:hint="eastAsia" w:ascii="Times New Roman" w:hAnsi="Times New Roman" w:eastAsia="宋体" w:cs="宋体"/>
          <w:color w:val="auto"/>
          <w:highlight w:val="none"/>
          <w:u w:val="none"/>
        </w:rPr>
        <w:t>自筹</w:t>
      </w:r>
      <w:r>
        <w:rPr>
          <w:rFonts w:hint="eastAsia" w:ascii="Times New Roman" w:hAnsi="Times New Roman" w:eastAsia="宋体" w:cs="宋体"/>
          <w:color w:val="auto"/>
          <w:spacing w:val="1"/>
          <w:highlight w:val="none"/>
          <w:u w:val="none"/>
        </w:rPr>
        <w:t>。</w:t>
      </w:r>
    </w:p>
    <w:p>
      <w:pPr>
        <w:pageBreakBefore w:val="0"/>
        <w:widowControl/>
        <w:wordWrap/>
        <w:overflowPunct/>
        <w:topLinePunct w:val="0"/>
        <w:bidi w:val="0"/>
        <w:spacing w:line="440" w:lineRule="exact"/>
        <w:ind w:firstLine="420"/>
        <w:outlineLvl w:val="0"/>
        <w:rPr>
          <w:rFonts w:hint="eastAsia" w:ascii="Times New Roman" w:hAnsi="Times New Roman" w:eastAsia="宋体" w:cs="宋体"/>
          <w:b/>
          <w:color w:val="auto"/>
          <w:spacing w:val="6"/>
          <w:position w:val="1"/>
          <w:highlight w:val="none"/>
        </w:rPr>
      </w:pPr>
      <w:r>
        <w:rPr>
          <w:rFonts w:hint="eastAsia" w:ascii="Times New Roman" w:hAnsi="Times New Roman" w:eastAsia="宋体" w:cs="宋体"/>
          <w:b/>
          <w:color w:val="auto"/>
          <w:spacing w:val="6"/>
          <w:position w:val="1"/>
          <w:highlight w:val="none"/>
        </w:rPr>
        <w:t>7、招标范围及内容：</w:t>
      </w:r>
    </w:p>
    <w:p>
      <w:pPr>
        <w:pageBreakBefore w:val="0"/>
        <w:widowControl/>
        <w:wordWrap/>
        <w:overflowPunct/>
        <w:topLinePunct w:val="0"/>
        <w:bidi w:val="0"/>
        <w:spacing w:line="440" w:lineRule="exact"/>
        <w:ind w:firstLine="432" w:firstLineChars="200"/>
        <w:rPr>
          <w:rFonts w:hint="eastAsia" w:ascii="Times New Roman" w:hAnsi="Times New Roman" w:eastAsia="宋体" w:cs="宋体"/>
          <w:color w:val="auto"/>
          <w:highlight w:val="none"/>
        </w:rPr>
      </w:pPr>
      <w:r>
        <w:rPr>
          <w:rFonts w:hint="eastAsia" w:ascii="Times New Roman" w:hAnsi="Times New Roman" w:eastAsia="宋体" w:cs="宋体"/>
          <w:color w:val="auto"/>
          <w:spacing w:val="3"/>
          <w:highlight w:val="none"/>
        </w:rPr>
        <w:t>之江减量综合体生活垃圾转运站部分运营服务外包项目，本项目将减量综合体卸料大厅、转运大厅涉及垃圾卸料、压缩、除臭系统操作和清洗、污水池处理、综合体水电气设备运营维护、车辆和压缩（卸料）设备的冲洗卫生保洁等工序整体项目外包。项目服务期：9个月（预计2024年7月份开始（具体按照实际服务时间执行））。具体内容详见招标文件第三章“用户需求书”。</w:t>
      </w:r>
    </w:p>
    <w:p>
      <w:pPr>
        <w:pageBreakBefore w:val="0"/>
        <w:widowControl/>
        <w:wordWrap/>
        <w:overflowPunct/>
        <w:topLinePunct w:val="0"/>
        <w:bidi w:val="0"/>
        <w:spacing w:line="440" w:lineRule="exact"/>
        <w:ind w:firstLine="420"/>
        <w:outlineLvl w:val="0"/>
        <w:rPr>
          <w:rFonts w:hint="eastAsia" w:ascii="Times New Roman" w:hAnsi="Times New Roman" w:eastAsia="宋体" w:cs="宋体"/>
          <w:b/>
          <w:color w:val="auto"/>
          <w:highlight w:val="none"/>
        </w:rPr>
      </w:pPr>
      <w:bookmarkStart w:id="2" w:name="_Toc101291274"/>
      <w:bookmarkStart w:id="3" w:name="_Toc101294391"/>
      <w:bookmarkStart w:id="4" w:name="_Toc101294461"/>
      <w:r>
        <w:rPr>
          <w:rFonts w:hint="eastAsia" w:ascii="Times New Roman" w:hAnsi="Times New Roman" w:eastAsia="宋体" w:cs="宋体"/>
          <w:b/>
          <w:color w:val="auto"/>
          <w:spacing w:val="6"/>
          <w:position w:val="1"/>
          <w:highlight w:val="none"/>
        </w:rPr>
        <w:t>8</w:t>
      </w:r>
      <w:r>
        <w:rPr>
          <w:rFonts w:hint="eastAsia" w:ascii="Times New Roman" w:hAnsi="Times New Roman" w:eastAsia="宋体" w:cs="宋体"/>
          <w:b/>
          <w:color w:val="auto"/>
          <w:spacing w:val="11"/>
          <w:position w:val="1"/>
          <w:highlight w:val="none"/>
        </w:rPr>
        <w:t>、</w:t>
      </w:r>
      <w:r>
        <w:rPr>
          <w:rFonts w:hint="eastAsia" w:ascii="Times New Roman" w:hAnsi="Times New Roman" w:eastAsia="宋体" w:cs="宋体"/>
          <w:b/>
          <w:color w:val="auto"/>
          <w:spacing w:val="10"/>
          <w:position w:val="1"/>
          <w:highlight w:val="none"/>
        </w:rPr>
        <w:t>投</w:t>
      </w:r>
      <w:r>
        <w:rPr>
          <w:rFonts w:hint="eastAsia" w:ascii="Times New Roman" w:hAnsi="Times New Roman" w:eastAsia="宋体" w:cs="宋体"/>
          <w:b/>
          <w:color w:val="auto"/>
          <w:spacing w:val="9"/>
          <w:position w:val="1"/>
          <w:highlight w:val="none"/>
        </w:rPr>
        <w:t>标人资格条件</w:t>
      </w:r>
      <w:bookmarkEnd w:id="2"/>
      <w:bookmarkEnd w:id="3"/>
      <w:bookmarkEnd w:id="4"/>
    </w:p>
    <w:p>
      <w:pPr>
        <w:pageBreakBefore w:val="0"/>
        <w:widowControl/>
        <w:wordWrap/>
        <w:overflowPunct/>
        <w:topLinePunct w:val="0"/>
        <w:bidi w:val="0"/>
        <w:spacing w:line="440" w:lineRule="exact"/>
        <w:ind w:firstLine="448" w:firstLineChars="200"/>
        <w:rPr>
          <w:rFonts w:hint="eastAsia" w:ascii="Times New Roman" w:hAnsi="Times New Roman" w:eastAsia="宋体" w:cs="宋体"/>
          <w:color w:val="auto"/>
          <w:spacing w:val="7"/>
          <w:highlight w:val="none"/>
        </w:rPr>
      </w:pPr>
      <w:r>
        <w:rPr>
          <w:rFonts w:hint="eastAsia" w:ascii="Times New Roman" w:hAnsi="Times New Roman" w:eastAsia="宋体" w:cs="宋体"/>
          <w:color w:val="auto"/>
          <w:spacing w:val="7"/>
          <w:highlight w:val="none"/>
        </w:rPr>
        <w:t>（1）投标人须在中华人民共和国境内注册，具有独立法人资格且具有劳务派遣相关资质（提供营业执照，下同）副本复印件（加盖公章））；</w:t>
      </w:r>
    </w:p>
    <w:p>
      <w:pPr>
        <w:pageBreakBefore w:val="0"/>
        <w:widowControl/>
        <w:wordWrap/>
        <w:overflowPunct/>
        <w:topLinePunct w:val="0"/>
        <w:bidi w:val="0"/>
        <w:spacing w:line="440" w:lineRule="exact"/>
        <w:ind w:firstLine="448" w:firstLineChars="200"/>
        <w:rPr>
          <w:rFonts w:hint="eastAsia" w:ascii="Times New Roman" w:hAnsi="Times New Roman" w:eastAsia="宋体" w:cs="宋体"/>
          <w:color w:val="auto"/>
          <w:spacing w:val="7"/>
          <w:highlight w:val="none"/>
        </w:rPr>
      </w:pPr>
      <w:r>
        <w:rPr>
          <w:rFonts w:hint="eastAsia" w:ascii="Times New Roman" w:hAnsi="Times New Roman" w:eastAsia="宋体" w:cs="宋体"/>
          <w:color w:val="auto"/>
          <w:spacing w:val="7"/>
          <w:highlight w:val="none"/>
        </w:rPr>
        <w:t>（2）投标人具有自2021年1月1日以来（以合同签订时间为准的）承担过企事业单位劳务外包服务，且合同总金额100万元及以上的劳务外包服务合同</w:t>
      </w:r>
      <w:r>
        <w:rPr>
          <w:rFonts w:hint="eastAsia" w:ascii="Times New Roman" w:hAnsi="Times New Roman" w:eastAsia="宋体" w:cs="宋体"/>
          <w:color w:val="auto"/>
          <w:spacing w:val="7"/>
          <w:highlight w:val="none"/>
          <w:lang w:eastAsia="zh-CN"/>
        </w:rPr>
        <w:t>（</w:t>
      </w:r>
      <w:r>
        <w:rPr>
          <w:rFonts w:hint="eastAsia" w:ascii="Times New Roman" w:hAnsi="Times New Roman" w:eastAsia="宋体" w:cs="宋体"/>
          <w:color w:val="auto"/>
          <w:spacing w:val="7"/>
          <w:highlight w:val="none"/>
          <w:lang w:val="en-US" w:eastAsia="zh-CN"/>
        </w:rPr>
        <w:t>【业绩证明材料：提供合同复印件并加盖公章。（需提供2021年1月1日以后（以合同签定时间为准的）双方签订的合同）】</w:t>
      </w:r>
    </w:p>
    <w:p>
      <w:pPr>
        <w:pageBreakBefore w:val="0"/>
        <w:widowControl/>
        <w:wordWrap/>
        <w:overflowPunct/>
        <w:topLinePunct w:val="0"/>
        <w:bidi w:val="0"/>
        <w:spacing w:line="440" w:lineRule="exact"/>
        <w:ind w:firstLine="448" w:firstLineChars="200"/>
        <w:rPr>
          <w:rFonts w:hint="eastAsia" w:ascii="Times New Roman" w:hAnsi="Times New Roman" w:eastAsia="宋体" w:cs="宋体"/>
          <w:color w:val="auto"/>
          <w:spacing w:val="7"/>
          <w:highlight w:val="none"/>
        </w:rPr>
      </w:pPr>
      <w:r>
        <w:rPr>
          <w:rFonts w:hint="eastAsia" w:ascii="Times New Roman" w:hAnsi="Times New Roman" w:eastAsia="宋体" w:cs="宋体"/>
          <w:color w:val="auto"/>
          <w:spacing w:val="7"/>
          <w:highlight w:val="none"/>
        </w:rPr>
        <w:t>（3）与招标人存在利害关系可能影响招标公正性的单位，不得参加本项目投标。单位负责人为同一人或者存在控股、管理关系的不同单位，不得同时参加本招标项目投标；</w:t>
      </w:r>
    </w:p>
    <w:p>
      <w:pPr>
        <w:pageBreakBefore w:val="0"/>
        <w:widowControl/>
        <w:wordWrap/>
        <w:overflowPunct/>
        <w:topLinePunct w:val="0"/>
        <w:bidi w:val="0"/>
        <w:spacing w:line="440" w:lineRule="exact"/>
        <w:ind w:firstLine="448" w:firstLineChars="200"/>
        <w:rPr>
          <w:rFonts w:hint="eastAsia" w:ascii="Times New Roman" w:hAnsi="Times New Roman" w:eastAsia="宋体" w:cs="宋体"/>
          <w:color w:val="auto"/>
          <w:spacing w:val="7"/>
          <w:highlight w:val="none"/>
        </w:rPr>
      </w:pPr>
      <w:r>
        <w:rPr>
          <w:rFonts w:hint="eastAsia" w:ascii="Times New Roman" w:hAnsi="Times New Roman" w:eastAsia="宋体" w:cs="宋体"/>
          <w:color w:val="auto"/>
          <w:spacing w:val="7"/>
          <w:highlight w:val="none"/>
        </w:rPr>
        <w:t>（4）投标人在“信用中国”（www.creditchina.gov.cn）、中国政府采购网（www.ccgp.gov.cn）等官方网站没有被列入失信被执行人、重大税收违法案件当事人名单、政府采购严重违法失信行为记录名单（提供自招标公告发布之日至投标截止日内的网站截图）；</w:t>
      </w:r>
    </w:p>
    <w:p>
      <w:pPr>
        <w:pageBreakBefore w:val="0"/>
        <w:widowControl/>
        <w:wordWrap/>
        <w:overflowPunct/>
        <w:topLinePunct w:val="0"/>
        <w:bidi w:val="0"/>
        <w:spacing w:line="440" w:lineRule="exact"/>
        <w:ind w:firstLine="448" w:firstLineChars="200"/>
        <w:rPr>
          <w:rFonts w:hint="eastAsia" w:ascii="Times New Roman" w:hAnsi="Times New Roman" w:eastAsia="宋体" w:cs="宋体"/>
          <w:color w:val="auto"/>
          <w:spacing w:val="7"/>
          <w:highlight w:val="none"/>
        </w:rPr>
      </w:pPr>
      <w:r>
        <w:rPr>
          <w:rFonts w:hint="eastAsia" w:ascii="Times New Roman" w:hAnsi="Times New Roman" w:eastAsia="宋体" w:cs="宋体"/>
          <w:color w:val="auto"/>
          <w:spacing w:val="7"/>
          <w:highlight w:val="none"/>
        </w:rPr>
        <w:t>（5）近两年内未被列入《杭州市环境集团有限公司黑名单供应商名录库》和《杭州市环境集团有限公司不合格供应商名录库》（以招标人提供的名单为准）；</w:t>
      </w:r>
    </w:p>
    <w:p>
      <w:pPr>
        <w:pageBreakBefore w:val="0"/>
        <w:widowControl/>
        <w:wordWrap/>
        <w:overflowPunct/>
        <w:topLinePunct w:val="0"/>
        <w:bidi w:val="0"/>
        <w:spacing w:line="440" w:lineRule="exact"/>
        <w:ind w:firstLine="448" w:firstLineChars="200"/>
        <w:rPr>
          <w:rFonts w:hint="eastAsia" w:ascii="Times New Roman" w:hAnsi="Times New Roman" w:eastAsia="宋体" w:cs="宋体"/>
          <w:color w:val="auto"/>
          <w:spacing w:val="7"/>
          <w:highlight w:val="none"/>
        </w:rPr>
      </w:pPr>
      <w:r>
        <w:rPr>
          <w:rFonts w:hint="eastAsia" w:ascii="Times New Roman" w:hAnsi="Times New Roman" w:eastAsia="宋体" w:cs="宋体"/>
          <w:color w:val="auto"/>
          <w:spacing w:val="7"/>
          <w:highlight w:val="none"/>
        </w:rPr>
        <w:t>（6）本项目不接受联合体投标。</w:t>
      </w:r>
    </w:p>
    <w:p>
      <w:pPr>
        <w:pageBreakBefore w:val="0"/>
        <w:widowControl/>
        <w:wordWrap/>
        <w:overflowPunct/>
        <w:topLinePunct w:val="0"/>
        <w:bidi w:val="0"/>
        <w:spacing w:line="440" w:lineRule="exact"/>
        <w:ind w:firstLine="448" w:firstLineChars="200"/>
        <w:rPr>
          <w:rFonts w:hint="eastAsia" w:ascii="Times New Roman" w:hAnsi="Times New Roman" w:eastAsia="宋体" w:cs="宋体"/>
          <w:color w:val="auto"/>
          <w:spacing w:val="7"/>
          <w:highlight w:val="none"/>
        </w:rPr>
      </w:pPr>
      <w:r>
        <w:rPr>
          <w:rFonts w:hint="eastAsia" w:ascii="Times New Roman" w:hAnsi="Times New Roman" w:eastAsia="宋体" w:cs="宋体"/>
          <w:color w:val="auto"/>
          <w:spacing w:val="7"/>
          <w:highlight w:val="none"/>
        </w:rPr>
        <w:t>注：上述证明资料须齐全、有效，复印件应加盖投标人单位公章（所盖印章均为物理印章，加盖电子印章的将被视为无效，下同），并在投标文件中提供。</w:t>
      </w:r>
    </w:p>
    <w:p>
      <w:pPr>
        <w:pageBreakBefore w:val="0"/>
        <w:widowControl/>
        <w:wordWrap/>
        <w:overflowPunct/>
        <w:topLinePunct w:val="0"/>
        <w:bidi w:val="0"/>
        <w:spacing w:line="440" w:lineRule="exact"/>
        <w:ind w:firstLine="438" w:firstLineChars="200"/>
        <w:rPr>
          <w:rFonts w:hint="eastAsia" w:ascii="Times New Roman" w:hAnsi="Times New Roman" w:eastAsia="宋体" w:cs="宋体"/>
          <w:b/>
          <w:bCs w:val="0"/>
          <w:color w:val="auto"/>
          <w:spacing w:val="4"/>
          <w:position w:val="1"/>
          <w:highlight w:val="none"/>
        </w:rPr>
      </w:pPr>
      <w:r>
        <w:rPr>
          <w:rFonts w:hint="eastAsia" w:ascii="Times New Roman" w:hAnsi="Times New Roman" w:eastAsia="宋体" w:cs="宋体"/>
          <w:b/>
          <w:bCs w:val="0"/>
          <w:color w:val="auto"/>
          <w:spacing w:val="4"/>
          <w:position w:val="1"/>
          <w:highlight w:val="none"/>
        </w:rPr>
        <w:t>9、投标人登记认证：</w:t>
      </w:r>
    </w:p>
    <w:p>
      <w:pPr>
        <w:pageBreakBefore w:val="0"/>
        <w:widowControl/>
        <w:wordWrap/>
        <w:overflowPunct/>
        <w:topLinePunct w:val="0"/>
        <w:bidi w:val="0"/>
        <w:spacing w:line="440" w:lineRule="exact"/>
        <w:ind w:firstLine="436" w:firstLineChars="200"/>
        <w:rPr>
          <w:rFonts w:hint="eastAsia" w:ascii="Times New Roman" w:hAnsi="Times New Roman" w:eastAsia="宋体" w:cs="宋体"/>
          <w:b w:val="0"/>
          <w:bCs/>
          <w:color w:val="auto"/>
          <w:spacing w:val="4"/>
          <w:position w:val="1"/>
          <w:highlight w:val="none"/>
        </w:rPr>
      </w:pPr>
      <w:r>
        <w:rPr>
          <w:rFonts w:hint="eastAsia" w:ascii="Times New Roman" w:hAnsi="Times New Roman" w:eastAsia="宋体" w:cs="宋体"/>
          <w:b w:val="0"/>
          <w:bCs/>
          <w:color w:val="auto"/>
          <w:spacing w:val="4"/>
          <w:position w:val="1"/>
          <w:highlight w:val="none"/>
        </w:rPr>
        <w:t>（1）凡首次参加杭州城投采购平台投标的投标人，应于投标报名截止日前（法定公休日、法定节假日除外）完成“杭州城投采购平台”注册登记和企业信息认证，并按招标文件要求完成网上报名。</w:t>
      </w:r>
    </w:p>
    <w:p>
      <w:pPr>
        <w:pageBreakBefore w:val="0"/>
        <w:widowControl/>
        <w:wordWrap/>
        <w:overflowPunct/>
        <w:topLinePunct w:val="0"/>
        <w:bidi w:val="0"/>
        <w:spacing w:line="440" w:lineRule="exact"/>
        <w:ind w:firstLine="436" w:firstLineChars="200"/>
        <w:rPr>
          <w:rFonts w:hint="eastAsia" w:ascii="Times New Roman" w:hAnsi="Times New Roman" w:eastAsia="宋体" w:cs="宋体"/>
          <w:b w:val="0"/>
          <w:bCs/>
          <w:color w:val="auto"/>
          <w:spacing w:val="4"/>
          <w:position w:val="1"/>
          <w:highlight w:val="none"/>
        </w:rPr>
      </w:pPr>
      <w:r>
        <w:rPr>
          <w:rFonts w:hint="eastAsia" w:ascii="Times New Roman" w:hAnsi="Times New Roman" w:eastAsia="宋体" w:cs="宋体"/>
          <w:b w:val="0"/>
          <w:bCs/>
          <w:color w:val="auto"/>
          <w:spacing w:val="4"/>
          <w:position w:val="1"/>
          <w:highlight w:val="none"/>
        </w:rPr>
        <w:t>（2）“杭州城投采购平台”注册登记办理：在杭州城投采购平台网站首页（https://jczx.hzcjtz.com/）“平台登录”栏目点击“立即注册”完成企业信息注册登记。咨询电话：400-0666-571。</w:t>
      </w:r>
    </w:p>
    <w:p>
      <w:pPr>
        <w:pageBreakBefore w:val="0"/>
        <w:widowControl/>
        <w:wordWrap/>
        <w:overflowPunct/>
        <w:topLinePunct w:val="0"/>
        <w:bidi w:val="0"/>
        <w:spacing w:line="440" w:lineRule="exact"/>
        <w:ind w:firstLine="436" w:firstLineChars="200"/>
        <w:rPr>
          <w:rFonts w:hint="eastAsia" w:ascii="Times New Roman" w:hAnsi="Times New Roman" w:eastAsia="宋体" w:cs="宋体"/>
          <w:b w:val="0"/>
          <w:bCs/>
          <w:color w:val="auto"/>
          <w:spacing w:val="4"/>
          <w:position w:val="1"/>
          <w:highlight w:val="none"/>
        </w:rPr>
      </w:pPr>
      <w:r>
        <w:rPr>
          <w:rFonts w:hint="eastAsia" w:ascii="Times New Roman" w:hAnsi="Times New Roman" w:eastAsia="宋体" w:cs="宋体"/>
          <w:b w:val="0"/>
          <w:bCs/>
          <w:color w:val="auto"/>
          <w:spacing w:val="4"/>
          <w:position w:val="1"/>
          <w:highlight w:val="none"/>
        </w:rPr>
        <w:t>（3）“杭州城投采购平台”企业信息认证：在杭州城投采购平台网站首页（https://jczx.hzcjtz.com/）点击“CA 锁办理”跳转至 CA 锁办理平台自行完成企业 CA 锁办理，已在杭州市公共资源交易网办理天谷 CA 锁的供应商可以使用原有 CA 锁；使用已注册的管理员账号登录杭州城投采购平台，进入后台，点击“企业信息”菜单→“去认证”按钮，使用 CA 锁完成企业信息认证。咨询电话：400-0666-571。</w:t>
      </w:r>
    </w:p>
    <w:p>
      <w:pPr>
        <w:pageBreakBefore w:val="0"/>
        <w:widowControl/>
        <w:wordWrap/>
        <w:overflowPunct/>
        <w:topLinePunct w:val="0"/>
        <w:bidi w:val="0"/>
        <w:spacing w:line="440" w:lineRule="exact"/>
        <w:ind w:firstLine="438" w:firstLineChars="200"/>
        <w:rPr>
          <w:rFonts w:hint="eastAsia" w:ascii="Times New Roman" w:hAnsi="Times New Roman" w:eastAsia="宋体" w:cs="宋体"/>
          <w:b/>
          <w:bCs w:val="0"/>
          <w:color w:val="auto"/>
          <w:spacing w:val="4"/>
          <w:position w:val="1"/>
          <w:highlight w:val="none"/>
        </w:rPr>
      </w:pPr>
      <w:r>
        <w:rPr>
          <w:rFonts w:hint="eastAsia" w:ascii="Times New Roman" w:hAnsi="Times New Roman" w:eastAsia="宋体" w:cs="宋体"/>
          <w:b/>
          <w:bCs w:val="0"/>
          <w:color w:val="auto"/>
          <w:spacing w:val="4"/>
          <w:position w:val="1"/>
          <w:highlight w:val="none"/>
          <w:lang w:val="en-US" w:eastAsia="zh-CN"/>
        </w:rPr>
        <w:t>10</w:t>
      </w:r>
      <w:r>
        <w:rPr>
          <w:rFonts w:hint="eastAsia" w:ascii="Times New Roman" w:hAnsi="Times New Roman" w:eastAsia="宋体" w:cs="宋体"/>
          <w:b/>
          <w:bCs w:val="0"/>
          <w:color w:val="auto"/>
          <w:spacing w:val="4"/>
          <w:position w:val="1"/>
          <w:highlight w:val="none"/>
        </w:rPr>
        <w:t>、投标报名方式：</w:t>
      </w:r>
    </w:p>
    <w:p>
      <w:pPr>
        <w:pageBreakBefore w:val="0"/>
        <w:widowControl/>
        <w:wordWrap/>
        <w:overflowPunct/>
        <w:topLinePunct w:val="0"/>
        <w:bidi w:val="0"/>
        <w:spacing w:line="440" w:lineRule="exact"/>
        <w:ind w:firstLine="443"/>
        <w:outlineLvl w:val="0"/>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本</w:t>
      </w:r>
      <w:r>
        <w:rPr>
          <w:rFonts w:hint="eastAsia" w:ascii="宋体" w:hAnsi="宋体" w:eastAsia="宋体" w:cs="宋体"/>
          <w:color w:val="auto"/>
          <w:spacing w:val="9"/>
          <w:highlight w:val="none"/>
          <w:u w:val="single"/>
        </w:rPr>
        <w:t>项目不设置</w:t>
      </w:r>
      <w:r>
        <w:rPr>
          <w:rFonts w:hint="eastAsia" w:ascii="宋体" w:hAnsi="宋体" w:eastAsia="宋体" w:cs="宋体"/>
          <w:color w:val="auto"/>
          <w:spacing w:val="9"/>
          <w:highlight w:val="none"/>
        </w:rPr>
        <w:t>线下报名环节，但需按“投标入库登记”完成网上报名。具体要求如下：</w:t>
      </w:r>
    </w:p>
    <w:p>
      <w:pPr>
        <w:pageBreakBefore w:val="0"/>
        <w:widowControl/>
        <w:wordWrap/>
        <w:overflowPunct/>
        <w:topLinePunct w:val="0"/>
        <w:bidi w:val="0"/>
        <w:spacing w:line="440" w:lineRule="exact"/>
        <w:ind w:firstLine="443"/>
        <w:outlineLvl w:val="0"/>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（1）网上报名方式：投标截止日前完成登记认证后在杭州城投采购平台网站首页（https://jczx.hzcjtz.com）进行网上报名；如因供应商未按平台要求报名成功导致无法投标或开标异常的，供应商自行承担导致的后果。</w:t>
      </w:r>
    </w:p>
    <w:p>
      <w:pPr>
        <w:pageBreakBefore w:val="0"/>
        <w:widowControl/>
        <w:wordWrap/>
        <w:overflowPunct/>
        <w:topLinePunct w:val="0"/>
        <w:bidi w:val="0"/>
        <w:spacing w:line="440" w:lineRule="exact"/>
        <w:ind w:firstLine="443"/>
        <w:outlineLvl w:val="0"/>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（2）报名时须提交的资料：</w:t>
      </w:r>
    </w:p>
    <w:p>
      <w:pPr>
        <w:pageBreakBefore w:val="0"/>
        <w:widowControl/>
        <w:wordWrap/>
        <w:overflowPunct/>
        <w:topLinePunct w:val="0"/>
        <w:bidi w:val="0"/>
        <w:spacing w:line="440" w:lineRule="exact"/>
        <w:ind w:firstLine="443"/>
        <w:outlineLvl w:val="0"/>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1.法定代表人授权委托书扫描件；</w:t>
      </w:r>
    </w:p>
    <w:p>
      <w:pPr>
        <w:pageBreakBefore w:val="0"/>
        <w:widowControl/>
        <w:wordWrap/>
        <w:overflowPunct/>
        <w:topLinePunct w:val="0"/>
        <w:bidi w:val="0"/>
        <w:spacing w:line="440" w:lineRule="exact"/>
        <w:ind w:firstLine="443"/>
        <w:outlineLvl w:val="0"/>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2.营业执照扫描件；</w:t>
      </w:r>
    </w:p>
    <w:p>
      <w:pPr>
        <w:pageBreakBefore w:val="0"/>
        <w:widowControl/>
        <w:wordWrap/>
        <w:overflowPunct/>
        <w:topLinePunct w:val="0"/>
        <w:bidi w:val="0"/>
        <w:spacing w:line="440" w:lineRule="exact"/>
        <w:ind w:firstLine="443"/>
        <w:outlineLvl w:val="0"/>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3.授权代表有效身份证扫描件；</w:t>
      </w:r>
    </w:p>
    <w:p>
      <w:pPr>
        <w:pageBreakBefore w:val="0"/>
        <w:widowControl/>
        <w:wordWrap/>
        <w:overflowPunct/>
        <w:topLinePunct w:val="0"/>
        <w:bidi w:val="0"/>
        <w:spacing w:line="440" w:lineRule="exact"/>
        <w:ind w:firstLine="443"/>
        <w:outlineLvl w:val="0"/>
        <w:rPr>
          <w:rFonts w:hint="eastAsia" w:ascii="宋体" w:hAnsi="宋体" w:eastAsia="宋体" w:cs="宋体"/>
          <w:b/>
          <w:bCs/>
          <w:color w:val="auto"/>
          <w:spacing w:val="9"/>
          <w:highlight w:val="none"/>
        </w:rPr>
      </w:pPr>
      <w:r>
        <w:rPr>
          <w:rFonts w:hint="eastAsia" w:ascii="宋体" w:hAnsi="宋体" w:eastAsia="宋体" w:cs="宋体"/>
          <w:b/>
          <w:bCs/>
          <w:color w:val="auto"/>
          <w:spacing w:val="9"/>
          <w:highlight w:val="none"/>
        </w:rPr>
        <w:t>上述资料扫描件均需加盖单位公章</w:t>
      </w:r>
    </w:p>
    <w:p>
      <w:pPr>
        <w:pageBreakBefore w:val="0"/>
        <w:widowControl/>
        <w:wordWrap/>
        <w:overflowPunct/>
        <w:topLinePunct w:val="0"/>
        <w:bidi w:val="0"/>
        <w:spacing w:line="440" w:lineRule="exact"/>
        <w:ind w:firstLine="443"/>
        <w:outlineLvl w:val="0"/>
        <w:rPr>
          <w:rFonts w:hint="eastAsia" w:ascii="宋体" w:hAnsi="宋体" w:eastAsia="宋体" w:cs="宋体"/>
          <w:b/>
          <w:bCs/>
          <w:color w:val="auto"/>
          <w:spacing w:val="9"/>
          <w:highlight w:val="none"/>
        </w:rPr>
      </w:pPr>
      <w:r>
        <w:rPr>
          <w:rFonts w:hint="eastAsia" w:ascii="宋体" w:hAnsi="宋体" w:eastAsia="宋体" w:cs="宋体"/>
          <w:b/>
          <w:bCs/>
          <w:color w:val="auto"/>
          <w:spacing w:val="9"/>
          <w:highlight w:val="none"/>
        </w:rPr>
        <w:t>11、招标文件获取方式：</w:t>
      </w:r>
    </w:p>
    <w:p>
      <w:pPr>
        <w:pageBreakBefore w:val="0"/>
        <w:widowControl/>
        <w:wordWrap/>
        <w:overflowPunct/>
        <w:topLinePunct w:val="0"/>
        <w:bidi w:val="0"/>
        <w:spacing w:line="440" w:lineRule="exact"/>
        <w:ind w:firstLine="443"/>
        <w:outlineLvl w:val="0"/>
        <w:rPr>
          <w:rFonts w:hint="eastAsia" w:ascii="宋体" w:hAnsi="宋体" w:eastAsia="宋体" w:cs="宋体"/>
          <w:b w:val="0"/>
          <w:bCs w:val="0"/>
          <w:color w:val="auto"/>
          <w:spacing w:val="9"/>
          <w:highlight w:val="none"/>
        </w:rPr>
      </w:pPr>
      <w:r>
        <w:rPr>
          <w:rFonts w:hint="eastAsia" w:ascii="宋体" w:hAnsi="宋体" w:eastAsia="宋体" w:cs="宋体"/>
          <w:b w:val="0"/>
          <w:bCs w:val="0"/>
          <w:color w:val="auto"/>
          <w:spacing w:val="9"/>
          <w:highlight w:val="none"/>
        </w:rPr>
        <w:t>（1）获取方式：本项目招标文件（含招标补充文件（若有）、相关技术资料和图纸（若有））以网上下载方式获取，下载网址：杭州城投采购平台（投标人在网站公告页查看公告附件信息，包含招标文件，招标文件需登录后进行下载）、浙江政府采购网、杭州市环境集团有限公司官网 ；</w:t>
      </w:r>
    </w:p>
    <w:p>
      <w:pPr>
        <w:pageBreakBefore w:val="0"/>
        <w:widowControl/>
        <w:wordWrap/>
        <w:overflowPunct/>
        <w:topLinePunct w:val="0"/>
        <w:bidi w:val="0"/>
        <w:spacing w:line="440" w:lineRule="exact"/>
        <w:ind w:firstLine="443"/>
        <w:outlineLvl w:val="0"/>
        <w:rPr>
          <w:rFonts w:hint="eastAsia" w:ascii="宋体" w:hAnsi="宋体" w:eastAsia="宋体" w:cs="宋体"/>
          <w:b w:val="0"/>
          <w:bCs w:val="0"/>
          <w:color w:val="auto"/>
          <w:spacing w:val="9"/>
          <w:highlight w:val="none"/>
        </w:rPr>
      </w:pPr>
      <w:r>
        <w:rPr>
          <w:rFonts w:hint="eastAsia" w:ascii="宋体" w:hAnsi="宋体" w:eastAsia="宋体" w:cs="宋体"/>
          <w:b w:val="0"/>
          <w:bCs w:val="0"/>
          <w:color w:val="auto"/>
          <w:spacing w:val="9"/>
          <w:highlight w:val="none"/>
        </w:rPr>
        <w:t>（2）下载时间：自本项目招标公告发布之日起至投标截止时间止（投标人对招标文件提出问题截止时间：2024年</w:t>
      </w:r>
      <w:r>
        <w:rPr>
          <w:rFonts w:hint="eastAsia" w:ascii="宋体" w:hAnsi="宋体" w:eastAsia="宋体" w:cs="宋体"/>
          <w:b w:val="0"/>
          <w:bCs w:val="0"/>
          <w:color w:val="auto"/>
          <w:spacing w:val="9"/>
          <w:highlight w:val="none"/>
          <w:lang w:val="en-US" w:eastAsia="zh-CN"/>
        </w:rPr>
        <w:t>6</w:t>
      </w:r>
      <w:r>
        <w:rPr>
          <w:rFonts w:hint="eastAsia" w:ascii="宋体" w:hAnsi="宋体" w:eastAsia="宋体" w:cs="宋体"/>
          <w:b w:val="0"/>
          <w:bCs w:val="0"/>
          <w:color w:val="auto"/>
          <w:spacing w:val="9"/>
          <w:highlight w:val="none"/>
        </w:rPr>
        <w:t>月</w:t>
      </w:r>
      <w:r>
        <w:rPr>
          <w:rFonts w:hint="eastAsia" w:ascii="宋体" w:hAnsi="宋体" w:eastAsia="宋体" w:cs="宋体"/>
          <w:b w:val="0"/>
          <w:bCs w:val="0"/>
          <w:color w:val="auto"/>
          <w:spacing w:val="9"/>
          <w:highlight w:val="none"/>
          <w:lang w:val="en-US" w:eastAsia="zh-CN"/>
        </w:rPr>
        <w:t>14</w:t>
      </w:r>
      <w:r>
        <w:rPr>
          <w:rFonts w:hint="eastAsia" w:ascii="宋体" w:hAnsi="宋体" w:eastAsia="宋体" w:cs="宋体"/>
          <w:b w:val="0"/>
          <w:bCs w:val="0"/>
          <w:color w:val="auto"/>
          <w:spacing w:val="9"/>
          <w:highlight w:val="none"/>
        </w:rPr>
        <w:t>日</w:t>
      </w:r>
      <w:r>
        <w:rPr>
          <w:rFonts w:hint="eastAsia" w:ascii="宋体" w:hAnsi="宋体" w:eastAsia="宋体" w:cs="宋体"/>
          <w:b w:val="0"/>
          <w:bCs w:val="0"/>
          <w:color w:val="auto"/>
          <w:spacing w:val="9"/>
          <w:highlight w:val="none"/>
          <w:lang w:val="en-US" w:eastAsia="zh-CN"/>
        </w:rPr>
        <w:t>17时</w:t>
      </w:r>
      <w:r>
        <w:rPr>
          <w:rFonts w:hint="eastAsia" w:ascii="宋体" w:hAnsi="宋体" w:eastAsia="宋体" w:cs="宋体"/>
          <w:b w:val="0"/>
          <w:bCs w:val="0"/>
          <w:color w:val="auto"/>
          <w:spacing w:val="9"/>
          <w:highlight w:val="none"/>
        </w:rPr>
        <w:t>）。</w:t>
      </w:r>
    </w:p>
    <w:p>
      <w:pPr>
        <w:pageBreakBefore w:val="0"/>
        <w:widowControl/>
        <w:wordWrap/>
        <w:overflowPunct/>
        <w:topLinePunct w:val="0"/>
        <w:bidi w:val="0"/>
        <w:spacing w:line="440" w:lineRule="exact"/>
        <w:ind w:firstLine="443"/>
        <w:outlineLvl w:val="0"/>
        <w:rPr>
          <w:rFonts w:hint="eastAsia" w:ascii="宋体" w:hAnsi="宋体" w:eastAsia="宋体" w:cs="宋体"/>
          <w:b/>
          <w:bCs/>
          <w:color w:val="auto"/>
          <w:spacing w:val="9"/>
          <w:highlight w:val="none"/>
        </w:rPr>
      </w:pPr>
    </w:p>
    <w:p>
      <w:pPr>
        <w:pageBreakBefore w:val="0"/>
        <w:widowControl/>
        <w:wordWrap/>
        <w:overflowPunct/>
        <w:topLinePunct w:val="0"/>
        <w:bidi w:val="0"/>
        <w:spacing w:line="440" w:lineRule="exact"/>
        <w:ind w:firstLine="443"/>
        <w:outlineLvl w:val="0"/>
        <w:rPr>
          <w:rFonts w:hint="eastAsia" w:ascii="Times New Roman" w:hAnsi="Times New Roman" w:eastAsia="宋体" w:cs="宋体"/>
          <w:b/>
          <w:color w:val="auto"/>
          <w:spacing w:val="4"/>
          <w:position w:val="1"/>
          <w:highlight w:val="none"/>
        </w:rPr>
      </w:pPr>
      <w:r>
        <w:rPr>
          <w:rFonts w:hint="eastAsia" w:ascii="Times New Roman" w:hAnsi="Times New Roman" w:eastAsia="宋体" w:cs="宋体"/>
          <w:b/>
          <w:color w:val="auto"/>
          <w:spacing w:val="4"/>
          <w:position w:val="1"/>
          <w:highlight w:val="none"/>
        </w:rPr>
        <w:t>1</w:t>
      </w:r>
      <w:r>
        <w:rPr>
          <w:rFonts w:hint="eastAsia" w:ascii="Times New Roman" w:hAnsi="Times New Roman" w:eastAsia="宋体" w:cs="宋体"/>
          <w:b/>
          <w:color w:val="auto"/>
          <w:spacing w:val="4"/>
          <w:position w:val="1"/>
          <w:highlight w:val="none"/>
          <w:lang w:val="en-US" w:eastAsia="zh-CN"/>
        </w:rPr>
        <w:t>2</w:t>
      </w:r>
      <w:r>
        <w:rPr>
          <w:rFonts w:hint="eastAsia" w:ascii="Times New Roman" w:hAnsi="Times New Roman" w:eastAsia="宋体" w:cs="宋体"/>
          <w:b/>
          <w:color w:val="auto"/>
          <w:spacing w:val="4"/>
          <w:position w:val="1"/>
          <w:highlight w:val="none"/>
        </w:rPr>
        <w:t>、投标保证金交纳</w:t>
      </w:r>
    </w:p>
    <w:p>
      <w:pPr>
        <w:pageBreakBefore w:val="0"/>
        <w:widowControl/>
        <w:wordWrap/>
        <w:overflowPunct/>
        <w:topLinePunct w:val="0"/>
        <w:bidi w:val="0"/>
        <w:spacing w:line="440" w:lineRule="exact"/>
        <w:ind w:firstLine="925" w:firstLineChars="406"/>
        <w:rPr>
          <w:rFonts w:hint="eastAsia" w:ascii="Times New Roman" w:hAnsi="Times New Roman" w:eastAsia="宋体" w:cs="宋体"/>
          <w:color w:val="auto"/>
          <w:highlight w:val="none"/>
        </w:rPr>
      </w:pPr>
      <w:r>
        <w:rPr>
          <w:rFonts w:hint="eastAsia" w:ascii="Times New Roman" w:hAnsi="Times New Roman" w:eastAsia="宋体" w:cs="宋体"/>
          <w:color w:val="auto"/>
          <w:spacing w:val="9"/>
          <w:highlight w:val="none"/>
        </w:rPr>
        <w:t>本项目</w:t>
      </w:r>
      <w:r>
        <w:rPr>
          <w:rFonts w:hint="eastAsia" w:ascii="Times New Roman" w:hAnsi="Times New Roman" w:eastAsia="宋体" w:cs="宋体"/>
          <w:color w:val="auto"/>
          <w:spacing w:val="9"/>
          <w:highlight w:val="none"/>
          <w:u w:val="single"/>
        </w:rPr>
        <w:t>需要</w:t>
      </w:r>
      <w:r>
        <w:rPr>
          <w:rFonts w:hint="eastAsia" w:ascii="Times New Roman" w:hAnsi="Times New Roman" w:eastAsia="宋体" w:cs="宋体"/>
          <w:color w:val="auto"/>
          <w:spacing w:val="9"/>
          <w:highlight w:val="none"/>
        </w:rPr>
        <w:t>交纳投标保证金</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9"/>
          <w:highlight w:val="none"/>
        </w:rPr>
        <w:t>交纳投标保证金的具体要求如下</w:t>
      </w:r>
      <w:r>
        <w:rPr>
          <w:rFonts w:hint="eastAsia" w:ascii="Times New Roman" w:hAnsi="Times New Roman" w:eastAsia="宋体" w:cs="宋体"/>
          <w:color w:val="auto"/>
          <w:spacing w:val="11"/>
          <w:highlight w:val="none"/>
        </w:rPr>
        <w:t>：</w:t>
      </w:r>
    </w:p>
    <w:p>
      <w:pPr>
        <w:pageBreakBefore w:val="0"/>
        <w:widowControl/>
        <w:wordWrap/>
        <w:overflowPunct/>
        <w:topLinePunct w:val="0"/>
        <w:bidi w:val="0"/>
        <w:spacing w:line="440" w:lineRule="exact"/>
        <w:ind w:firstLine="693" w:firstLineChars="304"/>
        <w:rPr>
          <w:rFonts w:hint="eastAsia" w:ascii="Times New Roman" w:hAnsi="Times New Roman" w:eastAsia="宋体" w:cs="宋体"/>
          <w:color w:val="auto"/>
          <w:highlight w:val="none"/>
        </w:rPr>
      </w:pP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6"/>
          <w:highlight w:val="none"/>
        </w:rPr>
        <w:t>1</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9"/>
          <w:highlight w:val="none"/>
        </w:rPr>
        <w:t>交纳金额</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9"/>
          <w:highlight w:val="none"/>
        </w:rPr>
        <w:t>人</w:t>
      </w:r>
      <w:r>
        <w:rPr>
          <w:rFonts w:hint="eastAsia" w:ascii="Times New Roman" w:hAnsi="Times New Roman" w:eastAsia="宋体" w:cs="宋体"/>
          <w:color w:val="auto"/>
          <w:spacing w:val="8"/>
          <w:highlight w:val="none"/>
        </w:rPr>
        <w:t>民币</w:t>
      </w:r>
      <w:r>
        <w:rPr>
          <w:rFonts w:hint="eastAsia" w:ascii="Times New Roman" w:hAnsi="Times New Roman" w:eastAsia="宋体" w:cs="宋体"/>
          <w:color w:val="auto"/>
          <w:spacing w:val="8"/>
          <w:highlight w:val="none"/>
          <w:lang w:val="en-US" w:eastAsia="zh-CN"/>
        </w:rPr>
        <w:t>壹</w:t>
      </w:r>
      <w:r>
        <w:rPr>
          <w:rFonts w:hint="eastAsia" w:ascii="Times New Roman" w:hAnsi="Times New Roman" w:eastAsia="宋体" w:cs="宋体"/>
          <w:color w:val="auto"/>
          <w:spacing w:val="8"/>
          <w:highlight w:val="none"/>
        </w:rPr>
        <w:t>万</w:t>
      </w:r>
      <w:r>
        <w:rPr>
          <w:rFonts w:hint="eastAsia" w:ascii="Times New Roman" w:hAnsi="Times New Roman" w:eastAsia="宋体" w:cs="宋体"/>
          <w:color w:val="auto"/>
          <w:spacing w:val="8"/>
          <w:highlight w:val="none"/>
          <w:lang w:val="en-US" w:eastAsia="zh-CN"/>
        </w:rPr>
        <w:t>玖仟</w:t>
      </w:r>
      <w:r>
        <w:rPr>
          <w:rFonts w:hint="eastAsia" w:ascii="Times New Roman" w:hAnsi="Times New Roman" w:eastAsia="宋体" w:cs="宋体"/>
          <w:color w:val="auto"/>
          <w:spacing w:val="8"/>
          <w:highlight w:val="none"/>
        </w:rPr>
        <w:t>元整</w:t>
      </w:r>
    </w:p>
    <w:p>
      <w:pPr>
        <w:pageBreakBefore w:val="0"/>
        <w:widowControl/>
        <w:wordWrap/>
        <w:overflowPunct/>
        <w:topLinePunct w:val="0"/>
        <w:bidi w:val="0"/>
        <w:spacing w:line="440" w:lineRule="exact"/>
        <w:ind w:right="7" w:firstLine="452" w:firstLineChars="200"/>
        <w:rPr>
          <w:rFonts w:hint="eastAsia" w:ascii="Times New Roman" w:hAnsi="Times New Roman" w:eastAsia="宋体" w:cs="宋体"/>
          <w:color w:val="auto"/>
          <w:highlight w:val="none"/>
        </w:rPr>
      </w:pPr>
      <w:r>
        <w:rPr>
          <w:rFonts w:hint="eastAsia" w:ascii="Times New Roman" w:hAnsi="Times New Roman" w:eastAsia="宋体" w:cs="宋体"/>
          <w:color w:val="auto"/>
          <w:spacing w:val="8"/>
          <w:highlight w:val="none"/>
        </w:rPr>
        <w:t>支付方式</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8"/>
          <w:highlight w:val="none"/>
        </w:rPr>
        <w:t>电汇</w:t>
      </w:r>
      <w:r>
        <w:rPr>
          <w:rFonts w:hint="eastAsia" w:ascii="Times New Roman" w:hAnsi="Times New Roman" w:eastAsia="宋体" w:cs="宋体"/>
          <w:color w:val="auto"/>
          <w:spacing w:val="5"/>
          <w:highlight w:val="none"/>
        </w:rPr>
        <w:t>/</w:t>
      </w:r>
      <w:r>
        <w:rPr>
          <w:rFonts w:hint="eastAsia" w:ascii="Times New Roman" w:hAnsi="Times New Roman" w:eastAsia="宋体" w:cs="宋体"/>
          <w:color w:val="auto"/>
          <w:spacing w:val="8"/>
          <w:highlight w:val="none"/>
        </w:rPr>
        <w:t>转账（必须为投标企业账户汇出</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8"/>
          <w:highlight w:val="none"/>
        </w:rPr>
        <w:t>个人形式递交或现金递交</w:t>
      </w:r>
      <w:r>
        <w:rPr>
          <w:rFonts w:hint="eastAsia" w:ascii="Times New Roman" w:hAnsi="Times New Roman" w:eastAsia="宋体" w:cs="宋体"/>
          <w:color w:val="auto"/>
          <w:spacing w:val="7"/>
          <w:highlight w:val="none"/>
        </w:rPr>
        <w:t>视</w:t>
      </w:r>
      <w:r>
        <w:rPr>
          <w:rFonts w:hint="eastAsia" w:ascii="Times New Roman" w:hAnsi="Times New Roman" w:eastAsia="宋体" w:cs="宋体"/>
          <w:color w:val="auto"/>
          <w:spacing w:val="6"/>
          <w:highlight w:val="none"/>
        </w:rPr>
        <w:t>为未缴纳</w:t>
      </w:r>
      <w:r>
        <w:rPr>
          <w:rFonts w:hint="eastAsia" w:ascii="Times New Roman" w:hAnsi="Times New Roman" w:eastAsia="宋体" w:cs="宋体"/>
          <w:color w:val="auto"/>
          <w:spacing w:val="7"/>
          <w:highlight w:val="none"/>
        </w:rPr>
        <w:t>）</w:t>
      </w:r>
    </w:p>
    <w:p>
      <w:pPr>
        <w:pageBreakBefore w:val="0"/>
        <w:widowControl/>
        <w:wordWrap/>
        <w:overflowPunct/>
        <w:topLinePunct w:val="0"/>
        <w:bidi w:val="0"/>
        <w:spacing w:line="440" w:lineRule="exact"/>
        <w:ind w:right="7" w:firstLine="912" w:firstLineChars="400"/>
        <w:rPr>
          <w:rFonts w:hint="eastAsia" w:ascii="Times New Roman" w:hAnsi="Times New Roman" w:eastAsia="宋体" w:cs="宋体"/>
          <w:color w:val="auto"/>
          <w:spacing w:val="9"/>
          <w:highlight w:val="none"/>
        </w:rPr>
      </w:pPr>
      <w:r>
        <w:rPr>
          <w:rFonts w:hint="eastAsia" w:ascii="Times New Roman" w:hAnsi="Times New Roman" w:eastAsia="宋体" w:cs="宋体"/>
          <w:color w:val="auto"/>
          <w:spacing w:val="9"/>
          <w:highlight w:val="none"/>
        </w:rPr>
        <w:t>账户名称：杭州市能源集团有限公司</w:t>
      </w:r>
    </w:p>
    <w:p>
      <w:pPr>
        <w:pageBreakBefore w:val="0"/>
        <w:widowControl/>
        <w:wordWrap/>
        <w:overflowPunct/>
        <w:topLinePunct w:val="0"/>
        <w:bidi w:val="0"/>
        <w:spacing w:line="440" w:lineRule="exact"/>
        <w:ind w:right="7" w:firstLine="912" w:firstLineChars="400"/>
        <w:rPr>
          <w:rFonts w:hint="eastAsia" w:ascii="Times New Roman" w:hAnsi="Times New Roman" w:eastAsia="宋体" w:cs="宋体"/>
          <w:color w:val="auto"/>
          <w:spacing w:val="9"/>
          <w:highlight w:val="none"/>
        </w:rPr>
      </w:pPr>
      <w:r>
        <w:rPr>
          <w:rFonts w:hint="eastAsia" w:ascii="Times New Roman" w:hAnsi="Times New Roman" w:eastAsia="宋体" w:cs="宋体"/>
          <w:color w:val="auto"/>
          <w:spacing w:val="9"/>
          <w:highlight w:val="none"/>
        </w:rPr>
        <w:t>账号：86041110000078615</w:t>
      </w:r>
    </w:p>
    <w:p>
      <w:pPr>
        <w:pageBreakBefore w:val="0"/>
        <w:widowControl/>
        <w:wordWrap/>
        <w:overflowPunct/>
        <w:topLinePunct w:val="0"/>
        <w:bidi w:val="0"/>
        <w:spacing w:line="440" w:lineRule="exact"/>
        <w:ind w:right="7" w:firstLine="912" w:firstLineChars="400"/>
        <w:rPr>
          <w:rFonts w:hint="eastAsia" w:ascii="Times New Roman" w:hAnsi="Times New Roman" w:eastAsia="宋体" w:cs="宋体"/>
          <w:color w:val="auto"/>
          <w:spacing w:val="9"/>
          <w:highlight w:val="none"/>
        </w:rPr>
      </w:pPr>
      <w:r>
        <w:rPr>
          <w:rFonts w:hint="eastAsia" w:ascii="Times New Roman" w:hAnsi="Times New Roman" w:eastAsia="宋体" w:cs="宋体"/>
          <w:color w:val="auto"/>
          <w:spacing w:val="9"/>
          <w:highlight w:val="none"/>
        </w:rPr>
        <w:t>开户银行名称：宁波银行杭州分行营业部</w:t>
      </w:r>
    </w:p>
    <w:p>
      <w:pPr>
        <w:pageBreakBefore w:val="0"/>
        <w:widowControl/>
        <w:wordWrap/>
        <w:overflowPunct/>
        <w:topLinePunct w:val="0"/>
        <w:bidi w:val="0"/>
        <w:spacing w:line="440" w:lineRule="exact"/>
        <w:ind w:right="7" w:firstLine="912" w:firstLineChars="400"/>
        <w:rPr>
          <w:rFonts w:hint="eastAsia" w:ascii="Times New Roman" w:hAnsi="Times New Roman" w:eastAsia="宋体" w:cs="宋体"/>
          <w:color w:val="auto"/>
          <w:spacing w:val="9"/>
          <w:highlight w:val="none"/>
        </w:rPr>
      </w:pPr>
      <w:r>
        <w:rPr>
          <w:rFonts w:hint="eastAsia" w:ascii="Times New Roman" w:hAnsi="Times New Roman" w:eastAsia="宋体" w:cs="宋体"/>
          <w:color w:val="auto"/>
          <w:spacing w:val="9"/>
          <w:highlight w:val="none"/>
        </w:rPr>
        <w:t>开户银行代码：313331090013</w:t>
      </w:r>
    </w:p>
    <w:p>
      <w:pPr>
        <w:pageBreakBefore w:val="0"/>
        <w:widowControl/>
        <w:wordWrap/>
        <w:overflowPunct/>
        <w:topLinePunct w:val="0"/>
        <w:bidi w:val="0"/>
        <w:spacing w:line="440" w:lineRule="exact"/>
        <w:ind w:right="7" w:firstLine="912" w:firstLineChars="400"/>
        <w:rPr>
          <w:rFonts w:hint="eastAsia" w:ascii="Times New Roman" w:hAnsi="Times New Roman" w:eastAsia="宋体" w:cs="宋体"/>
          <w:color w:val="auto"/>
          <w:spacing w:val="9"/>
          <w:highlight w:val="none"/>
        </w:rPr>
      </w:pPr>
      <w:r>
        <w:rPr>
          <w:rFonts w:hint="eastAsia" w:ascii="Times New Roman" w:hAnsi="Times New Roman" w:eastAsia="宋体" w:cs="宋体"/>
          <w:color w:val="auto"/>
          <w:spacing w:val="9"/>
          <w:highlight w:val="none"/>
        </w:rPr>
        <w:t>注：转账或汇票形式的，投标人在投标保证金缴纳时必须注明项目名称及招标编号。</w:t>
      </w:r>
    </w:p>
    <w:p>
      <w:pPr>
        <w:pageBreakBefore w:val="0"/>
        <w:widowControl/>
        <w:wordWrap/>
        <w:overflowPunct/>
        <w:topLinePunct w:val="0"/>
        <w:bidi w:val="0"/>
        <w:spacing w:line="440" w:lineRule="exact"/>
        <w:ind w:firstLine="687" w:firstLineChars="304"/>
        <w:rPr>
          <w:rFonts w:hint="eastAsia" w:ascii="Times New Roman" w:hAnsi="Times New Roman" w:eastAsia="宋体" w:cs="宋体"/>
          <w:color w:val="auto"/>
          <w:highlight w:val="none"/>
        </w:rPr>
      </w:pPr>
      <w:r>
        <w:rPr>
          <w:rFonts w:hint="eastAsia" w:ascii="Times New Roman" w:hAnsi="Times New Roman" w:eastAsia="宋体" w:cs="宋体"/>
          <w:color w:val="auto"/>
          <w:spacing w:val="8"/>
          <w:highlight w:val="none"/>
        </w:rPr>
        <w:t>（</w:t>
      </w:r>
      <w:r>
        <w:rPr>
          <w:rFonts w:hint="eastAsia" w:ascii="Times New Roman" w:hAnsi="Times New Roman" w:eastAsia="宋体" w:cs="宋体"/>
          <w:color w:val="auto"/>
          <w:spacing w:val="5"/>
          <w:highlight w:val="none"/>
        </w:rPr>
        <w:t>2</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8"/>
          <w:highlight w:val="none"/>
        </w:rPr>
        <w:t>交纳期限</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8"/>
          <w:highlight w:val="none"/>
        </w:rPr>
        <w:t>投标</w:t>
      </w:r>
      <w:r>
        <w:rPr>
          <w:rFonts w:hint="eastAsia" w:ascii="Times New Roman" w:hAnsi="Times New Roman" w:eastAsia="宋体" w:cs="宋体"/>
          <w:color w:val="auto"/>
          <w:spacing w:val="7"/>
          <w:highlight w:val="none"/>
        </w:rPr>
        <w:t>截止时间前</w:t>
      </w:r>
      <w:r>
        <w:rPr>
          <w:rFonts w:hint="eastAsia" w:ascii="Times New Roman" w:hAnsi="Times New Roman" w:eastAsia="宋体" w:cs="宋体"/>
          <w:color w:val="auto"/>
          <w:spacing w:val="10"/>
          <w:highlight w:val="none"/>
        </w:rPr>
        <w:t>。</w:t>
      </w:r>
    </w:p>
    <w:p>
      <w:pPr>
        <w:pageBreakBefore w:val="0"/>
        <w:widowControl/>
        <w:wordWrap/>
        <w:overflowPunct/>
        <w:topLinePunct w:val="0"/>
        <w:bidi w:val="0"/>
        <w:spacing w:line="440" w:lineRule="exact"/>
        <w:ind w:firstLine="443"/>
        <w:outlineLvl w:val="0"/>
        <w:rPr>
          <w:rFonts w:hint="eastAsia" w:ascii="Times New Roman" w:hAnsi="Times New Roman" w:eastAsia="宋体" w:cs="宋体"/>
          <w:b/>
          <w:color w:val="auto"/>
          <w:spacing w:val="4"/>
          <w:position w:val="1"/>
          <w:highlight w:val="none"/>
        </w:rPr>
      </w:pPr>
      <w:bookmarkStart w:id="5" w:name="_Toc101291275"/>
      <w:bookmarkStart w:id="6" w:name="_Toc101294462"/>
      <w:bookmarkStart w:id="7" w:name="_Toc101294392"/>
      <w:r>
        <w:rPr>
          <w:rFonts w:hint="eastAsia" w:ascii="Times New Roman" w:hAnsi="Times New Roman" w:eastAsia="宋体" w:cs="宋体"/>
          <w:b/>
          <w:color w:val="auto"/>
          <w:spacing w:val="4"/>
          <w:position w:val="1"/>
          <w:highlight w:val="none"/>
        </w:rPr>
        <w:t>1</w:t>
      </w:r>
      <w:r>
        <w:rPr>
          <w:rFonts w:hint="eastAsia" w:ascii="Times New Roman" w:hAnsi="Times New Roman" w:eastAsia="宋体" w:cs="宋体"/>
          <w:b/>
          <w:color w:val="auto"/>
          <w:spacing w:val="4"/>
          <w:position w:val="1"/>
          <w:highlight w:val="none"/>
          <w:lang w:val="en-US" w:eastAsia="zh-CN"/>
        </w:rPr>
        <w:t>3</w:t>
      </w:r>
      <w:r>
        <w:rPr>
          <w:rFonts w:hint="eastAsia" w:ascii="Times New Roman" w:hAnsi="Times New Roman" w:eastAsia="宋体" w:cs="宋体"/>
          <w:b/>
          <w:color w:val="auto"/>
          <w:spacing w:val="4"/>
          <w:position w:val="1"/>
          <w:highlight w:val="none"/>
        </w:rPr>
        <w:t>、投标文件的递交</w:t>
      </w:r>
      <w:bookmarkEnd w:id="5"/>
      <w:bookmarkEnd w:id="6"/>
      <w:bookmarkEnd w:id="7"/>
    </w:p>
    <w:p>
      <w:pPr>
        <w:pageBreakBefore w:val="0"/>
        <w:widowControl/>
        <w:wordWrap/>
        <w:overflowPunct/>
        <w:topLinePunct w:val="0"/>
        <w:bidi w:val="0"/>
        <w:spacing w:line="440" w:lineRule="exact"/>
        <w:ind w:left="5" w:firstLine="622" w:firstLineChars="302"/>
        <w:rPr>
          <w:rFonts w:hint="eastAsia" w:ascii="Times New Roman" w:hAnsi="Times New Roman" w:eastAsia="宋体" w:cs="宋体"/>
          <w:color w:val="auto"/>
          <w:highlight w:val="none"/>
        </w:rPr>
      </w:pPr>
      <w:r>
        <w:rPr>
          <w:rFonts w:hint="eastAsia" w:ascii="Times New Roman" w:hAnsi="Times New Roman" w:eastAsia="宋体" w:cs="宋体"/>
          <w:color w:val="auto"/>
          <w:spacing w:val="-2"/>
          <w:highlight w:val="none"/>
        </w:rPr>
        <w:t>（1）</w:t>
      </w:r>
      <w:r>
        <w:rPr>
          <w:rFonts w:hint="eastAsia" w:ascii="Times New Roman" w:hAnsi="Times New Roman" w:eastAsia="宋体" w:cs="宋体"/>
          <w:color w:val="auto"/>
          <w:spacing w:val="-2"/>
          <w:highlight w:val="none"/>
          <w:lang w:val="en-US" w:eastAsia="zh-CN"/>
        </w:rPr>
        <w:t>开标</w:t>
      </w:r>
      <w:r>
        <w:rPr>
          <w:rFonts w:hint="eastAsia" w:ascii="Times New Roman" w:hAnsi="Times New Roman" w:eastAsia="宋体" w:cs="宋体"/>
          <w:color w:val="auto"/>
          <w:spacing w:val="-2"/>
          <w:highlight w:val="none"/>
        </w:rPr>
        <w:t>时间（投标</w:t>
      </w:r>
      <w:r>
        <w:rPr>
          <w:rFonts w:hint="eastAsia" w:ascii="Times New Roman" w:hAnsi="Times New Roman" w:eastAsia="宋体" w:cs="宋体"/>
          <w:color w:val="auto"/>
          <w:spacing w:val="-2"/>
          <w:highlight w:val="none"/>
          <w:lang w:val="en-US" w:eastAsia="zh-CN"/>
        </w:rPr>
        <w:t>文件递交</w:t>
      </w:r>
      <w:r>
        <w:rPr>
          <w:rFonts w:hint="eastAsia" w:ascii="Times New Roman" w:hAnsi="Times New Roman" w:eastAsia="宋体" w:cs="宋体"/>
          <w:color w:val="auto"/>
          <w:spacing w:val="-2"/>
          <w:highlight w:val="none"/>
        </w:rPr>
        <w:t>截</w:t>
      </w:r>
      <w:r>
        <w:rPr>
          <w:rFonts w:hint="eastAsia" w:ascii="Times New Roman" w:hAnsi="Times New Roman" w:eastAsia="宋体" w:cs="宋体"/>
          <w:color w:val="auto"/>
          <w:spacing w:val="-1"/>
          <w:highlight w:val="none"/>
        </w:rPr>
        <w:t>止时间</w:t>
      </w:r>
      <w:r>
        <w:rPr>
          <w:rFonts w:hint="eastAsia" w:ascii="Times New Roman" w:hAnsi="Times New Roman" w:eastAsia="宋体" w:cs="宋体"/>
          <w:color w:val="auto"/>
          <w:spacing w:val="-2"/>
          <w:highlight w:val="none"/>
        </w:rPr>
        <w:t>）：</w:t>
      </w:r>
      <w:r>
        <w:rPr>
          <w:rFonts w:hint="eastAsia" w:ascii="Times New Roman" w:hAnsi="Times New Roman" w:eastAsia="宋体" w:cs="宋体"/>
          <w:color w:val="auto"/>
          <w:spacing w:val="-1"/>
          <w:highlight w:val="none"/>
          <w:u w:val="single"/>
        </w:rPr>
        <w:t>202</w:t>
      </w:r>
      <w:r>
        <w:rPr>
          <w:rFonts w:hint="eastAsia" w:ascii="Times New Roman" w:hAnsi="Times New Roman" w:eastAsia="宋体" w:cs="宋体"/>
          <w:color w:val="auto"/>
          <w:spacing w:val="-1"/>
          <w:highlight w:val="none"/>
          <w:u w:val="single"/>
          <w:lang w:val="en-US" w:eastAsia="zh-CN"/>
        </w:rPr>
        <w:t>4</w:t>
      </w:r>
      <w:r>
        <w:rPr>
          <w:rFonts w:hint="eastAsia" w:ascii="Times New Roman" w:hAnsi="Times New Roman" w:eastAsia="宋体" w:cs="宋体"/>
          <w:color w:val="auto"/>
          <w:spacing w:val="-1"/>
          <w:highlight w:val="none"/>
          <w:u w:val="single"/>
        </w:rPr>
        <w:t>年</w:t>
      </w:r>
      <w:r>
        <w:rPr>
          <w:rFonts w:hint="eastAsia" w:ascii="Times New Roman" w:hAnsi="Times New Roman" w:eastAsia="宋体" w:cs="宋体"/>
          <w:color w:val="auto"/>
          <w:spacing w:val="-1"/>
          <w:highlight w:val="none"/>
          <w:u w:val="single"/>
          <w:lang w:val="en-US" w:eastAsia="zh-CN"/>
        </w:rPr>
        <w:t>6</w:t>
      </w:r>
      <w:r>
        <w:rPr>
          <w:rFonts w:hint="eastAsia" w:ascii="Times New Roman" w:hAnsi="Times New Roman" w:eastAsia="宋体" w:cs="宋体"/>
          <w:color w:val="auto"/>
          <w:spacing w:val="-1"/>
          <w:highlight w:val="none"/>
          <w:u w:val="single"/>
        </w:rPr>
        <w:t>月</w:t>
      </w:r>
      <w:r>
        <w:rPr>
          <w:rFonts w:hint="eastAsia" w:ascii="Times New Roman" w:hAnsi="Times New Roman" w:eastAsia="宋体" w:cs="宋体"/>
          <w:color w:val="auto"/>
          <w:spacing w:val="-1"/>
          <w:highlight w:val="none"/>
          <w:u w:val="single"/>
          <w:lang w:val="en-US" w:eastAsia="zh-CN"/>
        </w:rPr>
        <w:t>28</w:t>
      </w:r>
      <w:r>
        <w:rPr>
          <w:rFonts w:hint="eastAsia" w:ascii="Times New Roman" w:hAnsi="Times New Roman" w:eastAsia="宋体" w:cs="宋体"/>
          <w:color w:val="auto"/>
          <w:spacing w:val="-1"/>
          <w:highlight w:val="none"/>
          <w:u w:val="single"/>
        </w:rPr>
        <w:t>日</w:t>
      </w:r>
      <w:r>
        <w:rPr>
          <w:rFonts w:hint="eastAsia" w:ascii="Times New Roman" w:hAnsi="Times New Roman" w:eastAsia="宋体" w:cs="宋体"/>
          <w:color w:val="auto"/>
          <w:spacing w:val="-1"/>
          <w:highlight w:val="none"/>
          <w:u w:val="single"/>
          <w:lang w:val="en-US" w:eastAsia="zh-CN"/>
        </w:rPr>
        <w:t>10</w:t>
      </w:r>
      <w:r>
        <w:rPr>
          <w:rFonts w:hint="eastAsia" w:ascii="Times New Roman" w:hAnsi="Times New Roman" w:eastAsia="宋体" w:cs="宋体"/>
          <w:color w:val="auto"/>
          <w:spacing w:val="-1"/>
          <w:highlight w:val="none"/>
          <w:u w:val="single"/>
        </w:rPr>
        <w:t>时</w:t>
      </w:r>
      <w:r>
        <w:rPr>
          <w:rFonts w:hint="eastAsia" w:ascii="Times New Roman" w:hAnsi="Times New Roman" w:eastAsia="宋体" w:cs="宋体"/>
          <w:color w:val="auto"/>
          <w:spacing w:val="-1"/>
          <w:highlight w:val="none"/>
          <w:u w:val="single"/>
          <w:lang w:val="en-US" w:eastAsia="zh-CN"/>
        </w:rPr>
        <w:t>30</w:t>
      </w:r>
      <w:r>
        <w:rPr>
          <w:rFonts w:hint="eastAsia" w:ascii="Times New Roman" w:hAnsi="Times New Roman" w:eastAsia="宋体" w:cs="宋体"/>
          <w:color w:val="auto"/>
          <w:spacing w:val="-1"/>
          <w:highlight w:val="none"/>
          <w:u w:val="single"/>
        </w:rPr>
        <w:t>分</w:t>
      </w:r>
      <w:r>
        <w:rPr>
          <w:rFonts w:hint="eastAsia" w:ascii="Times New Roman" w:hAnsi="Times New Roman" w:eastAsia="宋体" w:cs="宋体"/>
          <w:color w:val="auto"/>
          <w:spacing w:val="-1"/>
          <w:highlight w:val="none"/>
          <w:u w:val="single"/>
          <w:lang w:val="en-US" w:eastAsia="zh-CN"/>
        </w:rPr>
        <w:t>00</w:t>
      </w:r>
      <w:r>
        <w:rPr>
          <w:rFonts w:hint="eastAsia" w:ascii="Times New Roman" w:hAnsi="Times New Roman" w:eastAsia="宋体" w:cs="宋体"/>
          <w:color w:val="auto"/>
          <w:spacing w:val="-1"/>
          <w:highlight w:val="none"/>
          <w:u w:val="single"/>
        </w:rPr>
        <w:t>秒</w:t>
      </w:r>
      <w:r>
        <w:rPr>
          <w:rFonts w:hint="eastAsia" w:ascii="Times New Roman" w:hAnsi="Times New Roman" w:eastAsia="宋体" w:cs="宋体"/>
          <w:color w:val="auto"/>
          <w:spacing w:val="-1"/>
          <w:highlight w:val="none"/>
        </w:rPr>
        <w:t>（北</w:t>
      </w:r>
      <w:r>
        <w:rPr>
          <w:rFonts w:hint="eastAsia" w:ascii="Times New Roman" w:hAnsi="Times New Roman" w:eastAsia="宋体" w:cs="宋体"/>
          <w:color w:val="auto"/>
          <w:spacing w:val="5"/>
          <w:highlight w:val="none"/>
        </w:rPr>
        <w:t>京</w:t>
      </w:r>
      <w:r>
        <w:rPr>
          <w:rFonts w:hint="eastAsia" w:ascii="Times New Roman" w:hAnsi="Times New Roman" w:eastAsia="宋体" w:cs="宋体"/>
          <w:color w:val="auto"/>
          <w:spacing w:val="4"/>
          <w:highlight w:val="none"/>
        </w:rPr>
        <w:t>时间</w:t>
      </w:r>
      <w:r>
        <w:rPr>
          <w:rFonts w:hint="eastAsia" w:ascii="Times New Roman" w:hAnsi="Times New Roman" w:eastAsia="宋体" w:cs="宋体"/>
          <w:color w:val="auto"/>
          <w:spacing w:val="7"/>
          <w:highlight w:val="none"/>
        </w:rPr>
        <w:t>）</w:t>
      </w:r>
      <w:r>
        <w:rPr>
          <w:rFonts w:hint="eastAsia" w:ascii="Times New Roman" w:hAnsi="Times New Roman" w:eastAsia="宋体" w:cs="宋体"/>
          <w:color w:val="auto"/>
          <w:spacing w:val="7"/>
          <w:highlight w:val="none"/>
        </w:rPr>
        <w:t>；</w:t>
      </w:r>
    </w:p>
    <w:p>
      <w:pPr>
        <w:pageBreakBefore w:val="0"/>
        <w:widowControl/>
        <w:wordWrap/>
        <w:overflowPunct/>
        <w:topLinePunct w:val="0"/>
        <w:bidi w:val="0"/>
        <w:spacing w:line="440" w:lineRule="exact"/>
        <w:ind w:firstLine="662" w:firstLineChars="304"/>
        <w:rPr>
          <w:rFonts w:hint="eastAsia" w:ascii="Times New Roman" w:hAnsi="Times New Roman" w:eastAsia="宋体" w:cs="宋体"/>
          <w:color w:val="auto"/>
          <w:highlight w:val="none"/>
        </w:rPr>
      </w:pPr>
      <w:r>
        <w:rPr>
          <w:rFonts w:hint="eastAsia" w:ascii="Times New Roman" w:hAnsi="Times New Roman" w:eastAsia="宋体" w:cs="宋体"/>
          <w:color w:val="auto"/>
          <w:spacing w:val="4"/>
          <w:highlight w:val="none"/>
        </w:rPr>
        <w:t>（</w:t>
      </w:r>
      <w:r>
        <w:rPr>
          <w:rFonts w:hint="eastAsia" w:ascii="Times New Roman" w:hAnsi="Times New Roman" w:eastAsia="宋体" w:cs="宋体"/>
          <w:color w:val="auto"/>
          <w:spacing w:val="3"/>
          <w:highlight w:val="none"/>
        </w:rPr>
        <w:t>2</w:t>
      </w:r>
      <w:r>
        <w:rPr>
          <w:rFonts w:hint="eastAsia" w:ascii="Times New Roman" w:hAnsi="Times New Roman" w:eastAsia="宋体" w:cs="宋体"/>
          <w:color w:val="auto"/>
          <w:spacing w:val="5"/>
          <w:highlight w:val="none"/>
        </w:rPr>
        <w:t>）</w:t>
      </w:r>
      <w:r>
        <w:rPr>
          <w:rFonts w:hint="eastAsia" w:ascii="Times New Roman" w:hAnsi="Times New Roman" w:eastAsia="宋体" w:cs="宋体"/>
          <w:color w:val="auto"/>
          <w:spacing w:val="5"/>
          <w:highlight w:val="none"/>
          <w:lang w:val="en-US" w:eastAsia="zh-CN"/>
        </w:rPr>
        <w:t>开标地点(</w:t>
      </w:r>
      <w:r>
        <w:rPr>
          <w:rFonts w:hint="eastAsia" w:ascii="Times New Roman" w:hAnsi="Times New Roman" w:eastAsia="宋体" w:cs="宋体"/>
          <w:color w:val="auto"/>
          <w:spacing w:val="4"/>
          <w:highlight w:val="none"/>
        </w:rPr>
        <w:t>投标文件递交地点</w:t>
      </w:r>
      <w:r>
        <w:rPr>
          <w:rFonts w:hint="eastAsia" w:ascii="Times New Roman" w:hAnsi="Times New Roman" w:eastAsia="宋体" w:cs="宋体"/>
          <w:color w:val="auto"/>
          <w:spacing w:val="4"/>
          <w:highlight w:val="none"/>
          <w:lang w:val="en-US" w:eastAsia="zh-CN"/>
        </w:rPr>
        <w:t>)</w:t>
      </w:r>
      <w:r>
        <w:rPr>
          <w:rFonts w:hint="eastAsia" w:ascii="Times New Roman" w:hAnsi="Times New Roman" w:eastAsia="宋体" w:cs="宋体"/>
          <w:color w:val="auto"/>
          <w:spacing w:val="5"/>
          <w:highlight w:val="none"/>
        </w:rPr>
        <w:t>：浙江省杭州市上城区雷霆路90号3楼。</w:t>
      </w:r>
    </w:p>
    <w:p>
      <w:pPr>
        <w:pageBreakBefore w:val="0"/>
        <w:widowControl/>
        <w:wordWrap/>
        <w:overflowPunct/>
        <w:topLinePunct w:val="0"/>
        <w:bidi w:val="0"/>
        <w:spacing w:line="440" w:lineRule="exact"/>
        <w:ind w:firstLine="438" w:firstLineChars="200"/>
        <w:outlineLvl w:val="0"/>
        <w:rPr>
          <w:rFonts w:hint="eastAsia" w:ascii="Times New Roman" w:hAnsi="Times New Roman" w:eastAsia="宋体" w:cs="宋体"/>
          <w:b/>
          <w:color w:val="auto"/>
          <w:spacing w:val="4"/>
          <w:position w:val="1"/>
          <w:highlight w:val="none"/>
        </w:rPr>
      </w:pPr>
      <w:bookmarkStart w:id="8" w:name="_Toc101294463"/>
      <w:bookmarkStart w:id="9" w:name="_Toc101294393"/>
      <w:bookmarkStart w:id="10" w:name="_Toc101291276"/>
      <w:r>
        <w:rPr>
          <w:rFonts w:hint="eastAsia" w:ascii="Times New Roman" w:hAnsi="Times New Roman" w:eastAsia="宋体" w:cs="宋体"/>
          <w:b/>
          <w:color w:val="auto"/>
          <w:spacing w:val="4"/>
          <w:position w:val="1"/>
          <w:highlight w:val="none"/>
        </w:rPr>
        <w:t>1</w:t>
      </w:r>
      <w:r>
        <w:rPr>
          <w:rFonts w:hint="eastAsia" w:ascii="Times New Roman" w:hAnsi="Times New Roman" w:eastAsia="宋体" w:cs="宋体"/>
          <w:b/>
          <w:color w:val="auto"/>
          <w:spacing w:val="4"/>
          <w:position w:val="1"/>
          <w:highlight w:val="none"/>
          <w:lang w:val="en-US" w:eastAsia="zh-CN"/>
        </w:rPr>
        <w:t>4</w:t>
      </w:r>
      <w:r>
        <w:rPr>
          <w:rFonts w:hint="eastAsia" w:ascii="Times New Roman" w:hAnsi="Times New Roman" w:eastAsia="宋体" w:cs="宋体"/>
          <w:b/>
          <w:color w:val="auto"/>
          <w:spacing w:val="4"/>
          <w:position w:val="1"/>
          <w:highlight w:val="none"/>
        </w:rPr>
        <w:t>、发布公告的媒介</w:t>
      </w:r>
      <w:bookmarkEnd w:id="8"/>
      <w:bookmarkEnd w:id="9"/>
      <w:bookmarkEnd w:id="10"/>
    </w:p>
    <w:p>
      <w:pPr>
        <w:pageBreakBefore w:val="0"/>
        <w:widowControl/>
        <w:tabs>
          <w:tab w:val="left" w:pos="118"/>
        </w:tabs>
        <w:wordWrap/>
        <w:overflowPunct/>
        <w:topLinePunct w:val="0"/>
        <w:bidi w:val="0"/>
        <w:spacing w:line="440" w:lineRule="exact"/>
        <w:ind w:right="40" w:firstLine="428"/>
        <w:rPr>
          <w:rFonts w:hint="eastAsia" w:ascii="Times New Roman" w:hAnsi="Times New Roman" w:eastAsia="宋体" w:cs="宋体"/>
          <w:color w:val="auto"/>
          <w:highlight w:val="none"/>
        </w:rPr>
      </w:pPr>
      <w:r>
        <w:rPr>
          <w:rFonts w:hint="eastAsia" w:ascii="Times New Roman" w:hAnsi="Times New Roman" w:eastAsia="宋体" w:cs="宋体"/>
          <w:color w:val="auto"/>
          <w:spacing w:val="10"/>
          <w:highlight w:val="none"/>
        </w:rPr>
        <w:t>本项目相关公告在杭州城投采购平台（https://jczx.hzcjtz.com/home/#/index）</w:t>
      </w:r>
      <w:r>
        <w:rPr>
          <w:rFonts w:hint="eastAsia" w:ascii="Times New Roman" w:hAnsi="Times New Roman" w:eastAsia="宋体" w:cs="宋体"/>
          <w:color w:val="auto"/>
          <w:spacing w:val="10"/>
          <w:highlight w:val="none"/>
          <w:lang w:eastAsia="zh-CN"/>
        </w:rPr>
        <w:t>、</w:t>
      </w:r>
      <w:r>
        <w:rPr>
          <w:rFonts w:hint="eastAsia" w:ascii="Times New Roman" w:hAnsi="Times New Roman" w:eastAsia="宋体" w:cs="宋体"/>
          <w:color w:val="auto"/>
          <w:spacing w:val="10"/>
          <w:highlight w:val="none"/>
        </w:rPr>
        <w:t>中国招标投标公共服务平台（http://www.cebpubservice.com/）、浙江政府采购网（http://zfcg.czt.zj.gov.cn/）</w:t>
      </w:r>
      <w:bookmarkStart w:id="11" w:name="_Hlk101182207"/>
      <w:r>
        <w:rPr>
          <w:rFonts w:hint="eastAsia" w:ascii="Times New Roman" w:hAnsi="Times New Roman" w:eastAsia="宋体" w:cs="宋体"/>
          <w:color w:val="auto"/>
          <w:spacing w:val="10"/>
          <w:highlight w:val="none"/>
        </w:rPr>
        <w:t>、</w:t>
      </w:r>
      <w:r>
        <w:rPr>
          <w:rFonts w:hint="eastAsia" w:ascii="Times New Roman" w:hAnsi="Times New Roman" w:eastAsia="宋体" w:cs="宋体"/>
          <w:highlight w:val="none"/>
        </w:rPr>
        <w:t>杭州市环境集团有限公司</w:t>
      </w:r>
      <w:bookmarkEnd w:id="11"/>
      <w:r>
        <w:rPr>
          <w:rFonts w:hint="eastAsia" w:ascii="Times New Roman" w:hAnsi="Times New Roman" w:eastAsia="宋体" w:cs="宋体"/>
          <w:highlight w:val="none"/>
        </w:rPr>
        <w:t>网（</w:t>
      </w:r>
      <w:r>
        <w:rPr>
          <w:rFonts w:hint="eastAsia" w:ascii="Times New Roman" w:hAnsi="Times New Roman" w:eastAsia="宋体" w:cs="宋体"/>
          <w:highlight w:val="none"/>
        </w:rPr>
        <w:fldChar w:fldCharType="begin"/>
      </w:r>
      <w:r>
        <w:rPr>
          <w:rFonts w:hint="eastAsia" w:ascii="Times New Roman" w:hAnsi="Times New Roman" w:eastAsia="宋体" w:cs="宋体"/>
          <w:highlight w:val="none"/>
        </w:rPr>
        <w:instrText xml:space="preserve"> HYPERLINK "https://www.cnlandfill.net/mtdl/mt_ddll.aspx" </w:instrText>
      </w:r>
      <w:r>
        <w:rPr>
          <w:rFonts w:hint="eastAsia" w:ascii="Times New Roman" w:hAnsi="Times New Roman" w:eastAsia="宋体" w:cs="宋体"/>
          <w:highlight w:val="none"/>
        </w:rPr>
        <w:fldChar w:fldCharType="separate"/>
      </w:r>
      <w:r>
        <w:rPr>
          <w:rFonts w:hint="eastAsia" w:ascii="Times New Roman" w:hAnsi="Times New Roman" w:eastAsia="宋体" w:cs="宋体"/>
          <w:highlight w:val="none"/>
        </w:rPr>
        <w:t>https://www.cnlandfill.net/mtdl/mt_ddll.aspx</w:t>
      </w:r>
      <w:r>
        <w:rPr>
          <w:rFonts w:hint="eastAsia" w:ascii="Times New Roman" w:hAnsi="Times New Roman" w:eastAsia="宋体" w:cs="宋体"/>
          <w:highlight w:val="none"/>
        </w:rPr>
        <w:fldChar w:fldCharType="end"/>
      </w:r>
      <w:r>
        <w:rPr>
          <w:rFonts w:hint="eastAsia" w:ascii="Times New Roman" w:hAnsi="Times New Roman" w:eastAsia="宋体" w:cs="宋体"/>
          <w:highlight w:val="none"/>
        </w:rPr>
        <w:t>）</w:t>
      </w:r>
      <w:r>
        <w:rPr>
          <w:rFonts w:hint="eastAsia" w:ascii="Times New Roman" w:hAnsi="Times New Roman" w:eastAsia="宋体" w:cs="宋体"/>
          <w:color w:val="auto"/>
          <w:spacing w:val="10"/>
          <w:highlight w:val="none"/>
        </w:rPr>
        <w:t>发布，</w:t>
      </w:r>
      <w:r>
        <w:rPr>
          <w:rFonts w:hint="eastAsia" w:ascii="Times New Roman" w:hAnsi="Times New Roman" w:eastAsia="宋体" w:cs="宋体"/>
          <w:color w:val="auto"/>
          <w:spacing w:val="7"/>
          <w:highlight w:val="none"/>
        </w:rPr>
        <w:t>如公告内容、时间不一致的</w:t>
      </w:r>
      <w:r>
        <w:rPr>
          <w:rFonts w:hint="eastAsia" w:ascii="Times New Roman" w:hAnsi="Times New Roman" w:eastAsia="宋体" w:cs="宋体"/>
          <w:color w:val="auto"/>
          <w:spacing w:val="6"/>
          <w:highlight w:val="none"/>
        </w:rPr>
        <w:t>以</w:t>
      </w:r>
      <w:r>
        <w:rPr>
          <w:rFonts w:hint="eastAsia" w:ascii="Times New Roman" w:hAnsi="Times New Roman" w:eastAsia="宋体" w:cs="宋体"/>
          <w:color w:val="auto"/>
          <w:spacing w:val="10"/>
          <w:highlight w:val="none"/>
        </w:rPr>
        <w:t>杭州城投采购平台</w:t>
      </w:r>
      <w:r>
        <w:rPr>
          <w:rFonts w:hint="eastAsia" w:ascii="Times New Roman" w:hAnsi="Times New Roman" w:eastAsia="宋体" w:cs="宋体"/>
          <w:color w:val="auto"/>
          <w:spacing w:val="9"/>
          <w:highlight w:val="none"/>
        </w:rPr>
        <w:t>发布的信息为</w:t>
      </w:r>
      <w:r>
        <w:rPr>
          <w:rFonts w:hint="eastAsia" w:ascii="Times New Roman" w:hAnsi="Times New Roman" w:eastAsia="宋体" w:cs="宋体"/>
          <w:color w:val="auto"/>
          <w:spacing w:val="8"/>
          <w:highlight w:val="none"/>
        </w:rPr>
        <w:t>准</w:t>
      </w:r>
      <w:r>
        <w:rPr>
          <w:rFonts w:hint="eastAsia" w:ascii="Times New Roman" w:hAnsi="Times New Roman" w:eastAsia="宋体" w:cs="宋体"/>
          <w:color w:val="auto"/>
          <w:spacing w:val="10"/>
          <w:highlight w:val="none"/>
        </w:rPr>
        <w:t>。</w:t>
      </w:r>
    </w:p>
    <w:p>
      <w:pPr>
        <w:pageBreakBefore w:val="0"/>
        <w:widowControl/>
        <w:wordWrap/>
        <w:overflowPunct/>
        <w:topLinePunct w:val="0"/>
        <w:bidi w:val="0"/>
        <w:spacing w:line="440" w:lineRule="exact"/>
        <w:ind w:firstLine="438" w:firstLineChars="200"/>
        <w:outlineLvl w:val="0"/>
        <w:rPr>
          <w:rFonts w:hint="eastAsia" w:ascii="Times New Roman" w:hAnsi="Times New Roman" w:eastAsia="宋体" w:cs="宋体"/>
          <w:b/>
          <w:color w:val="auto"/>
          <w:highlight w:val="none"/>
        </w:rPr>
      </w:pPr>
      <w:bookmarkStart w:id="12" w:name="_Toc101294394"/>
      <w:bookmarkStart w:id="13" w:name="_Toc101294464"/>
      <w:bookmarkStart w:id="14" w:name="_Toc101291277"/>
      <w:r>
        <w:rPr>
          <w:rFonts w:hint="eastAsia" w:ascii="Times New Roman" w:hAnsi="Times New Roman" w:eastAsia="宋体" w:cs="宋体"/>
          <w:b/>
          <w:color w:val="auto"/>
          <w:spacing w:val="4"/>
          <w:position w:val="1"/>
          <w:highlight w:val="none"/>
        </w:rPr>
        <w:t>1</w:t>
      </w:r>
      <w:r>
        <w:rPr>
          <w:rFonts w:hint="eastAsia" w:ascii="Times New Roman" w:hAnsi="Times New Roman" w:eastAsia="宋体" w:cs="宋体"/>
          <w:b/>
          <w:color w:val="auto"/>
          <w:spacing w:val="4"/>
          <w:position w:val="1"/>
          <w:highlight w:val="none"/>
          <w:lang w:val="en-US" w:eastAsia="zh-CN"/>
        </w:rPr>
        <w:t>5</w:t>
      </w:r>
      <w:r>
        <w:rPr>
          <w:rFonts w:hint="eastAsia" w:ascii="Times New Roman" w:hAnsi="Times New Roman" w:eastAsia="宋体" w:cs="宋体"/>
          <w:b/>
          <w:color w:val="auto"/>
          <w:spacing w:val="9"/>
          <w:position w:val="1"/>
          <w:highlight w:val="none"/>
        </w:rPr>
        <w:t>、</w:t>
      </w:r>
      <w:r>
        <w:rPr>
          <w:rFonts w:hint="eastAsia" w:ascii="Times New Roman" w:hAnsi="Times New Roman" w:eastAsia="宋体" w:cs="宋体"/>
          <w:b/>
          <w:color w:val="auto"/>
          <w:spacing w:val="6"/>
          <w:position w:val="1"/>
          <w:highlight w:val="none"/>
        </w:rPr>
        <w:t>联系方式</w:t>
      </w:r>
      <w:bookmarkEnd w:id="12"/>
      <w:bookmarkEnd w:id="13"/>
      <w:bookmarkEnd w:id="14"/>
    </w:p>
    <w:p>
      <w:pPr>
        <w:pageBreakBefore w:val="0"/>
        <w:widowControl/>
        <w:wordWrap/>
        <w:overflowPunct/>
        <w:topLinePunct w:val="0"/>
        <w:bidi w:val="0"/>
        <w:spacing w:line="440" w:lineRule="exact"/>
        <w:ind w:firstLine="428"/>
        <w:rPr>
          <w:rFonts w:hint="eastAsia" w:ascii="Times New Roman" w:hAnsi="Times New Roman" w:eastAsia="宋体" w:cs="宋体"/>
          <w:color w:val="auto"/>
          <w:highlight w:val="none"/>
        </w:rPr>
      </w:pPr>
      <w:r>
        <w:rPr>
          <w:rFonts w:hint="eastAsia" w:ascii="Times New Roman" w:hAnsi="Times New Roman" w:eastAsia="宋体" w:cs="宋体"/>
          <w:color w:val="auto"/>
          <w:spacing w:val="10"/>
          <w:highlight w:val="none"/>
        </w:rPr>
        <w:t>招标人</w:t>
      </w:r>
      <w:r>
        <w:rPr>
          <w:rFonts w:hint="eastAsia" w:ascii="Times New Roman" w:hAnsi="Times New Roman" w:eastAsia="宋体" w:cs="宋体"/>
          <w:color w:val="auto"/>
          <w:spacing w:val="11"/>
          <w:highlight w:val="none"/>
        </w:rPr>
        <w:t>：</w:t>
      </w:r>
      <w:bookmarkStart w:id="15" w:name="_Hlk101182512"/>
      <w:r>
        <w:rPr>
          <w:rFonts w:hint="eastAsia" w:ascii="Times New Roman" w:hAnsi="Times New Roman" w:eastAsia="宋体" w:cs="宋体"/>
          <w:color w:val="auto"/>
          <w:spacing w:val="10"/>
          <w:highlight w:val="none"/>
        </w:rPr>
        <w:t>杭州市环境集团有限公司</w:t>
      </w:r>
      <w:bookmarkEnd w:id="15"/>
    </w:p>
    <w:p>
      <w:pPr>
        <w:pageBreakBefore w:val="0"/>
        <w:widowControl/>
        <w:wordWrap/>
        <w:overflowPunct/>
        <w:topLinePunct w:val="0"/>
        <w:bidi w:val="0"/>
        <w:spacing w:line="440" w:lineRule="exact"/>
        <w:ind w:firstLine="428"/>
        <w:rPr>
          <w:rFonts w:hint="eastAsia" w:ascii="Times New Roman" w:hAnsi="Times New Roman" w:eastAsia="宋体" w:cs="宋体"/>
          <w:color w:val="auto"/>
          <w:highlight w:val="none"/>
        </w:rPr>
      </w:pPr>
      <w:r>
        <w:rPr>
          <w:rFonts w:hint="eastAsia" w:ascii="Times New Roman" w:hAnsi="Times New Roman" w:eastAsia="宋体" w:cs="宋体"/>
          <w:color w:val="auto"/>
          <w:spacing w:val="4"/>
          <w:highlight w:val="none"/>
        </w:rPr>
        <w:t>地址：杭</w:t>
      </w:r>
      <w:r>
        <w:rPr>
          <w:rFonts w:hint="eastAsia" w:ascii="Times New Roman" w:hAnsi="Times New Roman" w:eastAsia="宋体" w:cs="宋体"/>
          <w:color w:val="auto"/>
          <w:spacing w:val="3"/>
          <w:highlight w:val="none"/>
        </w:rPr>
        <w:t>州市拱墅区临半路90号</w:t>
      </w:r>
    </w:p>
    <w:p>
      <w:pPr>
        <w:pageBreakBefore w:val="0"/>
        <w:widowControl/>
        <w:wordWrap/>
        <w:overflowPunct/>
        <w:topLinePunct w:val="0"/>
        <w:bidi w:val="0"/>
        <w:spacing w:line="440" w:lineRule="exact"/>
        <w:ind w:firstLine="428"/>
        <w:rPr>
          <w:rFonts w:hint="eastAsia" w:ascii="Times New Roman" w:hAnsi="Times New Roman" w:eastAsia="宋体" w:cs="宋体"/>
          <w:color w:val="auto"/>
          <w:highlight w:val="none"/>
        </w:rPr>
      </w:pPr>
      <w:r>
        <w:rPr>
          <w:rFonts w:hint="eastAsia" w:ascii="Times New Roman" w:hAnsi="Times New Roman" w:eastAsia="宋体" w:cs="宋体"/>
          <w:color w:val="auto"/>
          <w:spacing w:val="8"/>
          <w:highlight w:val="none"/>
        </w:rPr>
        <w:t>联系人</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7"/>
          <w:highlight w:val="none"/>
        </w:rPr>
        <w:t>叶工</w:t>
      </w:r>
    </w:p>
    <w:p>
      <w:pPr>
        <w:pageBreakBefore w:val="0"/>
        <w:widowControl/>
        <w:wordWrap/>
        <w:overflowPunct/>
        <w:topLinePunct w:val="0"/>
        <w:bidi w:val="0"/>
        <w:spacing w:line="440" w:lineRule="exact"/>
        <w:ind w:firstLine="452"/>
        <w:rPr>
          <w:rFonts w:hint="eastAsia" w:ascii="Times New Roman" w:hAnsi="Times New Roman" w:eastAsia="宋体" w:cs="宋体"/>
          <w:color w:val="auto"/>
          <w:highlight w:val="none"/>
        </w:rPr>
      </w:pPr>
      <w:r>
        <w:rPr>
          <w:rFonts w:hint="eastAsia" w:ascii="Times New Roman" w:hAnsi="Times New Roman" w:eastAsia="宋体" w:cs="宋体"/>
          <w:color w:val="auto"/>
          <w:spacing w:val="7"/>
          <w:highlight w:val="none"/>
        </w:rPr>
        <w:t>电话：</w:t>
      </w:r>
      <w:r>
        <w:rPr>
          <w:rFonts w:hint="eastAsia" w:ascii="Times New Roman" w:hAnsi="Times New Roman" w:eastAsia="宋体" w:cs="宋体"/>
          <w:color w:val="auto"/>
          <w:spacing w:val="4"/>
          <w:highlight w:val="none"/>
        </w:rPr>
        <w:t>0571-89716727</w:t>
      </w:r>
    </w:p>
    <w:p>
      <w:pPr>
        <w:pageBreakBefore w:val="0"/>
        <w:widowControl/>
        <w:wordWrap/>
        <w:overflowPunct/>
        <w:topLinePunct w:val="0"/>
        <w:bidi w:val="0"/>
        <w:spacing w:line="440" w:lineRule="exact"/>
        <w:ind w:firstLine="452"/>
        <w:rPr>
          <w:rFonts w:hint="eastAsia" w:ascii="Times New Roman" w:hAnsi="Times New Roman" w:eastAsia="宋体" w:cs="宋体"/>
          <w:color w:val="auto"/>
          <w:highlight w:val="none"/>
        </w:rPr>
      </w:pPr>
      <w:r>
        <w:rPr>
          <w:rFonts w:hint="eastAsia" w:ascii="Times New Roman" w:hAnsi="Times New Roman" w:eastAsia="宋体" w:cs="宋体"/>
          <w:color w:val="auto"/>
          <w:spacing w:val="8"/>
          <w:highlight w:val="none"/>
        </w:rPr>
        <w:t>电子邮件</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5"/>
          <w:highlight w:val="none"/>
        </w:rPr>
        <w:t>hjcgb2022@163vip.com</w:t>
      </w:r>
    </w:p>
    <w:p>
      <w:pPr>
        <w:pageBreakBefore w:val="0"/>
        <w:widowControl/>
        <w:wordWrap/>
        <w:overflowPunct/>
        <w:topLinePunct w:val="0"/>
        <w:bidi w:val="0"/>
        <w:spacing w:line="440" w:lineRule="exact"/>
        <w:rPr>
          <w:rFonts w:hint="eastAsia" w:ascii="Times New Roman" w:hAnsi="Times New Roman" w:eastAsia="宋体" w:cs="宋体"/>
          <w:color w:val="auto"/>
          <w:highlight w:val="none"/>
        </w:rPr>
      </w:pPr>
    </w:p>
    <w:p>
      <w:pPr>
        <w:pStyle w:val="9"/>
        <w:pageBreakBefore w:val="0"/>
        <w:widowControl/>
        <w:tabs>
          <w:tab w:val="left" w:pos="4228"/>
          <w:tab w:val="left" w:pos="7990"/>
        </w:tabs>
        <w:kinsoku/>
        <w:wordWrap/>
        <w:overflowPunct/>
        <w:topLinePunct w:val="0"/>
        <w:autoSpaceDE/>
        <w:autoSpaceDN/>
        <w:bidi w:val="0"/>
        <w:spacing w:after="0" w:line="440" w:lineRule="exact"/>
        <w:ind w:left="420" w:leftChars="200" w:right="867"/>
        <w:rPr>
          <w:rFonts w:hint="default" w:ascii="Times New Roman" w:hAnsi="Times New Roman" w:eastAsia="宋体" w:cs="宋体"/>
          <w:snapToGrid w:val="0"/>
          <w:color w:val="auto"/>
          <w:highlight w:val="none"/>
          <w:lang w:val="en-US" w:eastAsia="zh-CN"/>
        </w:rPr>
      </w:pPr>
      <w:r>
        <w:rPr>
          <w:rFonts w:hint="eastAsia" w:ascii="Times New Roman" w:hAnsi="Times New Roman" w:eastAsia="宋体" w:cs="宋体"/>
          <w:snapToGrid w:val="0"/>
          <w:color w:val="auto"/>
          <w:highlight w:val="none"/>
        </w:rPr>
        <w:t>招标代理：</w:t>
      </w:r>
      <w:r>
        <w:rPr>
          <w:rFonts w:hint="eastAsia" w:ascii="Times New Roman" w:hAnsi="Times New Roman" w:eastAsia="宋体" w:cs="宋体"/>
          <w:snapToGrid w:val="0"/>
          <w:color w:val="auto"/>
          <w:highlight w:val="none"/>
          <w:lang w:val="en-US" w:eastAsia="zh-CN"/>
        </w:rPr>
        <w:t>浙江科佳工程咨询有限公司</w:t>
      </w:r>
    </w:p>
    <w:p>
      <w:pPr>
        <w:pStyle w:val="9"/>
        <w:pageBreakBefore w:val="0"/>
        <w:widowControl/>
        <w:tabs>
          <w:tab w:val="left" w:pos="4228"/>
          <w:tab w:val="left" w:pos="7990"/>
        </w:tabs>
        <w:kinsoku/>
        <w:wordWrap/>
        <w:overflowPunct/>
        <w:topLinePunct w:val="0"/>
        <w:autoSpaceDE/>
        <w:autoSpaceDN/>
        <w:bidi w:val="0"/>
        <w:spacing w:after="0" w:line="440" w:lineRule="exact"/>
        <w:ind w:left="420" w:leftChars="200" w:right="867"/>
        <w:rPr>
          <w:rFonts w:hint="default" w:ascii="Times New Roman" w:hAnsi="Times New Roman" w:eastAsia="宋体" w:cs="宋体"/>
          <w:snapToGrid w:val="0"/>
          <w:color w:val="auto"/>
          <w:highlight w:val="none"/>
          <w:lang w:val="en-US" w:eastAsia="zh-CN"/>
        </w:rPr>
      </w:pPr>
      <w:r>
        <w:rPr>
          <w:rFonts w:hint="eastAsia" w:ascii="Times New Roman" w:hAnsi="Times New Roman" w:eastAsia="宋体" w:cs="宋体"/>
          <w:snapToGrid w:val="0"/>
          <w:color w:val="auto"/>
          <w:highlight w:val="none"/>
        </w:rPr>
        <w:t>地址：</w:t>
      </w:r>
      <w:r>
        <w:rPr>
          <w:rFonts w:hint="eastAsia" w:ascii="Times New Roman" w:hAnsi="Times New Roman" w:eastAsia="宋体" w:cs="宋体"/>
          <w:snapToGrid w:val="0"/>
          <w:color w:val="auto"/>
          <w:highlight w:val="none"/>
          <w:lang w:val="en-US" w:eastAsia="zh-CN"/>
        </w:rPr>
        <w:t>杭州市上城区凤起东路211号顺福商务中心3幢10层</w:t>
      </w:r>
    </w:p>
    <w:p>
      <w:pPr>
        <w:pStyle w:val="9"/>
        <w:pageBreakBefore w:val="0"/>
        <w:widowControl/>
        <w:tabs>
          <w:tab w:val="left" w:pos="4228"/>
          <w:tab w:val="left" w:pos="7990"/>
        </w:tabs>
        <w:kinsoku/>
        <w:wordWrap/>
        <w:overflowPunct/>
        <w:topLinePunct w:val="0"/>
        <w:autoSpaceDE/>
        <w:autoSpaceDN/>
        <w:bidi w:val="0"/>
        <w:spacing w:after="0" w:line="440" w:lineRule="exact"/>
        <w:ind w:left="420" w:leftChars="200" w:right="867"/>
        <w:rPr>
          <w:rFonts w:hint="eastAsia" w:ascii="Times New Roman" w:hAnsi="Times New Roman" w:eastAsia="宋体" w:cs="宋体"/>
          <w:snapToGrid w:val="0"/>
          <w:color w:val="auto"/>
          <w:highlight w:val="none"/>
          <w:lang w:val="en-US" w:eastAsia="zh-CN"/>
        </w:rPr>
      </w:pPr>
      <w:r>
        <w:rPr>
          <w:rFonts w:hint="eastAsia" w:ascii="Times New Roman" w:hAnsi="Times New Roman" w:eastAsia="宋体" w:cs="宋体"/>
          <w:snapToGrid w:val="0"/>
          <w:color w:val="auto"/>
          <w:highlight w:val="none"/>
        </w:rPr>
        <w:t>联系人：</w:t>
      </w:r>
      <w:r>
        <w:rPr>
          <w:rFonts w:hint="eastAsia" w:ascii="Times New Roman" w:hAnsi="Times New Roman" w:eastAsia="宋体" w:cs="宋体"/>
          <w:snapToGrid w:val="0"/>
          <w:color w:val="auto"/>
          <w:highlight w:val="none"/>
          <w:lang w:val="en-US" w:eastAsia="zh-CN"/>
        </w:rPr>
        <w:t>许月红</w:t>
      </w:r>
    </w:p>
    <w:p>
      <w:pPr>
        <w:pStyle w:val="9"/>
        <w:pageBreakBefore w:val="0"/>
        <w:widowControl/>
        <w:tabs>
          <w:tab w:val="left" w:pos="4228"/>
          <w:tab w:val="left" w:pos="7990"/>
        </w:tabs>
        <w:kinsoku/>
        <w:wordWrap/>
        <w:overflowPunct/>
        <w:topLinePunct w:val="0"/>
        <w:autoSpaceDE/>
        <w:autoSpaceDN/>
        <w:bidi w:val="0"/>
        <w:spacing w:after="0" w:line="440" w:lineRule="exact"/>
        <w:ind w:left="420" w:leftChars="200" w:right="867"/>
        <w:rPr>
          <w:rFonts w:hint="default" w:ascii="Times New Roman" w:hAnsi="Times New Roman" w:eastAsia="宋体" w:cs="宋体"/>
          <w:snapToGrid w:val="0"/>
          <w:color w:val="auto"/>
          <w:highlight w:val="none"/>
          <w:lang w:val="en-US" w:eastAsia="zh-CN"/>
        </w:rPr>
      </w:pPr>
      <w:r>
        <w:rPr>
          <w:rFonts w:hint="eastAsia" w:ascii="Times New Roman" w:hAnsi="Times New Roman" w:eastAsia="宋体" w:cs="宋体"/>
          <w:snapToGrid w:val="0"/>
          <w:color w:val="auto"/>
          <w:highlight w:val="none"/>
        </w:rPr>
        <w:t>电话：</w:t>
      </w:r>
      <w:r>
        <w:rPr>
          <w:rFonts w:hint="eastAsia" w:ascii="Times New Roman" w:hAnsi="Times New Roman" w:eastAsia="宋体" w:cs="宋体"/>
          <w:snapToGrid w:val="0"/>
          <w:color w:val="auto"/>
          <w:highlight w:val="none"/>
          <w:lang w:val="en-US" w:eastAsia="zh-CN"/>
        </w:rPr>
        <w:t>15088655553</w:t>
      </w:r>
    </w:p>
    <w:p>
      <w:pPr>
        <w:pStyle w:val="9"/>
        <w:pageBreakBefore w:val="0"/>
        <w:widowControl/>
        <w:tabs>
          <w:tab w:val="left" w:pos="4228"/>
          <w:tab w:val="left" w:pos="7990"/>
        </w:tabs>
        <w:kinsoku/>
        <w:wordWrap/>
        <w:overflowPunct/>
        <w:topLinePunct w:val="0"/>
        <w:autoSpaceDE/>
        <w:autoSpaceDN/>
        <w:bidi w:val="0"/>
        <w:spacing w:after="0" w:line="440" w:lineRule="exact"/>
        <w:ind w:left="420" w:leftChars="200" w:right="867"/>
        <w:rPr>
          <w:rFonts w:hint="default" w:ascii="Times New Roman" w:hAnsi="Times New Roman" w:eastAsia="宋体" w:cs="宋体"/>
          <w:snapToGrid w:val="0"/>
          <w:color w:val="auto"/>
          <w:highlight w:val="none"/>
          <w:lang w:val="en-US" w:eastAsia="zh-CN"/>
        </w:rPr>
      </w:pPr>
      <w:r>
        <w:rPr>
          <w:rFonts w:hint="eastAsia" w:ascii="Times New Roman" w:hAnsi="Times New Roman" w:eastAsia="宋体" w:cs="宋体"/>
          <w:snapToGrid w:val="0"/>
          <w:color w:val="auto"/>
          <w:highlight w:val="none"/>
        </w:rPr>
        <w:t>邮箱：1021579108@qq.com</w:t>
      </w:r>
    </w:p>
    <w:p>
      <w:pPr>
        <w:pageBreakBefore w:val="0"/>
        <w:widowControl/>
        <w:wordWrap/>
        <w:overflowPunct/>
        <w:topLinePunct w:val="0"/>
        <w:bidi w:val="0"/>
        <w:spacing w:line="440" w:lineRule="exact"/>
        <w:rPr>
          <w:rFonts w:hint="eastAsia" w:ascii="Times New Roman" w:hAnsi="Times New Roman" w:eastAsia="宋体" w:cs="宋体"/>
          <w:color w:val="auto"/>
          <w:highlight w:val="none"/>
        </w:rPr>
      </w:pPr>
    </w:p>
    <w:p>
      <w:pPr>
        <w:pageBreakBefore w:val="0"/>
        <w:widowControl/>
        <w:wordWrap/>
        <w:overflowPunct/>
        <w:topLinePunct w:val="0"/>
        <w:bidi w:val="0"/>
        <w:spacing w:line="440" w:lineRule="exact"/>
        <w:ind w:firstLine="428"/>
        <w:rPr>
          <w:rFonts w:hint="eastAsia" w:ascii="Times New Roman" w:hAnsi="Times New Roman" w:eastAsia="宋体" w:cs="宋体"/>
          <w:color w:val="auto"/>
          <w:highlight w:val="none"/>
        </w:rPr>
      </w:pPr>
      <w:r>
        <w:rPr>
          <w:rFonts w:hint="eastAsia" w:ascii="Times New Roman" w:hAnsi="Times New Roman" w:eastAsia="宋体" w:cs="宋体"/>
          <w:color w:val="auto"/>
          <w:spacing w:val="10"/>
          <w:highlight w:val="none"/>
        </w:rPr>
        <w:t>监督部门：杭州市环境集</w:t>
      </w:r>
      <w:r>
        <w:rPr>
          <w:rFonts w:hint="eastAsia" w:ascii="Times New Roman" w:hAnsi="Times New Roman" w:eastAsia="宋体" w:cs="宋体"/>
          <w:color w:val="auto"/>
          <w:spacing w:val="9"/>
          <w:highlight w:val="none"/>
        </w:rPr>
        <w:t>团有限公司纪检监察室</w:t>
      </w:r>
    </w:p>
    <w:p>
      <w:pPr>
        <w:pageBreakBefore w:val="0"/>
        <w:widowControl/>
        <w:wordWrap/>
        <w:overflowPunct/>
        <w:topLinePunct w:val="0"/>
        <w:bidi w:val="0"/>
        <w:spacing w:line="440" w:lineRule="exact"/>
        <w:ind w:firstLine="428"/>
        <w:rPr>
          <w:rFonts w:hint="eastAsia" w:ascii="Times New Roman" w:hAnsi="Times New Roman" w:eastAsia="宋体" w:cs="宋体"/>
          <w:color w:val="auto"/>
          <w:highlight w:val="none"/>
        </w:rPr>
      </w:pPr>
      <w:r>
        <w:rPr>
          <w:rFonts w:hint="eastAsia" w:ascii="Times New Roman" w:hAnsi="Times New Roman" w:eastAsia="宋体" w:cs="宋体"/>
          <w:color w:val="auto"/>
          <w:spacing w:val="4"/>
          <w:highlight w:val="none"/>
        </w:rPr>
        <w:t>地址：杭</w:t>
      </w:r>
      <w:r>
        <w:rPr>
          <w:rFonts w:hint="eastAsia" w:ascii="Times New Roman" w:hAnsi="Times New Roman" w:eastAsia="宋体" w:cs="宋体"/>
          <w:color w:val="auto"/>
          <w:spacing w:val="3"/>
          <w:highlight w:val="none"/>
        </w:rPr>
        <w:t>州市拱墅区临半路90号</w:t>
      </w:r>
    </w:p>
    <w:p>
      <w:pPr>
        <w:pageBreakBefore w:val="0"/>
        <w:widowControl/>
        <w:wordWrap/>
        <w:overflowPunct/>
        <w:topLinePunct w:val="0"/>
        <w:bidi w:val="0"/>
        <w:spacing w:line="440" w:lineRule="exact"/>
        <w:ind w:firstLine="428"/>
        <w:rPr>
          <w:rFonts w:hint="eastAsia" w:ascii="Times New Roman" w:hAnsi="Times New Roman" w:eastAsia="宋体" w:cs="宋体"/>
          <w:color w:val="auto"/>
          <w:highlight w:val="none"/>
        </w:rPr>
      </w:pPr>
      <w:r>
        <w:rPr>
          <w:rFonts w:hint="eastAsia" w:ascii="Times New Roman" w:hAnsi="Times New Roman" w:eastAsia="宋体" w:cs="宋体"/>
          <w:color w:val="auto"/>
          <w:spacing w:val="9"/>
          <w:highlight w:val="none"/>
        </w:rPr>
        <w:t>联</w:t>
      </w:r>
      <w:r>
        <w:rPr>
          <w:rFonts w:hint="eastAsia" w:ascii="Times New Roman" w:hAnsi="Times New Roman" w:eastAsia="宋体" w:cs="宋体"/>
          <w:color w:val="auto"/>
          <w:spacing w:val="8"/>
          <w:highlight w:val="none"/>
        </w:rPr>
        <w:t>系人</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8"/>
          <w:highlight w:val="none"/>
        </w:rPr>
        <w:t>郑先生</w:t>
      </w:r>
    </w:p>
    <w:p>
      <w:pPr>
        <w:pageBreakBefore w:val="0"/>
        <w:widowControl/>
        <w:wordWrap/>
        <w:overflowPunct/>
        <w:topLinePunct w:val="0"/>
        <w:bidi w:val="0"/>
        <w:spacing w:line="440" w:lineRule="exact"/>
        <w:ind w:firstLine="452"/>
        <w:rPr>
          <w:rFonts w:hint="eastAsia" w:ascii="Times New Roman" w:hAnsi="Times New Roman" w:eastAsia="宋体" w:cs="宋体"/>
          <w:color w:val="auto"/>
          <w:highlight w:val="none"/>
        </w:rPr>
      </w:pPr>
      <w:r>
        <w:rPr>
          <w:rFonts w:hint="eastAsia" w:ascii="Times New Roman" w:hAnsi="Times New Roman" w:eastAsia="宋体" w:cs="宋体"/>
          <w:color w:val="auto"/>
          <w:spacing w:val="7"/>
          <w:highlight w:val="none"/>
        </w:rPr>
        <w:t>电话：</w:t>
      </w:r>
      <w:r>
        <w:rPr>
          <w:rFonts w:hint="eastAsia" w:ascii="Times New Roman" w:hAnsi="Times New Roman" w:eastAsia="宋体" w:cs="宋体"/>
          <w:color w:val="auto"/>
          <w:spacing w:val="4"/>
          <w:highlight w:val="none"/>
        </w:rPr>
        <w:t>13336041895</w:t>
      </w:r>
    </w:p>
    <w:p>
      <w:pPr>
        <w:pageBreakBefore w:val="0"/>
        <w:widowControl/>
        <w:wordWrap/>
        <w:overflowPunct/>
        <w:topLinePunct w:val="0"/>
        <w:bidi w:val="0"/>
        <w:spacing w:line="440" w:lineRule="exact"/>
        <w:rPr>
          <w:rFonts w:hint="eastAsia" w:ascii="Times New Roman" w:hAnsi="Times New Roman" w:eastAsia="宋体" w:cs="宋体"/>
          <w:color w:val="auto"/>
          <w:highlight w:val="none"/>
        </w:rPr>
      </w:pPr>
    </w:p>
    <w:p>
      <w:pPr>
        <w:pageBreakBefore w:val="0"/>
        <w:widowControl/>
        <w:wordWrap/>
        <w:overflowPunct/>
        <w:topLinePunct w:val="0"/>
        <w:bidi w:val="0"/>
        <w:spacing w:line="440" w:lineRule="exact"/>
        <w:rPr>
          <w:rFonts w:hint="eastAsia" w:ascii="Times New Roman" w:hAnsi="Times New Roman" w:eastAsia="宋体" w:cs="宋体"/>
          <w:color w:val="auto"/>
          <w:highlight w:val="none"/>
        </w:rPr>
      </w:pPr>
    </w:p>
    <w:p>
      <w:pPr>
        <w:pageBreakBefore w:val="0"/>
        <w:widowControl/>
        <w:wordWrap/>
        <w:overflowPunct/>
        <w:topLinePunct w:val="0"/>
        <w:bidi w:val="0"/>
        <w:spacing w:line="440" w:lineRule="exact"/>
        <w:jc w:val="right"/>
        <w:rPr>
          <w:rFonts w:hint="eastAsia" w:ascii="Times New Roman" w:hAnsi="Times New Roman" w:eastAsia="宋体" w:cs="宋体"/>
          <w:color w:val="auto"/>
          <w:spacing w:val="10"/>
          <w:highlight w:val="none"/>
        </w:rPr>
      </w:pPr>
      <w:r>
        <w:rPr>
          <w:rFonts w:hint="eastAsia" w:ascii="Times New Roman" w:hAnsi="Times New Roman" w:eastAsia="宋体" w:cs="宋体"/>
          <w:color w:val="auto"/>
          <w:spacing w:val="10"/>
          <w:highlight w:val="none"/>
        </w:rPr>
        <w:t>杭州市环境集团有限公司</w:t>
      </w:r>
    </w:p>
    <w:p>
      <w:pPr>
        <w:pageBreakBefore w:val="0"/>
        <w:widowControl/>
        <w:wordWrap/>
        <w:overflowPunct/>
        <w:topLinePunct w:val="0"/>
        <w:bidi w:val="0"/>
        <w:spacing w:line="440" w:lineRule="exact"/>
        <w:ind w:left="7044" w:hanging="696"/>
        <w:jc w:val="right"/>
        <w:rPr>
          <w:rFonts w:hint="eastAsia" w:ascii="Times New Roman" w:hAnsi="Times New Roman" w:eastAsia="宋体" w:cs="宋体"/>
          <w:color w:val="auto"/>
          <w:sz w:val="36"/>
          <w:szCs w:val="36"/>
          <w:highlight w:val="none"/>
        </w:rPr>
      </w:pPr>
      <w:r>
        <w:rPr>
          <w:rFonts w:hint="eastAsia" w:ascii="Times New Roman" w:hAnsi="Times New Roman" w:eastAsia="宋体" w:cs="宋体"/>
          <w:color w:val="auto"/>
          <w:spacing w:val="5"/>
          <w:highlight w:val="none"/>
        </w:rPr>
        <w:t>2</w:t>
      </w:r>
      <w:r>
        <w:rPr>
          <w:rFonts w:hint="eastAsia" w:ascii="Times New Roman" w:hAnsi="Times New Roman" w:eastAsia="宋体" w:cs="宋体"/>
          <w:color w:val="auto"/>
          <w:spacing w:val="4"/>
          <w:highlight w:val="none"/>
        </w:rPr>
        <w:t>02</w:t>
      </w:r>
      <w:r>
        <w:rPr>
          <w:rFonts w:hint="eastAsia" w:ascii="Times New Roman" w:hAnsi="Times New Roman" w:eastAsia="宋体" w:cs="宋体"/>
          <w:color w:val="auto"/>
          <w:spacing w:val="4"/>
          <w:highlight w:val="none"/>
          <w:lang w:val="en-US" w:eastAsia="zh-CN"/>
        </w:rPr>
        <w:t>4</w:t>
      </w:r>
      <w:r>
        <w:rPr>
          <w:rFonts w:hint="eastAsia" w:ascii="Times New Roman" w:hAnsi="Times New Roman" w:eastAsia="宋体" w:cs="宋体"/>
          <w:color w:val="auto"/>
          <w:spacing w:val="8"/>
          <w:highlight w:val="none"/>
        </w:rPr>
        <w:t>年</w:t>
      </w:r>
      <w:r>
        <w:rPr>
          <w:rFonts w:hint="eastAsia" w:ascii="Times New Roman" w:hAnsi="Times New Roman" w:eastAsia="宋体" w:cs="宋体"/>
          <w:color w:val="auto"/>
          <w:spacing w:val="8"/>
          <w:highlight w:val="none"/>
          <w:lang w:val="en-US" w:eastAsia="zh-CN"/>
        </w:rPr>
        <w:t>6</w:t>
      </w:r>
      <w:r>
        <w:rPr>
          <w:rFonts w:hint="eastAsia" w:ascii="Times New Roman" w:hAnsi="Times New Roman" w:eastAsia="宋体" w:cs="宋体"/>
          <w:color w:val="auto"/>
          <w:spacing w:val="8"/>
          <w:highlight w:val="none"/>
        </w:rPr>
        <w:t>月</w:t>
      </w:r>
      <w:r>
        <w:rPr>
          <w:rFonts w:hint="eastAsia" w:ascii="Times New Roman" w:hAnsi="Times New Roman" w:eastAsia="宋体" w:cs="宋体"/>
          <w:color w:val="auto"/>
          <w:spacing w:val="8"/>
          <w:highlight w:val="none"/>
          <w:lang w:val="en-US" w:eastAsia="zh-CN"/>
        </w:rPr>
        <w:t>5</w:t>
      </w:r>
      <w:r>
        <w:rPr>
          <w:rFonts w:hint="eastAsia" w:ascii="Times New Roman" w:hAnsi="Times New Roman" w:eastAsia="宋体" w:cs="宋体"/>
          <w:color w:val="auto"/>
          <w:spacing w:val="8"/>
          <w:highlight w:val="none"/>
        </w:rPr>
        <w:t>日</w:t>
      </w:r>
      <w:bookmarkStart w:id="16" w:name="_Toc101294465"/>
      <w:bookmarkStart w:id="17" w:name="_Toc101294395"/>
      <w:r>
        <w:rPr>
          <w:rFonts w:hint="eastAsia" w:ascii="Times New Roman" w:hAnsi="Times New Roman" w:eastAsia="宋体" w:cs="宋体"/>
          <w:color w:val="auto"/>
          <w:sz w:val="36"/>
          <w:szCs w:val="36"/>
          <w:highlight w:val="none"/>
        </w:rPr>
        <w:br w:type="page"/>
      </w:r>
    </w:p>
    <w:p>
      <w:pPr>
        <w:pStyle w:val="2"/>
        <w:spacing w:line="440" w:lineRule="exact"/>
        <w:jc w:val="center"/>
        <w:rPr>
          <w:rFonts w:hint="eastAsia" w:ascii="Times New Roman" w:hAnsi="Times New Roman" w:eastAsia="宋体" w:cs="宋体"/>
          <w:color w:val="auto"/>
          <w:sz w:val="36"/>
          <w:szCs w:val="36"/>
          <w:highlight w:val="none"/>
        </w:rPr>
      </w:pPr>
      <w:r>
        <w:rPr>
          <w:rFonts w:hint="eastAsia" w:ascii="Times New Roman" w:hAnsi="Times New Roman" w:eastAsia="宋体" w:cs="宋体"/>
          <w:color w:val="auto"/>
          <w:sz w:val="36"/>
          <w:szCs w:val="36"/>
          <w:highlight w:val="none"/>
        </w:rPr>
        <w:t>第二章  投标人须知</w:t>
      </w:r>
      <w:bookmarkEnd w:id="16"/>
      <w:bookmarkEnd w:id="17"/>
    </w:p>
    <w:p>
      <w:pPr>
        <w:pStyle w:val="3"/>
        <w:spacing w:before="0" w:after="0" w:line="360" w:lineRule="auto"/>
        <w:jc w:val="center"/>
        <w:rPr>
          <w:rFonts w:hint="eastAsia" w:ascii="Times New Roman" w:hAnsi="Times New Roman" w:eastAsia="宋体" w:cs="宋体"/>
          <w:color w:val="auto"/>
          <w:sz w:val="24"/>
          <w:szCs w:val="24"/>
          <w:highlight w:val="none"/>
        </w:rPr>
      </w:pPr>
      <w:bookmarkStart w:id="18" w:name="_Toc101294466"/>
      <w:bookmarkStart w:id="19" w:name="_Toc101294396"/>
      <w:r>
        <w:rPr>
          <w:rFonts w:hint="eastAsia" w:ascii="Times New Roman" w:hAnsi="Times New Roman" w:eastAsia="宋体" w:cs="宋体"/>
          <w:color w:val="auto"/>
          <w:sz w:val="24"/>
          <w:szCs w:val="24"/>
          <w:highlight w:val="none"/>
        </w:rPr>
        <w:t>投标人须知前附表</w:t>
      </w:r>
      <w:bookmarkEnd w:id="18"/>
      <w:bookmarkEnd w:id="19"/>
    </w:p>
    <w:tbl>
      <w:tblPr>
        <w:tblStyle w:val="27"/>
        <w:tblW w:w="5015" w:type="pct"/>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autofit"/>
        <w:tblCellMar>
          <w:top w:w="0" w:type="dxa"/>
          <w:left w:w="0" w:type="dxa"/>
          <w:bottom w:w="0" w:type="dxa"/>
          <w:right w:w="0" w:type="dxa"/>
        </w:tblCellMar>
      </w:tblPr>
      <w:tblGrid>
        <w:gridCol w:w="937"/>
        <w:gridCol w:w="1998"/>
        <w:gridCol w:w="6846"/>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479" w:type="pct"/>
            <w:tcBorders>
              <w:tl2br w:val="nil"/>
              <w:tr2bl w:val="nil"/>
            </w:tcBorders>
            <w:vAlign w:val="center"/>
          </w:tcPr>
          <w:p>
            <w:pPr>
              <w:keepNext w:val="0"/>
              <w:keepLines w:val="0"/>
              <w:pageBreakBefore w:val="0"/>
              <w:widowControl/>
              <w:wordWrap/>
              <w:overflowPunct/>
              <w:topLinePunct w:val="0"/>
              <w:bidi w:val="0"/>
              <w:spacing w:line="360" w:lineRule="auto"/>
              <w:ind w:firstLine="184"/>
              <w:jc w:val="center"/>
              <w:rPr>
                <w:rFonts w:hint="eastAsia" w:ascii="Times New Roman" w:hAnsi="Times New Roman" w:eastAsia="宋体" w:cs="宋体"/>
                <w:b/>
                <w:color w:val="auto"/>
                <w:sz w:val="21"/>
                <w:szCs w:val="21"/>
                <w:highlight w:val="none"/>
              </w:rPr>
            </w:pPr>
            <w:r>
              <w:rPr>
                <w:rFonts w:hint="eastAsia" w:ascii="Times New Roman" w:hAnsi="Times New Roman" w:eastAsia="宋体" w:cs="宋体"/>
                <w:b/>
                <w:color w:val="auto"/>
                <w:spacing w:val="7"/>
                <w:sz w:val="21"/>
                <w:szCs w:val="21"/>
                <w:highlight w:val="none"/>
              </w:rPr>
              <w:t>条款号</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jc w:val="center"/>
              <w:rPr>
                <w:rFonts w:hint="eastAsia" w:ascii="Times New Roman" w:hAnsi="Times New Roman" w:eastAsia="宋体" w:cs="宋体"/>
                <w:b/>
                <w:color w:val="auto"/>
                <w:sz w:val="21"/>
                <w:szCs w:val="21"/>
                <w:highlight w:val="none"/>
              </w:rPr>
            </w:pPr>
            <w:r>
              <w:rPr>
                <w:rFonts w:hint="eastAsia" w:ascii="Times New Roman" w:hAnsi="Times New Roman" w:eastAsia="宋体" w:cs="宋体"/>
                <w:b/>
                <w:color w:val="auto"/>
                <w:spacing w:val="8"/>
                <w:sz w:val="21"/>
                <w:szCs w:val="21"/>
                <w:highlight w:val="none"/>
              </w:rPr>
              <w:t>条</w:t>
            </w:r>
            <w:r>
              <w:rPr>
                <w:rFonts w:hint="eastAsia" w:ascii="Times New Roman" w:hAnsi="Times New Roman" w:eastAsia="宋体" w:cs="宋体"/>
                <w:b/>
                <w:color w:val="auto"/>
                <w:spacing w:val="7"/>
                <w:sz w:val="21"/>
                <w:szCs w:val="21"/>
                <w:highlight w:val="none"/>
              </w:rPr>
              <w:t>款名称</w:t>
            </w:r>
          </w:p>
        </w:tc>
        <w:tc>
          <w:tcPr>
            <w:tcW w:w="3499" w:type="pct"/>
            <w:tcBorders>
              <w:tl2br w:val="nil"/>
              <w:tr2bl w:val="nil"/>
            </w:tcBorders>
            <w:vAlign w:val="center"/>
          </w:tcPr>
          <w:p>
            <w:pPr>
              <w:keepNext w:val="0"/>
              <w:keepLines w:val="0"/>
              <w:pageBreakBefore w:val="0"/>
              <w:widowControl/>
              <w:wordWrap/>
              <w:overflowPunct/>
              <w:topLinePunct w:val="0"/>
              <w:bidi w:val="0"/>
              <w:spacing w:line="360" w:lineRule="auto"/>
              <w:jc w:val="center"/>
              <w:rPr>
                <w:rFonts w:hint="eastAsia" w:ascii="Times New Roman" w:hAnsi="Times New Roman" w:eastAsia="宋体" w:cs="宋体"/>
                <w:b/>
                <w:color w:val="auto"/>
                <w:sz w:val="21"/>
                <w:szCs w:val="21"/>
                <w:highlight w:val="none"/>
              </w:rPr>
            </w:pPr>
            <w:r>
              <w:rPr>
                <w:rFonts w:hint="eastAsia" w:ascii="Times New Roman" w:hAnsi="Times New Roman" w:eastAsia="宋体" w:cs="宋体"/>
                <w:b/>
                <w:color w:val="auto"/>
                <w:spacing w:val="8"/>
                <w:sz w:val="21"/>
                <w:szCs w:val="21"/>
                <w:highlight w:val="none"/>
              </w:rPr>
              <w:t>编列</w:t>
            </w:r>
            <w:r>
              <w:rPr>
                <w:rFonts w:hint="eastAsia" w:ascii="Times New Roman" w:hAnsi="Times New Roman" w:eastAsia="宋体" w:cs="宋体"/>
                <w:b/>
                <w:color w:val="auto"/>
                <w:spacing w:val="7"/>
                <w:sz w:val="21"/>
                <w:szCs w:val="21"/>
                <w:highlight w:val="none"/>
              </w:rPr>
              <w:t>内容</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479" w:type="pct"/>
            <w:tcBorders>
              <w:tl2br w:val="nil"/>
              <w:tr2bl w:val="nil"/>
            </w:tcBorders>
            <w:vAlign w:val="center"/>
          </w:tcPr>
          <w:p>
            <w:pPr>
              <w:keepNext w:val="0"/>
              <w:keepLines w:val="0"/>
              <w:pageBreakBefore w:val="0"/>
              <w:widowControl/>
              <w:wordWrap/>
              <w:overflowPunct/>
              <w:topLinePunct w:val="0"/>
              <w:bidi w:val="0"/>
              <w:spacing w:line="360" w:lineRule="auto"/>
              <w:ind w:firstLine="25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2"/>
                <w:sz w:val="21"/>
                <w:szCs w:val="21"/>
                <w:highlight w:val="none"/>
              </w:rPr>
              <w:t>1.</w:t>
            </w:r>
            <w:r>
              <w:rPr>
                <w:rFonts w:hint="eastAsia" w:ascii="Times New Roman" w:hAnsi="Times New Roman" w:eastAsia="宋体" w:cs="宋体"/>
                <w:color w:val="auto"/>
                <w:spacing w:val="1"/>
                <w:sz w:val="21"/>
                <w:szCs w:val="21"/>
                <w:highlight w:val="none"/>
              </w:rPr>
              <w:t>1.2</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firstLine="334"/>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8"/>
                <w:sz w:val="21"/>
                <w:szCs w:val="21"/>
                <w:highlight w:val="none"/>
              </w:rPr>
              <w:t>招标组织形式</w:t>
            </w:r>
          </w:p>
        </w:tc>
        <w:tc>
          <w:tcPr>
            <w:tcW w:w="3499" w:type="pct"/>
            <w:tcBorders>
              <w:tl2br w:val="nil"/>
              <w:tr2bl w:val="nil"/>
            </w:tcBorders>
            <w:vAlign w:val="center"/>
          </w:tcPr>
          <w:p>
            <w:pPr>
              <w:keepNext w:val="0"/>
              <w:keepLines w:val="0"/>
              <w:pageBreakBefore w:val="0"/>
              <w:widowControl/>
              <w:wordWrap/>
              <w:overflowPunct/>
              <w:topLinePunct w:val="0"/>
              <w:bidi w:val="0"/>
              <w:spacing w:line="360" w:lineRule="auto"/>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9"/>
                <w:sz w:val="21"/>
                <w:szCs w:val="21"/>
                <w:highlight w:val="none"/>
              </w:rPr>
              <w:t>本项目</w:t>
            </w:r>
            <w:r>
              <w:rPr>
                <w:rFonts w:hint="eastAsia" w:ascii="Times New Roman" w:hAnsi="Times New Roman" w:eastAsia="宋体" w:cs="宋体"/>
                <w:color w:val="auto"/>
                <w:spacing w:val="8"/>
                <w:sz w:val="21"/>
                <w:szCs w:val="21"/>
                <w:highlight w:val="none"/>
              </w:rPr>
              <w:t>采用</w:t>
            </w:r>
            <w:r>
              <w:rPr>
                <w:rFonts w:hint="eastAsia" w:ascii="Times New Roman" w:hAnsi="Times New Roman" w:eastAsia="宋体" w:cs="宋体"/>
                <w:b/>
                <w:color w:val="auto"/>
                <w:spacing w:val="8"/>
                <w:sz w:val="21"/>
                <w:szCs w:val="21"/>
                <w:highlight w:val="none"/>
                <w:u w:val="single"/>
              </w:rPr>
              <w:t>委托招标</w:t>
            </w:r>
            <w:r>
              <w:rPr>
                <w:rFonts w:hint="eastAsia" w:ascii="Times New Roman" w:hAnsi="Times New Roman" w:eastAsia="宋体" w:cs="宋体"/>
                <w:color w:val="auto"/>
                <w:spacing w:val="8"/>
                <w:sz w:val="21"/>
                <w:szCs w:val="21"/>
                <w:highlight w:val="none"/>
              </w:rPr>
              <w:t>方式</w:t>
            </w:r>
            <w:r>
              <w:rPr>
                <w:rFonts w:hint="eastAsia" w:ascii="Times New Roman" w:hAnsi="Times New Roman" w:eastAsia="宋体" w:cs="宋体"/>
                <w:color w:val="auto"/>
                <w:spacing w:val="10"/>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804" w:hRule="atLeast"/>
          <w:jc w:val="center"/>
        </w:trPr>
        <w:tc>
          <w:tcPr>
            <w:tcW w:w="479" w:type="pct"/>
            <w:tcBorders>
              <w:tl2br w:val="nil"/>
              <w:tr2bl w:val="nil"/>
            </w:tcBorders>
            <w:vAlign w:val="center"/>
          </w:tcPr>
          <w:p>
            <w:pPr>
              <w:keepNext w:val="0"/>
              <w:keepLines w:val="0"/>
              <w:pageBreakBefore w:val="0"/>
              <w:widowControl/>
              <w:wordWrap/>
              <w:overflowPunct/>
              <w:topLinePunct w:val="0"/>
              <w:bidi w:val="0"/>
              <w:spacing w:line="360" w:lineRule="auto"/>
              <w:ind w:firstLine="25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2"/>
                <w:sz w:val="21"/>
                <w:szCs w:val="21"/>
                <w:highlight w:val="none"/>
              </w:rPr>
              <w:t>1.1</w:t>
            </w:r>
            <w:r>
              <w:rPr>
                <w:rFonts w:hint="eastAsia" w:ascii="Times New Roman" w:hAnsi="Times New Roman" w:eastAsia="宋体" w:cs="宋体"/>
                <w:color w:val="auto"/>
                <w:spacing w:val="1"/>
                <w:sz w:val="21"/>
                <w:szCs w:val="21"/>
                <w:highlight w:val="none"/>
              </w:rPr>
              <w:t>.3</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7"/>
                <w:sz w:val="21"/>
                <w:szCs w:val="21"/>
                <w:highlight w:val="none"/>
              </w:rPr>
              <w:t>招标</w:t>
            </w:r>
            <w:r>
              <w:rPr>
                <w:rFonts w:hint="eastAsia" w:ascii="Times New Roman" w:hAnsi="Times New Roman" w:eastAsia="宋体" w:cs="宋体"/>
                <w:color w:val="auto"/>
                <w:spacing w:val="6"/>
                <w:sz w:val="21"/>
                <w:szCs w:val="21"/>
                <w:highlight w:val="none"/>
              </w:rPr>
              <w:t>人</w:t>
            </w:r>
          </w:p>
        </w:tc>
        <w:tc>
          <w:tcPr>
            <w:tcW w:w="3499" w:type="pct"/>
            <w:tcBorders>
              <w:tl2br w:val="nil"/>
              <w:tr2bl w:val="nil"/>
            </w:tcBorders>
            <w:vAlign w:val="center"/>
          </w:tcPr>
          <w:p>
            <w:pPr>
              <w:keepNext w:val="0"/>
              <w:keepLines w:val="0"/>
              <w:pageBreakBefore w:val="0"/>
              <w:widowControl/>
              <w:wordWrap/>
              <w:overflowPunct/>
              <w:topLinePunct w:val="0"/>
              <w:bidi w:val="0"/>
              <w:spacing w:line="360" w:lineRule="auto"/>
              <w:jc w:val="both"/>
              <w:rPr>
                <w:rFonts w:hint="eastAsia" w:ascii="Times New Roman" w:hAnsi="Times New Roman" w:eastAsia="宋体" w:cs="宋体"/>
                <w:color w:val="auto"/>
                <w:spacing w:val="8"/>
                <w:sz w:val="21"/>
                <w:szCs w:val="21"/>
                <w:highlight w:val="none"/>
              </w:rPr>
            </w:pPr>
            <w:r>
              <w:rPr>
                <w:rFonts w:hint="eastAsia" w:ascii="Times New Roman" w:hAnsi="Times New Roman" w:eastAsia="宋体" w:cs="宋体"/>
                <w:color w:val="auto"/>
                <w:spacing w:val="8"/>
                <w:sz w:val="21"/>
                <w:szCs w:val="21"/>
                <w:highlight w:val="none"/>
              </w:rPr>
              <w:t>招 标 人：杭州市环境集团有限公司</w:t>
            </w:r>
          </w:p>
          <w:p>
            <w:pPr>
              <w:keepNext w:val="0"/>
              <w:keepLines w:val="0"/>
              <w:pageBreakBefore w:val="0"/>
              <w:widowControl/>
              <w:wordWrap/>
              <w:overflowPunct/>
              <w:topLinePunct w:val="0"/>
              <w:bidi w:val="0"/>
              <w:spacing w:line="360" w:lineRule="auto"/>
              <w:jc w:val="both"/>
              <w:rPr>
                <w:rFonts w:hint="eastAsia" w:ascii="Times New Roman" w:hAnsi="Times New Roman" w:eastAsia="宋体" w:cs="宋体"/>
                <w:color w:val="auto"/>
                <w:spacing w:val="9"/>
                <w:sz w:val="21"/>
                <w:szCs w:val="21"/>
                <w:highlight w:val="none"/>
              </w:rPr>
            </w:pPr>
            <w:r>
              <w:rPr>
                <w:rFonts w:hint="eastAsia" w:ascii="Times New Roman" w:hAnsi="Times New Roman" w:eastAsia="宋体" w:cs="宋体"/>
                <w:color w:val="auto"/>
                <w:spacing w:val="9"/>
                <w:sz w:val="21"/>
                <w:szCs w:val="21"/>
                <w:highlight w:val="none"/>
              </w:rPr>
              <w:t>地    址：杭州市拱墅区临半路90号</w:t>
            </w:r>
          </w:p>
          <w:p>
            <w:pPr>
              <w:keepNext w:val="0"/>
              <w:keepLines w:val="0"/>
              <w:pageBreakBefore w:val="0"/>
              <w:widowControl/>
              <w:wordWrap/>
              <w:overflowPunct/>
              <w:topLinePunct w:val="0"/>
              <w:bidi w:val="0"/>
              <w:spacing w:line="360" w:lineRule="auto"/>
              <w:jc w:val="both"/>
              <w:rPr>
                <w:rFonts w:hint="eastAsia" w:ascii="Times New Roman" w:hAnsi="Times New Roman" w:eastAsia="宋体" w:cs="宋体"/>
                <w:color w:val="auto"/>
                <w:spacing w:val="9"/>
                <w:sz w:val="21"/>
                <w:szCs w:val="21"/>
                <w:highlight w:val="none"/>
              </w:rPr>
            </w:pPr>
            <w:r>
              <w:rPr>
                <w:rFonts w:hint="eastAsia" w:ascii="Times New Roman" w:hAnsi="Times New Roman" w:eastAsia="宋体" w:cs="宋体"/>
                <w:color w:val="auto"/>
                <w:spacing w:val="9"/>
                <w:sz w:val="21"/>
                <w:szCs w:val="21"/>
                <w:highlight w:val="none"/>
              </w:rPr>
              <w:t>联 系 人：叶工</w:t>
            </w:r>
          </w:p>
          <w:p>
            <w:pPr>
              <w:keepNext w:val="0"/>
              <w:keepLines w:val="0"/>
              <w:pageBreakBefore w:val="0"/>
              <w:widowControl/>
              <w:wordWrap/>
              <w:overflowPunct/>
              <w:topLinePunct w:val="0"/>
              <w:bidi w:val="0"/>
              <w:spacing w:line="360" w:lineRule="auto"/>
              <w:jc w:val="left"/>
              <w:rPr>
                <w:rFonts w:hint="eastAsia" w:ascii="Times New Roman" w:hAnsi="Times New Roman" w:eastAsia="宋体" w:cs="宋体"/>
                <w:color w:val="auto"/>
                <w:spacing w:val="9"/>
                <w:sz w:val="21"/>
                <w:szCs w:val="21"/>
                <w:highlight w:val="none"/>
              </w:rPr>
            </w:pPr>
            <w:r>
              <w:rPr>
                <w:rFonts w:hint="eastAsia" w:ascii="Times New Roman" w:hAnsi="Times New Roman" w:eastAsia="宋体" w:cs="宋体"/>
                <w:color w:val="auto"/>
                <w:spacing w:val="9"/>
                <w:sz w:val="21"/>
                <w:szCs w:val="21"/>
                <w:highlight w:val="none"/>
              </w:rPr>
              <w:t>电    话：0571-89716727</w:t>
            </w:r>
          </w:p>
          <w:p>
            <w:pPr>
              <w:keepNext w:val="0"/>
              <w:keepLines w:val="0"/>
              <w:pageBreakBefore w:val="0"/>
              <w:widowControl/>
              <w:wordWrap/>
              <w:overflowPunct/>
              <w:topLinePunct w:val="0"/>
              <w:bidi w:val="0"/>
              <w:spacing w:line="360" w:lineRule="auto"/>
              <w:jc w:val="both"/>
              <w:rPr>
                <w:rFonts w:hint="eastAsia" w:ascii="Times New Roman" w:hAnsi="Times New Roman" w:eastAsia="宋体" w:cs="宋体"/>
                <w:color w:val="auto"/>
                <w:spacing w:val="9"/>
                <w:sz w:val="21"/>
                <w:szCs w:val="21"/>
                <w:highlight w:val="none"/>
              </w:rPr>
            </w:pPr>
            <w:r>
              <w:rPr>
                <w:rFonts w:hint="eastAsia" w:ascii="Times New Roman" w:hAnsi="Times New Roman" w:eastAsia="宋体" w:cs="宋体"/>
                <w:color w:val="auto"/>
                <w:spacing w:val="9"/>
                <w:sz w:val="21"/>
                <w:szCs w:val="21"/>
                <w:highlight w:val="none"/>
              </w:rPr>
              <w:t>电子邮件：hjcgb2022@163vip.com</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169" w:hRule="atLeast"/>
          <w:jc w:val="center"/>
        </w:trPr>
        <w:tc>
          <w:tcPr>
            <w:tcW w:w="479" w:type="pct"/>
            <w:tcBorders>
              <w:tl2br w:val="nil"/>
              <w:tr2bl w:val="nil"/>
            </w:tcBorders>
            <w:vAlign w:val="center"/>
          </w:tcPr>
          <w:p>
            <w:pPr>
              <w:keepNext w:val="0"/>
              <w:keepLines w:val="0"/>
              <w:pageBreakBefore w:val="0"/>
              <w:widowControl/>
              <w:wordWrap/>
              <w:overflowPunct/>
              <w:topLinePunct w:val="0"/>
              <w:bidi w:val="0"/>
              <w:spacing w:line="360" w:lineRule="auto"/>
              <w:ind w:firstLine="25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1.1.4</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8"/>
                <w:sz w:val="21"/>
                <w:szCs w:val="21"/>
                <w:highlight w:val="none"/>
              </w:rPr>
              <w:t>招标代理机构</w:t>
            </w:r>
          </w:p>
        </w:tc>
        <w:tc>
          <w:tcPr>
            <w:tcW w:w="3499" w:type="pct"/>
            <w:tcBorders>
              <w:tl2br w:val="nil"/>
              <w:tr2bl w:val="nil"/>
            </w:tcBorders>
            <w:vAlign w:val="center"/>
          </w:tcPr>
          <w:p>
            <w:pPr>
              <w:keepNext w:val="0"/>
              <w:keepLines w:val="0"/>
              <w:pageBreakBefore w:val="0"/>
              <w:widowControl/>
              <w:wordWrap/>
              <w:overflowPunct/>
              <w:topLinePunct w:val="0"/>
              <w:bidi w:val="0"/>
              <w:spacing w:line="360" w:lineRule="auto"/>
              <w:jc w:val="both"/>
              <w:rPr>
                <w:rFonts w:hint="eastAsia" w:ascii="Times New Roman" w:hAnsi="Times New Roman" w:eastAsia="宋体" w:cs="宋体"/>
                <w:color w:val="auto"/>
                <w:spacing w:val="10"/>
                <w:sz w:val="21"/>
                <w:szCs w:val="21"/>
                <w:highlight w:val="none"/>
              </w:rPr>
            </w:pPr>
            <w:r>
              <w:rPr>
                <w:rFonts w:hint="eastAsia" w:ascii="Times New Roman" w:hAnsi="Times New Roman" w:eastAsia="宋体" w:cs="宋体"/>
                <w:color w:val="auto"/>
                <w:spacing w:val="10"/>
                <w:sz w:val="21"/>
                <w:szCs w:val="21"/>
                <w:highlight w:val="none"/>
              </w:rPr>
              <w:t>招标代理：浙江科佳工程咨询有限公司</w:t>
            </w:r>
          </w:p>
          <w:p>
            <w:pPr>
              <w:keepNext w:val="0"/>
              <w:keepLines w:val="0"/>
              <w:pageBreakBefore w:val="0"/>
              <w:widowControl/>
              <w:wordWrap/>
              <w:overflowPunct/>
              <w:topLinePunct w:val="0"/>
              <w:bidi w:val="0"/>
              <w:spacing w:line="360" w:lineRule="auto"/>
              <w:jc w:val="both"/>
              <w:rPr>
                <w:rFonts w:hint="eastAsia" w:ascii="Times New Roman" w:hAnsi="Times New Roman" w:eastAsia="宋体" w:cs="宋体"/>
                <w:color w:val="auto"/>
                <w:spacing w:val="10"/>
                <w:sz w:val="21"/>
                <w:szCs w:val="21"/>
                <w:highlight w:val="none"/>
              </w:rPr>
            </w:pPr>
            <w:r>
              <w:rPr>
                <w:rFonts w:hint="eastAsia" w:ascii="Times New Roman" w:hAnsi="Times New Roman" w:eastAsia="宋体" w:cs="宋体"/>
                <w:color w:val="auto"/>
                <w:spacing w:val="10"/>
                <w:sz w:val="21"/>
                <w:szCs w:val="21"/>
                <w:highlight w:val="none"/>
              </w:rPr>
              <w:t>地址：杭州市上城区凤起东路211号顺福商务中心3幢10层</w:t>
            </w:r>
          </w:p>
          <w:p>
            <w:pPr>
              <w:keepNext w:val="0"/>
              <w:keepLines w:val="0"/>
              <w:pageBreakBefore w:val="0"/>
              <w:widowControl/>
              <w:wordWrap/>
              <w:overflowPunct/>
              <w:topLinePunct w:val="0"/>
              <w:bidi w:val="0"/>
              <w:spacing w:line="360" w:lineRule="auto"/>
              <w:jc w:val="both"/>
              <w:rPr>
                <w:rFonts w:hint="eastAsia" w:ascii="Times New Roman" w:hAnsi="Times New Roman" w:eastAsia="宋体" w:cs="宋体"/>
                <w:color w:val="auto"/>
                <w:spacing w:val="10"/>
                <w:sz w:val="21"/>
                <w:szCs w:val="21"/>
                <w:highlight w:val="none"/>
              </w:rPr>
            </w:pPr>
            <w:r>
              <w:rPr>
                <w:rFonts w:hint="eastAsia" w:ascii="Times New Roman" w:hAnsi="Times New Roman" w:eastAsia="宋体" w:cs="宋体"/>
                <w:color w:val="auto"/>
                <w:spacing w:val="10"/>
                <w:sz w:val="21"/>
                <w:szCs w:val="21"/>
                <w:highlight w:val="none"/>
              </w:rPr>
              <w:t>联系人：许月红</w:t>
            </w:r>
          </w:p>
          <w:p>
            <w:pPr>
              <w:keepNext w:val="0"/>
              <w:keepLines w:val="0"/>
              <w:pageBreakBefore w:val="0"/>
              <w:widowControl/>
              <w:wordWrap/>
              <w:overflowPunct/>
              <w:topLinePunct w:val="0"/>
              <w:bidi w:val="0"/>
              <w:spacing w:line="360" w:lineRule="auto"/>
              <w:jc w:val="both"/>
              <w:rPr>
                <w:rFonts w:hint="eastAsia" w:ascii="Times New Roman" w:hAnsi="Times New Roman" w:eastAsia="宋体" w:cs="宋体"/>
                <w:color w:val="auto"/>
                <w:spacing w:val="10"/>
                <w:sz w:val="21"/>
                <w:szCs w:val="21"/>
                <w:highlight w:val="none"/>
              </w:rPr>
            </w:pPr>
            <w:r>
              <w:rPr>
                <w:rFonts w:hint="eastAsia" w:ascii="Times New Roman" w:hAnsi="Times New Roman" w:eastAsia="宋体" w:cs="宋体"/>
                <w:color w:val="auto"/>
                <w:spacing w:val="10"/>
                <w:sz w:val="21"/>
                <w:szCs w:val="21"/>
                <w:highlight w:val="none"/>
              </w:rPr>
              <w:t>电话：15088655553</w:t>
            </w:r>
          </w:p>
          <w:p>
            <w:pPr>
              <w:keepNext w:val="0"/>
              <w:keepLines w:val="0"/>
              <w:pageBreakBefore w:val="0"/>
              <w:widowControl/>
              <w:wordWrap/>
              <w:overflowPunct/>
              <w:topLinePunct w:val="0"/>
              <w:bidi w:val="0"/>
              <w:spacing w:line="360" w:lineRule="auto"/>
              <w:jc w:val="both"/>
              <w:rPr>
                <w:rFonts w:hint="eastAsia" w:ascii="Times New Roman" w:hAnsi="Times New Roman" w:eastAsia="宋体" w:cs="宋体"/>
                <w:color w:val="auto"/>
                <w:spacing w:val="10"/>
                <w:sz w:val="21"/>
                <w:szCs w:val="21"/>
                <w:highlight w:val="none"/>
              </w:rPr>
            </w:pPr>
            <w:r>
              <w:rPr>
                <w:rFonts w:hint="eastAsia" w:ascii="Times New Roman" w:hAnsi="Times New Roman" w:eastAsia="宋体" w:cs="宋体"/>
                <w:color w:val="auto"/>
                <w:spacing w:val="10"/>
                <w:sz w:val="21"/>
                <w:szCs w:val="21"/>
                <w:highlight w:val="none"/>
              </w:rPr>
              <w:t>邮箱：1021579108@qq.com</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164" w:hRule="atLeast"/>
          <w:jc w:val="center"/>
        </w:trPr>
        <w:tc>
          <w:tcPr>
            <w:tcW w:w="479" w:type="pct"/>
            <w:tcBorders>
              <w:tl2br w:val="nil"/>
              <w:tr2bl w:val="nil"/>
            </w:tcBorders>
            <w:vAlign w:val="center"/>
          </w:tcPr>
          <w:p>
            <w:pPr>
              <w:keepNext w:val="0"/>
              <w:keepLines w:val="0"/>
              <w:pageBreakBefore w:val="0"/>
              <w:widowControl/>
              <w:wordWrap/>
              <w:overflowPunct/>
              <w:topLinePunct w:val="0"/>
              <w:bidi w:val="0"/>
              <w:spacing w:line="360" w:lineRule="auto"/>
              <w:ind w:firstLine="25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2"/>
                <w:sz w:val="21"/>
                <w:szCs w:val="21"/>
                <w:highlight w:val="none"/>
              </w:rPr>
              <w:t>1.1</w:t>
            </w:r>
            <w:r>
              <w:rPr>
                <w:rFonts w:hint="eastAsia" w:ascii="Times New Roman" w:hAnsi="Times New Roman" w:eastAsia="宋体" w:cs="宋体"/>
                <w:color w:val="auto"/>
                <w:spacing w:val="1"/>
                <w:sz w:val="21"/>
                <w:szCs w:val="21"/>
                <w:highlight w:val="none"/>
              </w:rPr>
              <w:t>.5</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7"/>
                <w:sz w:val="21"/>
                <w:szCs w:val="21"/>
                <w:highlight w:val="none"/>
              </w:rPr>
              <w:t>项目</w:t>
            </w:r>
            <w:r>
              <w:rPr>
                <w:rFonts w:hint="eastAsia" w:ascii="Times New Roman" w:hAnsi="Times New Roman" w:eastAsia="宋体" w:cs="宋体"/>
                <w:color w:val="auto"/>
                <w:spacing w:val="6"/>
                <w:sz w:val="21"/>
                <w:szCs w:val="21"/>
                <w:highlight w:val="none"/>
              </w:rPr>
              <w:t>概况</w:t>
            </w:r>
          </w:p>
        </w:tc>
        <w:tc>
          <w:tcPr>
            <w:tcW w:w="3499" w:type="pct"/>
            <w:tcBorders>
              <w:tl2br w:val="nil"/>
              <w:tr2bl w:val="nil"/>
            </w:tcBorders>
            <w:vAlign w:val="center"/>
          </w:tcPr>
          <w:p>
            <w:pPr>
              <w:keepNext w:val="0"/>
              <w:keepLines w:val="0"/>
              <w:pageBreakBefore w:val="0"/>
              <w:widowControl/>
              <w:wordWrap/>
              <w:overflowPunct/>
              <w:topLinePunct w:val="0"/>
              <w:bidi w:val="0"/>
              <w:spacing w:line="360" w:lineRule="auto"/>
              <w:ind w:left="114" w:right="139" w:hanging="2"/>
              <w:jc w:val="both"/>
              <w:rPr>
                <w:rFonts w:hint="eastAsia" w:ascii="Times New Roman" w:hAnsi="Times New Roman" w:eastAsia="宋体" w:cs="宋体"/>
                <w:color w:val="auto"/>
                <w:spacing w:val="2"/>
                <w:sz w:val="21"/>
                <w:szCs w:val="21"/>
                <w:highlight w:val="none"/>
              </w:rPr>
            </w:pPr>
            <w:r>
              <w:rPr>
                <w:rFonts w:hint="eastAsia" w:ascii="Times New Roman" w:hAnsi="Times New Roman" w:eastAsia="宋体" w:cs="宋体"/>
                <w:color w:val="auto"/>
                <w:spacing w:val="10"/>
                <w:sz w:val="21"/>
                <w:szCs w:val="21"/>
                <w:highlight w:val="none"/>
              </w:rPr>
              <w:t>招标编号</w:t>
            </w:r>
            <w:r>
              <w:rPr>
                <w:rFonts w:hint="eastAsia" w:ascii="Times New Roman" w:hAnsi="Times New Roman" w:eastAsia="宋体" w:cs="宋体"/>
                <w:color w:val="auto"/>
                <w:spacing w:val="2"/>
                <w:sz w:val="21"/>
                <w:szCs w:val="21"/>
                <w:highlight w:val="none"/>
              </w:rPr>
              <w:t>：NY-1FZB2406051</w:t>
            </w:r>
          </w:p>
          <w:p>
            <w:pPr>
              <w:keepNext w:val="0"/>
              <w:keepLines w:val="0"/>
              <w:pageBreakBefore w:val="0"/>
              <w:widowControl/>
              <w:wordWrap/>
              <w:overflowPunct/>
              <w:topLinePunct w:val="0"/>
              <w:bidi w:val="0"/>
              <w:spacing w:line="360" w:lineRule="auto"/>
              <w:ind w:left="114" w:right="139" w:hanging="2"/>
              <w:jc w:val="both"/>
              <w:rPr>
                <w:rFonts w:hint="eastAsia" w:ascii="Times New Roman" w:hAnsi="Times New Roman" w:eastAsia="宋体" w:cs="宋体"/>
                <w:color w:val="auto"/>
                <w:spacing w:val="2"/>
                <w:sz w:val="21"/>
                <w:szCs w:val="21"/>
                <w:highlight w:val="none"/>
                <w:lang w:eastAsia="zh-CN"/>
              </w:rPr>
            </w:pPr>
            <w:r>
              <w:rPr>
                <w:rFonts w:hint="eastAsia" w:ascii="Times New Roman" w:hAnsi="Times New Roman" w:eastAsia="宋体" w:cs="宋体"/>
                <w:color w:val="auto"/>
                <w:spacing w:val="2"/>
                <w:sz w:val="21"/>
                <w:szCs w:val="21"/>
                <w:highlight w:val="none"/>
              </w:rPr>
              <w:t>项目名称：</w:t>
            </w:r>
            <w:r>
              <w:rPr>
                <w:rFonts w:hint="eastAsia" w:ascii="Times New Roman" w:hAnsi="Times New Roman" w:eastAsia="宋体" w:cs="宋体"/>
                <w:color w:val="auto"/>
                <w:spacing w:val="2"/>
                <w:sz w:val="21"/>
                <w:szCs w:val="21"/>
                <w:highlight w:val="none"/>
                <w:lang w:eastAsia="zh-CN"/>
              </w:rPr>
              <w:t>2024年之江减量综合体部分运营服务外包项目</w:t>
            </w:r>
          </w:p>
          <w:p>
            <w:pPr>
              <w:keepNext w:val="0"/>
              <w:keepLines w:val="0"/>
              <w:pageBreakBefore w:val="0"/>
              <w:widowControl/>
              <w:wordWrap/>
              <w:overflowPunct/>
              <w:topLinePunct w:val="0"/>
              <w:bidi w:val="0"/>
              <w:spacing w:line="360" w:lineRule="auto"/>
              <w:ind w:left="114" w:right="139" w:hanging="2"/>
              <w:jc w:val="both"/>
              <w:rPr>
                <w:rFonts w:hint="eastAsia" w:ascii="Times New Roman" w:hAnsi="Times New Roman" w:eastAsia="宋体" w:cs="宋体"/>
                <w:color w:val="auto"/>
                <w:spacing w:val="2"/>
                <w:sz w:val="21"/>
                <w:szCs w:val="21"/>
                <w:highlight w:val="none"/>
                <w:lang w:eastAsia="zh-CN"/>
              </w:rPr>
            </w:pPr>
            <w:r>
              <w:rPr>
                <w:rFonts w:hint="eastAsia" w:ascii="Times New Roman" w:hAnsi="Times New Roman" w:eastAsia="宋体" w:cs="宋体"/>
                <w:color w:val="auto"/>
                <w:spacing w:val="2"/>
                <w:sz w:val="21"/>
                <w:szCs w:val="21"/>
                <w:highlight w:val="none"/>
              </w:rPr>
              <w:t>项目地点：</w:t>
            </w:r>
            <w:r>
              <w:rPr>
                <w:rFonts w:hint="eastAsia" w:ascii="Times New Roman" w:hAnsi="Times New Roman" w:eastAsia="宋体" w:cs="宋体"/>
                <w:color w:val="000000" w:themeColor="text1"/>
                <w:spacing w:val="2"/>
                <w:highlight w:val="none"/>
                <w:lang w:val="en-US" w:eastAsia="zh-CN"/>
                <w14:textFill>
                  <w14:solidFill>
                    <w14:schemeClr w14:val="tx1"/>
                  </w14:solidFill>
                </w14:textFill>
              </w:rPr>
              <w:t>杭州市</w:t>
            </w:r>
            <w:r>
              <w:rPr>
                <w:rFonts w:hint="eastAsia" w:ascii="Times New Roman" w:hAnsi="Times New Roman" w:eastAsia="宋体" w:cs="宋体"/>
                <w:color w:val="auto"/>
                <w:spacing w:val="2"/>
                <w:sz w:val="21"/>
                <w:szCs w:val="21"/>
                <w:highlight w:val="none"/>
                <w:lang w:val="en-US" w:eastAsia="zh-CN"/>
              </w:rPr>
              <w:t>（招标人指定地点）</w:t>
            </w:r>
          </w:p>
          <w:p>
            <w:pPr>
              <w:keepNext w:val="0"/>
              <w:keepLines w:val="0"/>
              <w:pageBreakBefore w:val="0"/>
              <w:widowControl/>
              <w:wordWrap/>
              <w:overflowPunct/>
              <w:topLinePunct w:val="0"/>
              <w:bidi w:val="0"/>
              <w:spacing w:line="360" w:lineRule="auto"/>
              <w:ind w:left="114" w:right="139" w:hanging="2"/>
              <w:jc w:val="both"/>
              <w:rPr>
                <w:rFonts w:hint="eastAsia" w:ascii="Times New Roman" w:hAnsi="Times New Roman" w:eastAsia="宋体" w:cs="宋体"/>
                <w:color w:val="auto"/>
                <w:spacing w:val="2"/>
                <w:sz w:val="21"/>
                <w:szCs w:val="21"/>
                <w:highlight w:val="none"/>
              </w:rPr>
            </w:pPr>
            <w:r>
              <w:rPr>
                <w:rFonts w:hint="eastAsia" w:ascii="Times New Roman" w:hAnsi="Times New Roman" w:eastAsia="宋体" w:cs="宋体"/>
                <w:color w:val="auto"/>
                <w:spacing w:val="2"/>
                <w:sz w:val="21"/>
                <w:szCs w:val="21"/>
                <w:highlight w:val="none"/>
              </w:rPr>
              <w:t>项目</w:t>
            </w:r>
            <w:r>
              <w:rPr>
                <w:rFonts w:hint="eastAsia" w:ascii="Times New Roman" w:hAnsi="Times New Roman" w:eastAsia="宋体" w:cs="宋体"/>
                <w:color w:val="auto"/>
                <w:spacing w:val="2"/>
                <w:sz w:val="21"/>
                <w:szCs w:val="21"/>
                <w:highlight w:val="none"/>
                <w:lang w:val="en-US" w:eastAsia="zh-CN"/>
              </w:rPr>
              <w:t>限价</w:t>
            </w:r>
            <w:r>
              <w:rPr>
                <w:rFonts w:hint="eastAsia" w:ascii="Times New Roman" w:hAnsi="Times New Roman" w:eastAsia="宋体" w:cs="宋体"/>
                <w:color w:val="auto"/>
                <w:spacing w:val="2"/>
                <w:sz w:val="21"/>
                <w:szCs w:val="21"/>
                <w:highlight w:val="none"/>
              </w:rPr>
              <w:t>：</w:t>
            </w:r>
            <w:r>
              <w:rPr>
                <w:rFonts w:hint="eastAsia" w:ascii="Times New Roman" w:hAnsi="Times New Roman" w:eastAsia="宋体" w:cs="宋体"/>
                <w:color w:val="auto"/>
                <w:spacing w:val="2"/>
                <w:sz w:val="21"/>
                <w:szCs w:val="21"/>
                <w:highlight w:val="none"/>
                <w:lang w:val="en-US" w:eastAsia="zh-CN"/>
              </w:rPr>
              <w:t>102</w:t>
            </w:r>
            <w:r>
              <w:rPr>
                <w:rFonts w:hint="eastAsia" w:ascii="Times New Roman" w:hAnsi="Times New Roman" w:eastAsia="宋体" w:cs="宋体"/>
                <w:color w:val="auto"/>
                <w:spacing w:val="1"/>
                <w:sz w:val="21"/>
                <w:szCs w:val="21"/>
                <w:highlight w:val="none"/>
                <w:u w:val="none"/>
                <w:lang w:val="en-US" w:eastAsia="zh-CN"/>
              </w:rPr>
              <w:t>万</w:t>
            </w:r>
            <w:r>
              <w:rPr>
                <w:rFonts w:hint="eastAsia" w:ascii="Times New Roman" w:hAnsi="Times New Roman" w:eastAsia="宋体" w:cs="宋体"/>
                <w:color w:val="auto"/>
                <w:spacing w:val="2"/>
                <w:sz w:val="21"/>
                <w:szCs w:val="21"/>
                <w:highlight w:val="none"/>
                <w:u w:val="none"/>
              </w:rPr>
              <w:t>元（含税）</w:t>
            </w:r>
          </w:p>
          <w:p>
            <w:pPr>
              <w:keepNext w:val="0"/>
              <w:keepLines w:val="0"/>
              <w:pageBreakBefore w:val="0"/>
              <w:widowControl/>
              <w:wordWrap/>
              <w:overflowPunct/>
              <w:topLinePunct w:val="0"/>
              <w:bidi w:val="0"/>
              <w:spacing w:line="360" w:lineRule="auto"/>
              <w:ind w:left="114" w:right="139" w:hanging="2"/>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2"/>
                <w:sz w:val="21"/>
                <w:szCs w:val="21"/>
                <w:highlight w:val="none"/>
              </w:rPr>
              <w:t>招标方式：公开招标</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479" w:type="pct"/>
            <w:tcBorders>
              <w:tl2br w:val="nil"/>
              <w:tr2bl w:val="nil"/>
            </w:tcBorders>
            <w:vAlign w:val="center"/>
          </w:tcPr>
          <w:p>
            <w:pPr>
              <w:keepNext w:val="0"/>
              <w:keepLines w:val="0"/>
              <w:pageBreakBefore w:val="0"/>
              <w:widowControl/>
              <w:wordWrap/>
              <w:overflowPunct/>
              <w:topLinePunct w:val="0"/>
              <w:bidi w:val="0"/>
              <w:spacing w:line="360" w:lineRule="auto"/>
              <w:ind w:firstLine="25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4"/>
                <w:sz w:val="21"/>
                <w:szCs w:val="21"/>
                <w:highlight w:val="none"/>
              </w:rPr>
              <w:t>1.2.1</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left="858" w:right="131" w:hanging="727"/>
              <w:jc w:val="center"/>
              <w:rPr>
                <w:rFonts w:hint="eastAsia" w:ascii="Times New Roman" w:hAnsi="Times New Roman" w:eastAsia="宋体" w:cs="宋体"/>
                <w:color w:val="auto"/>
                <w:spacing w:val="8"/>
                <w:sz w:val="21"/>
                <w:szCs w:val="21"/>
                <w:highlight w:val="none"/>
              </w:rPr>
            </w:pPr>
            <w:r>
              <w:rPr>
                <w:rFonts w:hint="eastAsia" w:ascii="Times New Roman" w:hAnsi="Times New Roman" w:eastAsia="宋体" w:cs="宋体"/>
                <w:color w:val="auto"/>
                <w:spacing w:val="8"/>
                <w:sz w:val="21"/>
                <w:szCs w:val="21"/>
                <w:highlight w:val="none"/>
              </w:rPr>
              <w:t>资金来源及</w:t>
            </w:r>
          </w:p>
          <w:p>
            <w:pPr>
              <w:keepNext w:val="0"/>
              <w:keepLines w:val="0"/>
              <w:pageBreakBefore w:val="0"/>
              <w:widowControl/>
              <w:wordWrap/>
              <w:overflowPunct/>
              <w:topLinePunct w:val="0"/>
              <w:bidi w:val="0"/>
              <w:spacing w:line="360" w:lineRule="auto"/>
              <w:ind w:left="858" w:right="131" w:hanging="727"/>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8"/>
                <w:sz w:val="21"/>
                <w:szCs w:val="21"/>
                <w:highlight w:val="none"/>
              </w:rPr>
              <w:t>落实</w:t>
            </w:r>
            <w:r>
              <w:rPr>
                <w:rFonts w:hint="eastAsia" w:ascii="Times New Roman" w:hAnsi="Times New Roman" w:eastAsia="宋体" w:cs="宋体"/>
                <w:color w:val="auto"/>
                <w:spacing w:val="7"/>
                <w:sz w:val="21"/>
                <w:szCs w:val="21"/>
                <w:highlight w:val="none"/>
              </w:rPr>
              <w:t>情</w:t>
            </w:r>
            <w:r>
              <w:rPr>
                <w:rFonts w:hint="eastAsia" w:ascii="Times New Roman" w:hAnsi="Times New Roman" w:eastAsia="宋体" w:cs="宋体"/>
                <w:color w:val="auto"/>
                <w:sz w:val="21"/>
                <w:szCs w:val="21"/>
                <w:highlight w:val="none"/>
              </w:rPr>
              <w:t>况</w:t>
            </w:r>
          </w:p>
        </w:tc>
        <w:tc>
          <w:tcPr>
            <w:tcW w:w="3499" w:type="pct"/>
            <w:tcBorders>
              <w:tl2br w:val="nil"/>
              <w:tr2bl w:val="nil"/>
            </w:tcBorders>
            <w:vAlign w:val="center"/>
          </w:tcPr>
          <w:p>
            <w:pPr>
              <w:keepNext w:val="0"/>
              <w:keepLines w:val="0"/>
              <w:pageBreakBefore w:val="0"/>
              <w:widowControl/>
              <w:wordWrap/>
              <w:overflowPunct/>
              <w:topLinePunct w:val="0"/>
              <w:bidi w:val="0"/>
              <w:spacing w:line="360" w:lineRule="auto"/>
              <w:ind w:firstLine="132"/>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1"/>
                <w:sz w:val="21"/>
                <w:szCs w:val="21"/>
                <w:highlight w:val="none"/>
              </w:rPr>
              <w:t>自筹，已落</w:t>
            </w:r>
            <w:r>
              <w:rPr>
                <w:rFonts w:hint="eastAsia" w:ascii="Times New Roman" w:hAnsi="Times New Roman" w:eastAsia="宋体" w:cs="宋体"/>
                <w:color w:val="auto"/>
                <w:sz w:val="21"/>
                <w:szCs w:val="21"/>
                <w:highlight w:val="none"/>
              </w:rPr>
              <w:t>实</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479" w:type="pct"/>
            <w:tcBorders>
              <w:tl2br w:val="nil"/>
              <w:tr2bl w:val="nil"/>
            </w:tcBorders>
            <w:vAlign w:val="center"/>
          </w:tcPr>
          <w:p>
            <w:pPr>
              <w:keepNext w:val="0"/>
              <w:keepLines w:val="0"/>
              <w:pageBreakBefore w:val="0"/>
              <w:widowControl/>
              <w:wordWrap/>
              <w:overflowPunct/>
              <w:topLinePunct w:val="0"/>
              <w:bidi w:val="0"/>
              <w:spacing w:line="360" w:lineRule="auto"/>
              <w:ind w:firstLine="25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4"/>
                <w:sz w:val="21"/>
                <w:szCs w:val="21"/>
                <w:highlight w:val="none"/>
              </w:rPr>
              <w:t>1.3.1</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firstLine="229"/>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9"/>
                <w:sz w:val="21"/>
                <w:szCs w:val="21"/>
                <w:highlight w:val="none"/>
              </w:rPr>
              <w:t>招标范围</w:t>
            </w:r>
            <w:r>
              <w:rPr>
                <w:rFonts w:hint="eastAsia" w:ascii="Times New Roman" w:hAnsi="Times New Roman" w:eastAsia="宋体" w:cs="宋体"/>
                <w:color w:val="auto"/>
                <w:spacing w:val="8"/>
                <w:sz w:val="21"/>
                <w:szCs w:val="21"/>
                <w:highlight w:val="none"/>
              </w:rPr>
              <w:t>及内容</w:t>
            </w:r>
          </w:p>
        </w:tc>
        <w:tc>
          <w:tcPr>
            <w:tcW w:w="3499" w:type="pct"/>
            <w:tcBorders>
              <w:tl2br w:val="nil"/>
              <w:tr2bl w:val="nil"/>
            </w:tcBorders>
            <w:vAlign w:val="center"/>
          </w:tcPr>
          <w:p>
            <w:pPr>
              <w:keepNext w:val="0"/>
              <w:keepLines w:val="0"/>
              <w:pageBreakBefore w:val="0"/>
              <w:widowControl/>
              <w:wordWrap/>
              <w:overflowPunct/>
              <w:topLinePunct w:val="0"/>
              <w:bidi w:val="0"/>
              <w:spacing w:line="360" w:lineRule="auto"/>
              <w:ind w:firstLine="112"/>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8"/>
                <w:sz w:val="21"/>
                <w:szCs w:val="21"/>
                <w:highlight w:val="none"/>
              </w:rPr>
              <w:t>见招</w:t>
            </w:r>
            <w:r>
              <w:rPr>
                <w:rFonts w:hint="eastAsia" w:ascii="Times New Roman" w:hAnsi="Times New Roman" w:eastAsia="宋体" w:cs="宋体"/>
                <w:color w:val="auto"/>
                <w:spacing w:val="7"/>
                <w:sz w:val="21"/>
                <w:szCs w:val="21"/>
                <w:highlight w:val="none"/>
              </w:rPr>
              <w:t>标公告</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230" w:hRule="atLeast"/>
          <w:jc w:val="center"/>
        </w:trPr>
        <w:tc>
          <w:tcPr>
            <w:tcW w:w="479" w:type="pct"/>
            <w:tcBorders>
              <w:tl2br w:val="nil"/>
              <w:tr2bl w:val="nil"/>
            </w:tcBorders>
            <w:vAlign w:val="center"/>
          </w:tcPr>
          <w:p>
            <w:pPr>
              <w:keepNext w:val="0"/>
              <w:keepLines w:val="0"/>
              <w:pageBreakBefore w:val="0"/>
              <w:widowControl/>
              <w:wordWrap/>
              <w:overflowPunct/>
              <w:topLinePunct w:val="0"/>
              <w:bidi w:val="0"/>
              <w:spacing w:line="360" w:lineRule="auto"/>
              <w:ind w:firstLine="25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4"/>
                <w:position w:val="14"/>
                <w:sz w:val="21"/>
                <w:szCs w:val="21"/>
                <w:highlight w:val="none"/>
              </w:rPr>
              <w:t>1.4.1</w:t>
            </w:r>
          </w:p>
          <w:p>
            <w:pPr>
              <w:keepNext w:val="0"/>
              <w:keepLines w:val="0"/>
              <w:pageBreakBefore w:val="0"/>
              <w:widowControl/>
              <w:wordWrap/>
              <w:overflowPunct/>
              <w:topLinePunct w:val="0"/>
              <w:bidi w:val="0"/>
              <w:spacing w:line="360" w:lineRule="auto"/>
              <w:ind w:firstLine="25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2"/>
                <w:sz w:val="21"/>
                <w:szCs w:val="21"/>
                <w:highlight w:val="none"/>
              </w:rPr>
              <w:t>1.</w:t>
            </w:r>
            <w:r>
              <w:rPr>
                <w:rFonts w:hint="eastAsia" w:ascii="Times New Roman" w:hAnsi="Times New Roman" w:eastAsia="宋体" w:cs="宋体"/>
                <w:color w:val="auto"/>
                <w:spacing w:val="1"/>
                <w:sz w:val="21"/>
                <w:szCs w:val="21"/>
                <w:highlight w:val="none"/>
              </w:rPr>
              <w:t>4.2</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left="337" w:right="133" w:hanging="212"/>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9"/>
                <w:sz w:val="21"/>
                <w:szCs w:val="21"/>
                <w:highlight w:val="none"/>
              </w:rPr>
              <w:t>投标人资格审查方式、资格条件</w:t>
            </w:r>
          </w:p>
        </w:tc>
        <w:tc>
          <w:tcPr>
            <w:tcW w:w="3499" w:type="pct"/>
            <w:tcBorders>
              <w:tl2br w:val="nil"/>
              <w:tr2bl w:val="nil"/>
            </w:tcBorders>
            <w:vAlign w:val="center"/>
          </w:tcPr>
          <w:p>
            <w:pPr>
              <w:keepNext w:val="0"/>
              <w:keepLines w:val="0"/>
              <w:pageBreakBefore w:val="0"/>
              <w:widowControl/>
              <w:wordWrap/>
              <w:overflowPunct/>
              <w:topLinePunct w:val="0"/>
              <w:bidi w:val="0"/>
              <w:snapToGrid/>
              <w:spacing w:line="360" w:lineRule="auto"/>
              <w:ind w:firstLine="113"/>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4"/>
                <w:position w:val="11"/>
                <w:sz w:val="21"/>
                <w:szCs w:val="21"/>
                <w:highlight w:val="none"/>
              </w:rPr>
              <w:t>投</w:t>
            </w:r>
            <w:r>
              <w:rPr>
                <w:rFonts w:hint="eastAsia" w:ascii="Times New Roman" w:hAnsi="Times New Roman" w:eastAsia="宋体" w:cs="宋体"/>
                <w:color w:val="auto"/>
                <w:spacing w:val="3"/>
                <w:position w:val="11"/>
                <w:sz w:val="21"/>
                <w:szCs w:val="21"/>
                <w:highlight w:val="none"/>
              </w:rPr>
              <w:t>标人资格审查方式</w:t>
            </w:r>
            <w:r>
              <w:rPr>
                <w:rFonts w:hint="eastAsia" w:ascii="Times New Roman" w:hAnsi="Times New Roman" w:eastAsia="宋体" w:cs="宋体"/>
                <w:color w:val="auto"/>
                <w:spacing w:val="4"/>
                <w:position w:val="11"/>
                <w:sz w:val="21"/>
                <w:szCs w:val="21"/>
                <w:highlight w:val="none"/>
              </w:rPr>
              <w:t>：</w:t>
            </w:r>
            <w:r>
              <w:rPr>
                <w:rFonts w:hint="eastAsia" w:ascii="Times New Roman" w:hAnsi="Times New Roman" w:eastAsia="宋体" w:cs="宋体"/>
                <w:color w:val="auto"/>
                <w:spacing w:val="3"/>
                <w:position w:val="11"/>
                <w:sz w:val="21"/>
                <w:szCs w:val="21"/>
                <w:highlight w:val="none"/>
              </w:rPr>
              <w:sym w:font="Wingdings 2" w:char="0052"/>
            </w:r>
            <w:r>
              <w:rPr>
                <w:rFonts w:hint="eastAsia" w:ascii="Times New Roman" w:hAnsi="Times New Roman" w:eastAsia="宋体" w:cs="宋体"/>
                <w:color w:val="auto"/>
                <w:spacing w:val="3"/>
                <w:position w:val="11"/>
                <w:sz w:val="21"/>
                <w:szCs w:val="21"/>
                <w:highlight w:val="none"/>
              </w:rPr>
              <w:t>资格后审</w:t>
            </w:r>
          </w:p>
          <w:p>
            <w:pPr>
              <w:keepNext w:val="0"/>
              <w:keepLines w:val="0"/>
              <w:pageBreakBefore w:val="0"/>
              <w:widowControl/>
              <w:wordWrap/>
              <w:overflowPunct/>
              <w:topLinePunct w:val="0"/>
              <w:bidi w:val="0"/>
              <w:snapToGrid/>
              <w:spacing w:line="360" w:lineRule="auto"/>
              <w:ind w:firstLine="113"/>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9"/>
                <w:sz w:val="21"/>
                <w:szCs w:val="21"/>
                <w:highlight w:val="none"/>
              </w:rPr>
              <w:t>投标人资格条件见招标公</w:t>
            </w:r>
            <w:r>
              <w:rPr>
                <w:rFonts w:hint="eastAsia" w:ascii="Times New Roman" w:hAnsi="Times New Roman" w:eastAsia="宋体" w:cs="宋体"/>
                <w:color w:val="auto"/>
                <w:spacing w:val="8"/>
                <w:sz w:val="21"/>
                <w:szCs w:val="21"/>
                <w:highlight w:val="none"/>
              </w:rPr>
              <w:t>告</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72" w:hRule="atLeast"/>
          <w:jc w:val="center"/>
        </w:trPr>
        <w:tc>
          <w:tcPr>
            <w:tcW w:w="479" w:type="pct"/>
            <w:tcBorders>
              <w:tl2br w:val="nil"/>
              <w:tr2bl w:val="nil"/>
            </w:tcBorders>
            <w:vAlign w:val="center"/>
          </w:tcPr>
          <w:p>
            <w:pPr>
              <w:keepNext w:val="0"/>
              <w:keepLines w:val="0"/>
              <w:pageBreakBefore w:val="0"/>
              <w:widowControl/>
              <w:wordWrap/>
              <w:overflowPunct/>
              <w:topLinePunct w:val="0"/>
              <w:bidi w:val="0"/>
              <w:spacing w:line="360" w:lineRule="auto"/>
              <w:ind w:firstLine="25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4"/>
                <w:sz w:val="21"/>
                <w:szCs w:val="21"/>
                <w:highlight w:val="none"/>
              </w:rPr>
              <w:t>1.5.1</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9"/>
                <w:sz w:val="21"/>
                <w:szCs w:val="21"/>
                <w:highlight w:val="none"/>
              </w:rPr>
              <w:t>联</w:t>
            </w:r>
            <w:r>
              <w:rPr>
                <w:rFonts w:hint="eastAsia" w:ascii="Times New Roman" w:hAnsi="Times New Roman" w:eastAsia="宋体" w:cs="宋体"/>
                <w:color w:val="auto"/>
                <w:spacing w:val="8"/>
                <w:sz w:val="21"/>
                <w:szCs w:val="21"/>
                <w:highlight w:val="none"/>
              </w:rPr>
              <w:t>合体投标要求</w:t>
            </w:r>
          </w:p>
        </w:tc>
        <w:tc>
          <w:tcPr>
            <w:tcW w:w="3499" w:type="pct"/>
            <w:tcBorders>
              <w:tl2br w:val="nil"/>
              <w:tr2bl w:val="nil"/>
            </w:tcBorders>
            <w:vAlign w:val="center"/>
          </w:tcPr>
          <w:p>
            <w:pPr>
              <w:keepNext w:val="0"/>
              <w:keepLines w:val="0"/>
              <w:pageBreakBefore w:val="0"/>
              <w:widowControl/>
              <w:wordWrap/>
              <w:overflowPunct/>
              <w:topLinePunct w:val="0"/>
              <w:bidi w:val="0"/>
              <w:spacing w:line="360" w:lineRule="auto"/>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8"/>
                <w:sz w:val="21"/>
                <w:szCs w:val="21"/>
                <w:highlight w:val="none"/>
              </w:rPr>
              <w:sym w:font="Wingdings 2" w:char="0052"/>
            </w:r>
            <w:r>
              <w:rPr>
                <w:rFonts w:hint="eastAsia" w:ascii="Times New Roman" w:hAnsi="Times New Roman" w:eastAsia="宋体" w:cs="宋体"/>
                <w:color w:val="auto"/>
                <w:spacing w:val="7"/>
                <w:sz w:val="21"/>
                <w:szCs w:val="21"/>
                <w:highlight w:val="none"/>
              </w:rPr>
              <w:t>不接</w:t>
            </w:r>
            <w:r>
              <w:rPr>
                <w:rFonts w:hint="eastAsia" w:ascii="Times New Roman" w:hAnsi="Times New Roman" w:eastAsia="宋体" w:cs="宋体"/>
                <w:color w:val="auto"/>
                <w:spacing w:val="6"/>
                <w:sz w:val="21"/>
                <w:szCs w:val="21"/>
                <w:highlight w:val="none"/>
              </w:rPr>
              <w:t>受</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479" w:type="pct"/>
            <w:tcBorders>
              <w:tl2br w:val="nil"/>
              <w:tr2bl w:val="nil"/>
            </w:tcBorders>
            <w:vAlign w:val="center"/>
          </w:tcPr>
          <w:p>
            <w:pPr>
              <w:keepNext w:val="0"/>
              <w:keepLines w:val="0"/>
              <w:pageBreakBefore w:val="0"/>
              <w:widowControl/>
              <w:wordWrap/>
              <w:overflowPunct/>
              <w:topLinePunct w:val="0"/>
              <w:bidi w:val="0"/>
              <w:spacing w:line="360" w:lineRule="auto"/>
              <w:ind w:firstLine="25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4"/>
                <w:sz w:val="21"/>
                <w:szCs w:val="21"/>
                <w:highlight w:val="none"/>
              </w:rPr>
              <w:t>1.6.1</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firstLine="231"/>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9"/>
                <w:sz w:val="21"/>
                <w:szCs w:val="21"/>
                <w:highlight w:val="none"/>
              </w:rPr>
              <w:t>关</w:t>
            </w:r>
            <w:r>
              <w:rPr>
                <w:rFonts w:hint="eastAsia" w:ascii="Times New Roman" w:hAnsi="Times New Roman" w:eastAsia="宋体" w:cs="宋体"/>
                <w:color w:val="auto"/>
                <w:spacing w:val="8"/>
                <w:sz w:val="21"/>
                <w:szCs w:val="21"/>
                <w:highlight w:val="none"/>
              </w:rPr>
              <w:t>联性投标要求</w:t>
            </w:r>
          </w:p>
        </w:tc>
        <w:tc>
          <w:tcPr>
            <w:tcW w:w="3499" w:type="pct"/>
            <w:tcBorders>
              <w:tl2br w:val="nil"/>
              <w:tr2bl w:val="nil"/>
            </w:tcBorders>
            <w:vAlign w:val="center"/>
          </w:tcPr>
          <w:p>
            <w:pPr>
              <w:keepNext w:val="0"/>
              <w:keepLines w:val="0"/>
              <w:pageBreakBefore w:val="0"/>
              <w:widowControl/>
              <w:wordWrap/>
              <w:overflowPunct/>
              <w:topLinePunct w:val="0"/>
              <w:bidi w:val="0"/>
              <w:spacing w:line="360" w:lineRule="auto"/>
              <w:ind w:firstLine="112"/>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8"/>
                <w:sz w:val="21"/>
                <w:szCs w:val="21"/>
                <w:highlight w:val="none"/>
              </w:rPr>
              <w:t>见招</w:t>
            </w:r>
            <w:r>
              <w:rPr>
                <w:rFonts w:hint="eastAsia" w:ascii="Times New Roman" w:hAnsi="Times New Roman" w:eastAsia="宋体" w:cs="宋体"/>
                <w:color w:val="auto"/>
                <w:spacing w:val="7"/>
                <w:sz w:val="21"/>
                <w:szCs w:val="21"/>
                <w:highlight w:val="none"/>
              </w:rPr>
              <w:t>标公告</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479" w:type="pct"/>
            <w:tcBorders>
              <w:tl2br w:val="nil"/>
              <w:tr2bl w:val="nil"/>
            </w:tcBorders>
            <w:vAlign w:val="center"/>
          </w:tcPr>
          <w:p>
            <w:pPr>
              <w:keepNext w:val="0"/>
              <w:keepLines w:val="0"/>
              <w:pageBreakBefore w:val="0"/>
              <w:widowControl/>
              <w:wordWrap/>
              <w:overflowPunct/>
              <w:topLinePunct w:val="0"/>
              <w:bidi w:val="0"/>
              <w:spacing w:line="360" w:lineRule="auto"/>
              <w:ind w:firstLine="25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4"/>
                <w:sz w:val="21"/>
                <w:szCs w:val="21"/>
                <w:highlight w:val="none"/>
              </w:rPr>
              <w:t>1.7.1</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firstLine="439"/>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8"/>
                <w:sz w:val="21"/>
                <w:szCs w:val="21"/>
                <w:highlight w:val="none"/>
              </w:rPr>
              <w:t>分</w:t>
            </w:r>
            <w:r>
              <w:rPr>
                <w:rFonts w:hint="eastAsia" w:ascii="Times New Roman" w:hAnsi="Times New Roman" w:eastAsia="宋体" w:cs="宋体"/>
                <w:color w:val="auto"/>
                <w:spacing w:val="7"/>
                <w:sz w:val="21"/>
                <w:szCs w:val="21"/>
                <w:highlight w:val="none"/>
              </w:rPr>
              <w:t>包</w:t>
            </w:r>
            <w:r>
              <w:rPr>
                <w:rFonts w:hint="eastAsia" w:ascii="Times New Roman" w:hAnsi="Times New Roman" w:eastAsia="宋体" w:cs="宋体"/>
                <w:color w:val="auto"/>
                <w:spacing w:val="9"/>
                <w:sz w:val="21"/>
                <w:szCs w:val="21"/>
                <w:highlight w:val="none"/>
              </w:rPr>
              <w:t>、</w:t>
            </w:r>
            <w:r>
              <w:rPr>
                <w:rFonts w:hint="eastAsia" w:ascii="Times New Roman" w:hAnsi="Times New Roman" w:eastAsia="宋体" w:cs="宋体"/>
                <w:color w:val="auto"/>
                <w:spacing w:val="7"/>
                <w:sz w:val="21"/>
                <w:szCs w:val="21"/>
                <w:highlight w:val="none"/>
              </w:rPr>
              <w:t>转包</w:t>
            </w:r>
          </w:p>
        </w:tc>
        <w:tc>
          <w:tcPr>
            <w:tcW w:w="3499" w:type="pct"/>
            <w:tcBorders>
              <w:tl2br w:val="nil"/>
              <w:tr2bl w:val="nil"/>
            </w:tcBorders>
            <w:vAlign w:val="center"/>
          </w:tcPr>
          <w:p>
            <w:pPr>
              <w:keepNext w:val="0"/>
              <w:keepLines w:val="0"/>
              <w:pageBreakBefore w:val="0"/>
              <w:widowControl/>
              <w:wordWrap/>
              <w:overflowPunct/>
              <w:topLinePunct w:val="0"/>
              <w:bidi w:val="0"/>
              <w:spacing w:line="360" w:lineRule="auto"/>
              <w:ind w:firstLine="119"/>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1"/>
                <w:sz w:val="21"/>
                <w:szCs w:val="21"/>
                <w:highlight w:val="none"/>
              </w:rPr>
              <w:t>（1）分包：</w:t>
            </w:r>
            <w:r>
              <w:rPr>
                <w:rFonts w:hint="eastAsia" w:ascii="Times New Roman" w:hAnsi="Times New Roman" w:eastAsia="宋体" w:cs="宋体"/>
                <w:color w:val="auto"/>
                <w:spacing w:val="8"/>
                <w:sz w:val="21"/>
                <w:szCs w:val="21"/>
                <w:highlight w:val="none"/>
              </w:rPr>
              <w:sym w:font="Wingdings 2" w:char="0052"/>
            </w:r>
            <w:r>
              <w:rPr>
                <w:rFonts w:hint="eastAsia" w:ascii="Times New Roman" w:hAnsi="Times New Roman" w:eastAsia="宋体" w:cs="宋体"/>
                <w:color w:val="auto"/>
                <w:sz w:val="21"/>
                <w:szCs w:val="21"/>
                <w:highlight w:val="none"/>
              </w:rPr>
              <w:t>不允许</w:t>
            </w:r>
          </w:p>
          <w:p>
            <w:pPr>
              <w:keepNext w:val="0"/>
              <w:keepLines w:val="0"/>
              <w:pageBreakBefore w:val="0"/>
              <w:widowControl/>
              <w:wordWrap/>
              <w:overflowPunct/>
              <w:topLinePunct w:val="0"/>
              <w:bidi w:val="0"/>
              <w:spacing w:line="360" w:lineRule="auto"/>
              <w:ind w:firstLine="119"/>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8"/>
                <w:sz w:val="21"/>
                <w:szCs w:val="21"/>
                <w:highlight w:val="none"/>
              </w:rPr>
              <w:t>（</w:t>
            </w:r>
            <w:r>
              <w:rPr>
                <w:rFonts w:hint="eastAsia" w:ascii="Times New Roman" w:hAnsi="Times New Roman" w:eastAsia="宋体" w:cs="宋体"/>
                <w:color w:val="auto"/>
                <w:spacing w:val="4"/>
                <w:sz w:val="21"/>
                <w:szCs w:val="21"/>
                <w:highlight w:val="none"/>
              </w:rPr>
              <w:t>2</w:t>
            </w:r>
            <w:r>
              <w:rPr>
                <w:rFonts w:hint="eastAsia" w:ascii="Times New Roman" w:hAnsi="Times New Roman" w:eastAsia="宋体" w:cs="宋体"/>
                <w:color w:val="auto"/>
                <w:spacing w:val="8"/>
                <w:sz w:val="21"/>
                <w:szCs w:val="21"/>
                <w:highlight w:val="none"/>
              </w:rPr>
              <w:t>）本项目不</w:t>
            </w:r>
            <w:r>
              <w:rPr>
                <w:rFonts w:hint="eastAsia" w:ascii="Times New Roman" w:hAnsi="Times New Roman" w:eastAsia="宋体" w:cs="宋体"/>
                <w:color w:val="auto"/>
                <w:spacing w:val="7"/>
                <w:sz w:val="21"/>
                <w:szCs w:val="21"/>
                <w:highlight w:val="none"/>
              </w:rPr>
              <w:t>得转包</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479" w:type="pct"/>
            <w:tcBorders>
              <w:tl2br w:val="nil"/>
              <w:tr2bl w:val="nil"/>
            </w:tcBorders>
            <w:vAlign w:val="center"/>
          </w:tcPr>
          <w:p>
            <w:pPr>
              <w:keepNext w:val="0"/>
              <w:keepLines w:val="0"/>
              <w:pageBreakBefore w:val="0"/>
              <w:widowControl/>
              <w:wordWrap/>
              <w:overflowPunct/>
              <w:topLinePunct w:val="0"/>
              <w:bidi w:val="0"/>
              <w:spacing w:line="360" w:lineRule="auto"/>
              <w:ind w:firstLine="356"/>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2"/>
                <w:sz w:val="21"/>
                <w:szCs w:val="21"/>
                <w:highlight w:val="none"/>
              </w:rPr>
              <w:t>1</w:t>
            </w:r>
            <w:r>
              <w:rPr>
                <w:rFonts w:hint="eastAsia" w:ascii="Times New Roman" w:hAnsi="Times New Roman" w:eastAsia="宋体" w:cs="宋体"/>
                <w:color w:val="auto"/>
                <w:spacing w:val="-1"/>
                <w:sz w:val="21"/>
                <w:szCs w:val="21"/>
                <w:highlight w:val="none"/>
              </w:rPr>
              <w:t>.8</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firstLine="448"/>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6"/>
                <w:sz w:val="21"/>
                <w:szCs w:val="21"/>
                <w:highlight w:val="none"/>
              </w:rPr>
              <w:t>响应和偏差</w:t>
            </w:r>
          </w:p>
        </w:tc>
        <w:tc>
          <w:tcPr>
            <w:tcW w:w="3499" w:type="pct"/>
            <w:tcBorders>
              <w:tl2br w:val="nil"/>
              <w:tr2bl w:val="nil"/>
            </w:tcBorders>
            <w:vAlign w:val="center"/>
          </w:tcPr>
          <w:p>
            <w:pPr>
              <w:keepNext w:val="0"/>
              <w:keepLines w:val="0"/>
              <w:pageBreakBefore w:val="0"/>
              <w:widowControl/>
              <w:wordWrap/>
              <w:overflowPunct/>
              <w:topLinePunct w:val="0"/>
              <w:bidi w:val="0"/>
              <w:spacing w:line="360" w:lineRule="auto"/>
              <w:ind w:firstLine="108"/>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8"/>
                <w:sz w:val="21"/>
                <w:szCs w:val="21"/>
                <w:highlight w:val="none"/>
              </w:rPr>
              <w:t>对投标响</w:t>
            </w:r>
            <w:r>
              <w:rPr>
                <w:rFonts w:hint="eastAsia" w:ascii="Times New Roman" w:hAnsi="Times New Roman" w:eastAsia="宋体" w:cs="宋体"/>
                <w:color w:val="auto"/>
                <w:spacing w:val="7"/>
                <w:sz w:val="21"/>
                <w:szCs w:val="21"/>
                <w:highlight w:val="none"/>
              </w:rPr>
              <w:t>应和偏差的要求详见投标人须知</w:t>
            </w:r>
            <w:r>
              <w:rPr>
                <w:rFonts w:hint="eastAsia" w:ascii="Times New Roman" w:hAnsi="Times New Roman" w:eastAsia="宋体" w:cs="宋体"/>
                <w:color w:val="auto"/>
                <w:spacing w:val="3"/>
                <w:sz w:val="21"/>
                <w:szCs w:val="21"/>
                <w:highlight w:val="none"/>
              </w:rPr>
              <w:t>1.8</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479" w:type="pct"/>
            <w:tcBorders>
              <w:tl2br w:val="nil"/>
              <w:tr2bl w:val="nil"/>
            </w:tcBorders>
            <w:vAlign w:val="center"/>
          </w:tcPr>
          <w:p>
            <w:pPr>
              <w:keepNext w:val="0"/>
              <w:keepLines w:val="0"/>
              <w:pageBreakBefore w:val="0"/>
              <w:widowControl/>
              <w:wordWrap/>
              <w:overflowPunct/>
              <w:topLinePunct w:val="0"/>
              <w:bidi w:val="0"/>
              <w:spacing w:line="360" w:lineRule="auto"/>
              <w:ind w:firstLine="237"/>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7"/>
                <w:sz w:val="21"/>
                <w:szCs w:val="21"/>
                <w:highlight w:val="none"/>
              </w:rPr>
              <w:t>2.</w:t>
            </w:r>
            <w:r>
              <w:rPr>
                <w:rFonts w:hint="eastAsia" w:ascii="Times New Roman" w:hAnsi="Times New Roman" w:eastAsia="宋体" w:cs="宋体"/>
                <w:color w:val="auto"/>
                <w:spacing w:val="6"/>
                <w:sz w:val="21"/>
                <w:szCs w:val="21"/>
                <w:highlight w:val="none"/>
              </w:rPr>
              <w:t>2.1</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firstLine="207"/>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9"/>
                <w:sz w:val="21"/>
                <w:szCs w:val="21"/>
                <w:highlight w:val="none"/>
              </w:rPr>
              <w:t>招标文件</w:t>
            </w:r>
            <w:r>
              <w:rPr>
                <w:rFonts w:hint="eastAsia" w:ascii="Times New Roman" w:hAnsi="Times New Roman" w:eastAsia="宋体" w:cs="宋体"/>
                <w:color w:val="auto"/>
                <w:spacing w:val="8"/>
                <w:sz w:val="21"/>
                <w:szCs w:val="21"/>
                <w:highlight w:val="none"/>
              </w:rPr>
              <w:t>的获取</w:t>
            </w:r>
          </w:p>
        </w:tc>
        <w:tc>
          <w:tcPr>
            <w:tcW w:w="3499" w:type="pct"/>
            <w:tcBorders>
              <w:tl2br w:val="nil"/>
              <w:tr2bl w:val="nil"/>
            </w:tcBorders>
            <w:vAlign w:val="center"/>
          </w:tcPr>
          <w:p>
            <w:pPr>
              <w:keepNext w:val="0"/>
              <w:keepLines w:val="0"/>
              <w:pageBreakBefore w:val="0"/>
              <w:widowControl/>
              <w:wordWrap/>
              <w:overflowPunct/>
              <w:topLinePunct w:val="0"/>
              <w:bidi w:val="0"/>
              <w:spacing w:line="360" w:lineRule="auto"/>
              <w:ind w:firstLine="110"/>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10"/>
                <w:sz w:val="21"/>
                <w:szCs w:val="21"/>
                <w:highlight w:val="none"/>
              </w:rPr>
              <w:t>招标文件的获</w:t>
            </w:r>
            <w:r>
              <w:rPr>
                <w:rFonts w:hint="eastAsia" w:ascii="Times New Roman" w:hAnsi="Times New Roman" w:eastAsia="宋体" w:cs="宋体"/>
                <w:color w:val="auto"/>
                <w:spacing w:val="9"/>
                <w:sz w:val="21"/>
                <w:szCs w:val="21"/>
                <w:highlight w:val="none"/>
              </w:rPr>
              <w:t>取方式</w:t>
            </w:r>
            <w:r>
              <w:rPr>
                <w:rFonts w:hint="eastAsia" w:ascii="Times New Roman" w:hAnsi="Times New Roman" w:eastAsia="宋体" w:cs="宋体"/>
                <w:color w:val="auto"/>
                <w:spacing w:val="10"/>
                <w:sz w:val="21"/>
                <w:szCs w:val="21"/>
                <w:highlight w:val="none"/>
              </w:rPr>
              <w:t>、</w:t>
            </w:r>
            <w:r>
              <w:rPr>
                <w:rFonts w:hint="eastAsia" w:ascii="Times New Roman" w:hAnsi="Times New Roman" w:eastAsia="宋体" w:cs="宋体"/>
                <w:color w:val="auto"/>
                <w:spacing w:val="9"/>
                <w:sz w:val="21"/>
                <w:szCs w:val="21"/>
                <w:highlight w:val="none"/>
              </w:rPr>
              <w:t>要求见招标公告</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108" w:hRule="atLeast"/>
          <w:jc w:val="center"/>
        </w:trPr>
        <w:tc>
          <w:tcPr>
            <w:tcW w:w="479" w:type="pct"/>
            <w:tcBorders>
              <w:tl2br w:val="nil"/>
              <w:tr2bl w:val="nil"/>
            </w:tcBorders>
            <w:vAlign w:val="center"/>
          </w:tcPr>
          <w:p>
            <w:pPr>
              <w:keepNext w:val="0"/>
              <w:keepLines w:val="0"/>
              <w:pageBreakBefore w:val="0"/>
              <w:widowControl/>
              <w:wordWrap/>
              <w:overflowPunct/>
              <w:topLinePunct w:val="0"/>
              <w:bidi w:val="0"/>
              <w:spacing w:line="360" w:lineRule="auto"/>
              <w:ind w:firstLine="237"/>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7"/>
                <w:sz w:val="21"/>
                <w:szCs w:val="21"/>
                <w:highlight w:val="none"/>
              </w:rPr>
              <w:t>2.</w:t>
            </w:r>
            <w:r>
              <w:rPr>
                <w:rFonts w:hint="eastAsia" w:ascii="Times New Roman" w:hAnsi="Times New Roman" w:eastAsia="宋体" w:cs="宋体"/>
                <w:color w:val="auto"/>
                <w:spacing w:val="6"/>
                <w:sz w:val="21"/>
                <w:szCs w:val="21"/>
                <w:highlight w:val="none"/>
              </w:rPr>
              <w:t>3.1</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firstLine="122"/>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9"/>
                <w:sz w:val="21"/>
                <w:szCs w:val="21"/>
                <w:highlight w:val="none"/>
              </w:rPr>
              <w:t>对招标文件提出</w:t>
            </w:r>
            <w:r>
              <w:rPr>
                <w:rFonts w:hint="eastAsia" w:ascii="Times New Roman" w:hAnsi="Times New Roman" w:eastAsia="宋体" w:cs="宋体"/>
                <w:color w:val="auto"/>
                <w:spacing w:val="7"/>
                <w:sz w:val="21"/>
                <w:szCs w:val="21"/>
                <w:highlight w:val="none"/>
              </w:rPr>
              <w:t>问</w:t>
            </w:r>
          </w:p>
          <w:p>
            <w:pPr>
              <w:keepNext w:val="0"/>
              <w:keepLines w:val="0"/>
              <w:pageBreakBefore w:val="0"/>
              <w:widowControl/>
              <w:wordWrap/>
              <w:overflowPunct/>
              <w:topLinePunct w:val="0"/>
              <w:bidi w:val="0"/>
              <w:spacing w:line="360" w:lineRule="auto"/>
              <w:ind w:firstLine="122"/>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9"/>
                <w:sz w:val="21"/>
                <w:szCs w:val="21"/>
                <w:highlight w:val="none"/>
              </w:rPr>
              <w:t>题的截</w:t>
            </w:r>
            <w:r>
              <w:rPr>
                <w:rFonts w:hint="eastAsia" w:ascii="Times New Roman" w:hAnsi="Times New Roman" w:eastAsia="宋体" w:cs="宋体"/>
                <w:color w:val="auto"/>
                <w:spacing w:val="8"/>
                <w:sz w:val="21"/>
                <w:szCs w:val="21"/>
                <w:highlight w:val="none"/>
              </w:rPr>
              <w:t>止时间</w:t>
            </w:r>
            <w:r>
              <w:rPr>
                <w:rFonts w:hint="eastAsia" w:ascii="Times New Roman" w:hAnsi="Times New Roman" w:eastAsia="宋体" w:cs="宋体"/>
                <w:color w:val="auto"/>
                <w:spacing w:val="10"/>
                <w:sz w:val="21"/>
                <w:szCs w:val="21"/>
                <w:highlight w:val="none"/>
              </w:rPr>
              <w:t>、</w:t>
            </w:r>
            <w:r>
              <w:rPr>
                <w:rFonts w:hint="eastAsia" w:ascii="Times New Roman" w:hAnsi="Times New Roman" w:eastAsia="宋体" w:cs="宋体"/>
                <w:color w:val="auto"/>
                <w:spacing w:val="8"/>
                <w:sz w:val="21"/>
                <w:szCs w:val="21"/>
                <w:highlight w:val="none"/>
              </w:rPr>
              <w:t>方</w:t>
            </w:r>
          </w:p>
          <w:p>
            <w:pPr>
              <w:keepNext w:val="0"/>
              <w:keepLines w:val="0"/>
              <w:pageBreakBefore w:val="0"/>
              <w:widowControl/>
              <w:wordWrap/>
              <w:overflowPunct/>
              <w:topLinePunct w:val="0"/>
              <w:bidi w:val="0"/>
              <w:spacing w:line="360" w:lineRule="auto"/>
              <w:ind w:firstLine="861"/>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式</w:t>
            </w:r>
          </w:p>
        </w:tc>
        <w:tc>
          <w:tcPr>
            <w:tcW w:w="3499" w:type="pct"/>
            <w:tcBorders>
              <w:tl2br w:val="nil"/>
              <w:tr2bl w:val="nil"/>
            </w:tcBorders>
            <w:vAlign w:val="center"/>
          </w:tcPr>
          <w:p>
            <w:pPr>
              <w:keepNext w:val="0"/>
              <w:keepLines w:val="0"/>
              <w:pageBreakBefore w:val="0"/>
              <w:widowControl/>
              <w:wordWrap/>
              <w:overflowPunct/>
              <w:topLinePunct w:val="0"/>
              <w:bidi w:val="0"/>
              <w:spacing w:line="360" w:lineRule="auto"/>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10"/>
                <w:sz w:val="21"/>
                <w:szCs w:val="21"/>
                <w:highlight w:val="none"/>
              </w:rPr>
              <w:t>提出</w:t>
            </w:r>
            <w:r>
              <w:rPr>
                <w:rFonts w:hint="eastAsia" w:ascii="Times New Roman" w:hAnsi="Times New Roman" w:eastAsia="宋体" w:cs="宋体"/>
                <w:color w:val="auto"/>
                <w:spacing w:val="9"/>
                <w:sz w:val="21"/>
                <w:szCs w:val="21"/>
                <w:highlight w:val="none"/>
              </w:rPr>
              <w:t>问题截止时间</w:t>
            </w:r>
            <w:r>
              <w:rPr>
                <w:rFonts w:hint="eastAsia" w:ascii="Times New Roman" w:hAnsi="Times New Roman" w:eastAsia="宋体" w:cs="宋体"/>
                <w:color w:val="auto"/>
                <w:spacing w:val="11"/>
                <w:sz w:val="21"/>
                <w:szCs w:val="21"/>
                <w:highlight w:val="none"/>
              </w:rPr>
              <w:t>：</w:t>
            </w:r>
            <w:r>
              <w:rPr>
                <w:rFonts w:hint="eastAsia" w:ascii="Times New Roman" w:hAnsi="Times New Roman" w:eastAsia="宋体" w:cs="宋体"/>
                <w:color w:val="auto"/>
                <w:spacing w:val="5"/>
                <w:sz w:val="21"/>
                <w:szCs w:val="21"/>
                <w:highlight w:val="none"/>
                <w:u w:val="single"/>
              </w:rPr>
              <w:t>202</w:t>
            </w:r>
            <w:r>
              <w:rPr>
                <w:rFonts w:hint="eastAsia" w:ascii="Times New Roman" w:hAnsi="Times New Roman" w:eastAsia="宋体" w:cs="宋体"/>
                <w:color w:val="auto"/>
                <w:spacing w:val="5"/>
                <w:sz w:val="21"/>
                <w:szCs w:val="21"/>
                <w:highlight w:val="none"/>
                <w:u w:val="single"/>
                <w:lang w:val="en-US" w:eastAsia="zh-CN"/>
              </w:rPr>
              <w:t>4</w:t>
            </w:r>
            <w:r>
              <w:rPr>
                <w:rFonts w:hint="eastAsia" w:ascii="Times New Roman" w:hAnsi="Times New Roman" w:eastAsia="宋体" w:cs="宋体"/>
                <w:color w:val="auto"/>
                <w:spacing w:val="9"/>
                <w:sz w:val="21"/>
                <w:szCs w:val="21"/>
                <w:highlight w:val="none"/>
                <w:u w:val="single"/>
              </w:rPr>
              <w:t>年</w:t>
            </w:r>
            <w:r>
              <w:rPr>
                <w:rFonts w:hint="eastAsia" w:ascii="Times New Roman" w:hAnsi="Times New Roman" w:eastAsia="宋体" w:cs="宋体"/>
                <w:color w:val="auto"/>
                <w:spacing w:val="9"/>
                <w:sz w:val="21"/>
                <w:szCs w:val="21"/>
                <w:highlight w:val="none"/>
                <w:u w:val="single"/>
                <w:lang w:val="en-US" w:eastAsia="zh-CN"/>
              </w:rPr>
              <w:t>6</w:t>
            </w:r>
            <w:r>
              <w:rPr>
                <w:rFonts w:hint="eastAsia" w:ascii="Times New Roman" w:hAnsi="Times New Roman" w:eastAsia="宋体" w:cs="宋体"/>
                <w:color w:val="auto"/>
                <w:spacing w:val="9"/>
                <w:sz w:val="21"/>
                <w:szCs w:val="21"/>
                <w:highlight w:val="none"/>
                <w:u w:val="single"/>
              </w:rPr>
              <w:t>月</w:t>
            </w:r>
            <w:r>
              <w:rPr>
                <w:rFonts w:hint="eastAsia" w:ascii="Times New Roman" w:hAnsi="Times New Roman" w:eastAsia="宋体" w:cs="宋体"/>
                <w:color w:val="auto"/>
                <w:spacing w:val="9"/>
                <w:sz w:val="21"/>
                <w:szCs w:val="21"/>
                <w:highlight w:val="none"/>
                <w:u w:val="single"/>
                <w:lang w:val="en-US" w:eastAsia="zh-CN"/>
              </w:rPr>
              <w:t>14</w:t>
            </w:r>
            <w:r>
              <w:rPr>
                <w:rFonts w:hint="eastAsia" w:ascii="Times New Roman" w:hAnsi="Times New Roman" w:eastAsia="宋体" w:cs="宋体"/>
                <w:color w:val="auto"/>
                <w:spacing w:val="9"/>
                <w:sz w:val="21"/>
                <w:szCs w:val="21"/>
                <w:highlight w:val="none"/>
                <w:u w:val="single"/>
              </w:rPr>
              <w:t>日</w:t>
            </w:r>
            <w:r>
              <w:rPr>
                <w:rFonts w:hint="eastAsia" w:ascii="Times New Roman" w:hAnsi="Times New Roman" w:eastAsia="宋体" w:cs="宋体"/>
                <w:color w:val="auto"/>
                <w:spacing w:val="5"/>
                <w:sz w:val="21"/>
                <w:szCs w:val="21"/>
                <w:highlight w:val="none"/>
                <w:u w:val="single"/>
              </w:rPr>
              <w:t>17</w:t>
            </w:r>
            <w:r>
              <w:rPr>
                <w:rFonts w:hint="eastAsia" w:ascii="Times New Roman" w:hAnsi="Times New Roman" w:eastAsia="宋体" w:cs="宋体"/>
                <w:color w:val="auto"/>
                <w:spacing w:val="11"/>
                <w:sz w:val="21"/>
                <w:szCs w:val="21"/>
                <w:highlight w:val="none"/>
                <w:u w:val="single"/>
              </w:rPr>
              <w:t>：</w:t>
            </w:r>
            <w:r>
              <w:rPr>
                <w:rFonts w:hint="eastAsia" w:ascii="Times New Roman" w:hAnsi="Times New Roman" w:eastAsia="宋体" w:cs="宋体"/>
                <w:color w:val="auto"/>
                <w:spacing w:val="5"/>
                <w:sz w:val="21"/>
                <w:szCs w:val="21"/>
                <w:highlight w:val="none"/>
                <w:u w:val="single"/>
              </w:rPr>
              <w:t>00</w:t>
            </w:r>
            <w:r>
              <w:rPr>
                <w:rFonts w:hint="eastAsia" w:ascii="Times New Roman" w:hAnsi="Times New Roman" w:eastAsia="宋体" w:cs="宋体"/>
                <w:color w:val="auto"/>
                <w:spacing w:val="9"/>
                <w:sz w:val="21"/>
                <w:szCs w:val="21"/>
                <w:highlight w:val="none"/>
                <w:u w:val="single"/>
              </w:rPr>
              <w:t>止</w:t>
            </w:r>
            <w:r>
              <w:rPr>
                <w:rFonts w:hint="eastAsia" w:ascii="Times New Roman" w:hAnsi="Times New Roman" w:eastAsia="宋体" w:cs="宋体"/>
                <w:color w:val="auto"/>
                <w:spacing w:val="11"/>
                <w:sz w:val="21"/>
                <w:szCs w:val="21"/>
                <w:highlight w:val="none"/>
              </w:rPr>
              <w:t>。</w:t>
            </w:r>
          </w:p>
          <w:p>
            <w:pPr>
              <w:keepNext w:val="0"/>
              <w:keepLines w:val="0"/>
              <w:pageBreakBefore w:val="0"/>
              <w:widowControl/>
              <w:wordWrap/>
              <w:overflowPunct/>
              <w:topLinePunct w:val="0"/>
              <w:bidi w:val="0"/>
              <w:spacing w:line="360" w:lineRule="auto"/>
              <w:jc w:val="both"/>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pacing w:val="7"/>
                <w:sz w:val="21"/>
                <w:szCs w:val="21"/>
                <w:highlight w:val="none"/>
              </w:rPr>
              <w:t>提出问题方式</w:t>
            </w:r>
            <w:r>
              <w:rPr>
                <w:rFonts w:hint="eastAsia" w:ascii="Times New Roman" w:hAnsi="Times New Roman" w:eastAsia="宋体" w:cs="宋体"/>
                <w:color w:val="auto"/>
                <w:spacing w:val="8"/>
                <w:sz w:val="21"/>
                <w:szCs w:val="21"/>
                <w:highlight w:val="none"/>
              </w:rPr>
              <w:t>：</w:t>
            </w:r>
            <w:r>
              <w:rPr>
                <w:rFonts w:hint="eastAsia" w:ascii="Times New Roman" w:hAnsi="Times New Roman" w:eastAsia="宋体" w:cs="宋体"/>
                <w:color w:val="auto"/>
                <w:spacing w:val="7"/>
                <w:sz w:val="21"/>
                <w:szCs w:val="21"/>
                <w:highlight w:val="none"/>
              </w:rPr>
              <w:t>投标人请在上述时间前将所有问题一次性以</w:t>
            </w:r>
            <w:r>
              <w:rPr>
                <w:rFonts w:hint="eastAsia" w:ascii="Times New Roman" w:hAnsi="Times New Roman" w:eastAsia="宋体" w:cs="宋体"/>
                <w:color w:val="auto"/>
                <w:spacing w:val="3"/>
                <w:sz w:val="21"/>
                <w:szCs w:val="21"/>
                <w:highlight w:val="none"/>
              </w:rPr>
              <w:t>E-mail</w:t>
            </w:r>
            <w:r>
              <w:rPr>
                <w:rFonts w:hint="eastAsia" w:ascii="Times New Roman" w:hAnsi="Times New Roman" w:eastAsia="宋体" w:cs="宋体"/>
                <w:color w:val="auto"/>
                <w:spacing w:val="10"/>
                <w:sz w:val="21"/>
                <w:szCs w:val="21"/>
                <w:highlight w:val="none"/>
              </w:rPr>
              <w:t>形式发送</w:t>
            </w:r>
            <w:r>
              <w:rPr>
                <w:rFonts w:hint="eastAsia" w:ascii="Times New Roman" w:hAnsi="Times New Roman" w:eastAsia="宋体" w:cs="宋体"/>
                <w:color w:val="auto"/>
                <w:spacing w:val="5"/>
                <w:sz w:val="21"/>
                <w:szCs w:val="21"/>
                <w:highlight w:val="none"/>
              </w:rPr>
              <w:t>word</w:t>
            </w:r>
            <w:r>
              <w:rPr>
                <w:rFonts w:hint="eastAsia" w:ascii="Times New Roman" w:hAnsi="Times New Roman" w:eastAsia="宋体" w:cs="宋体"/>
                <w:color w:val="auto"/>
                <w:spacing w:val="10"/>
                <w:sz w:val="21"/>
                <w:szCs w:val="21"/>
                <w:highlight w:val="none"/>
              </w:rPr>
              <w:t>版</w:t>
            </w:r>
            <w:r>
              <w:rPr>
                <w:rFonts w:hint="eastAsia" w:ascii="Times New Roman" w:hAnsi="Times New Roman" w:eastAsia="宋体" w:cs="宋体"/>
                <w:color w:val="auto"/>
                <w:spacing w:val="9"/>
                <w:sz w:val="21"/>
                <w:szCs w:val="21"/>
                <w:highlight w:val="none"/>
              </w:rPr>
              <w:t>和加盖公章的</w:t>
            </w:r>
            <w:r>
              <w:rPr>
                <w:rFonts w:hint="eastAsia" w:ascii="Times New Roman" w:hAnsi="Times New Roman" w:eastAsia="宋体" w:cs="宋体"/>
                <w:color w:val="auto"/>
                <w:spacing w:val="4"/>
                <w:sz w:val="21"/>
                <w:szCs w:val="21"/>
                <w:highlight w:val="none"/>
              </w:rPr>
              <w:t>PDF</w:t>
            </w:r>
            <w:r>
              <w:rPr>
                <w:rFonts w:hint="eastAsia" w:ascii="Times New Roman" w:hAnsi="Times New Roman" w:eastAsia="宋体" w:cs="宋体"/>
                <w:color w:val="auto"/>
                <w:spacing w:val="9"/>
                <w:sz w:val="21"/>
                <w:szCs w:val="21"/>
                <w:highlight w:val="none"/>
              </w:rPr>
              <w:t>扫描件或图片格式到指定邮箱</w:t>
            </w:r>
            <w:r>
              <w:rPr>
                <w:rFonts w:hint="eastAsia" w:ascii="Times New Roman" w:hAnsi="Times New Roman" w:eastAsia="宋体" w:cs="宋体"/>
                <w:color w:val="auto"/>
                <w:spacing w:val="10"/>
                <w:sz w:val="21"/>
                <w:szCs w:val="21"/>
                <w:highlight w:val="none"/>
              </w:rPr>
              <w:t>：</w:t>
            </w:r>
            <w:r>
              <w:rPr>
                <w:rFonts w:hint="eastAsia" w:ascii="Times New Roman" w:hAnsi="Times New Roman" w:eastAsia="宋体" w:cs="宋体"/>
                <w:color w:val="auto"/>
                <w:spacing w:val="10"/>
                <w:sz w:val="21"/>
                <w:szCs w:val="21"/>
                <w:highlight w:val="none"/>
                <w:lang w:val="en-US" w:eastAsia="zh-CN"/>
              </w:rPr>
              <w:fldChar w:fldCharType="begin"/>
            </w:r>
            <w:r>
              <w:rPr>
                <w:rFonts w:hint="eastAsia" w:ascii="Times New Roman" w:hAnsi="Times New Roman" w:eastAsia="宋体" w:cs="宋体"/>
                <w:color w:val="auto"/>
                <w:spacing w:val="10"/>
                <w:sz w:val="21"/>
                <w:szCs w:val="21"/>
                <w:highlight w:val="none"/>
                <w:lang w:val="en-US" w:eastAsia="zh-CN"/>
              </w:rPr>
              <w:instrText xml:space="preserve"> HYPERLINK "mailto:1021579108@qq.com" </w:instrText>
            </w:r>
            <w:r>
              <w:rPr>
                <w:rFonts w:hint="eastAsia" w:ascii="Times New Roman" w:hAnsi="Times New Roman" w:eastAsia="宋体" w:cs="宋体"/>
                <w:color w:val="auto"/>
                <w:spacing w:val="10"/>
                <w:sz w:val="21"/>
                <w:szCs w:val="21"/>
                <w:highlight w:val="none"/>
                <w:lang w:val="en-US" w:eastAsia="zh-CN"/>
              </w:rPr>
              <w:fldChar w:fldCharType="separate"/>
            </w:r>
            <w:r>
              <w:rPr>
                <w:rStyle w:val="25"/>
                <w:rFonts w:hint="eastAsia" w:ascii="Times New Roman" w:hAnsi="Times New Roman" w:eastAsia="宋体" w:cs="宋体"/>
                <w:color w:val="auto"/>
                <w:spacing w:val="10"/>
                <w:sz w:val="21"/>
                <w:szCs w:val="21"/>
                <w:highlight w:val="none"/>
                <w:lang w:val="en-US" w:eastAsia="zh-CN"/>
              </w:rPr>
              <w:t>1021579108@qq.com</w:t>
            </w:r>
            <w:r>
              <w:rPr>
                <w:rFonts w:hint="eastAsia" w:ascii="Times New Roman" w:hAnsi="Times New Roman" w:eastAsia="宋体" w:cs="宋体"/>
                <w:color w:val="auto"/>
                <w:spacing w:val="10"/>
                <w:sz w:val="21"/>
                <w:szCs w:val="21"/>
                <w:highlight w:val="none"/>
                <w:lang w:val="en-US" w:eastAsia="zh-CN"/>
              </w:rPr>
              <w:fldChar w:fldCharType="end"/>
            </w:r>
            <w:r>
              <w:rPr>
                <w:rFonts w:hint="eastAsia" w:ascii="Times New Roman" w:hAnsi="Times New Roman" w:eastAsia="宋体" w:cs="宋体"/>
                <w:color w:val="auto"/>
                <w:spacing w:val="5"/>
                <w:sz w:val="21"/>
                <w:szCs w:val="21"/>
                <w:highlight w:val="none"/>
              </w:rPr>
              <w:t>，且word</w:t>
            </w:r>
            <w:r>
              <w:rPr>
                <w:rFonts w:hint="eastAsia" w:ascii="Times New Roman" w:hAnsi="Times New Roman" w:eastAsia="宋体" w:cs="宋体"/>
                <w:color w:val="auto"/>
                <w:spacing w:val="10"/>
                <w:sz w:val="21"/>
                <w:szCs w:val="21"/>
                <w:highlight w:val="none"/>
              </w:rPr>
              <w:t>版本不低于</w:t>
            </w:r>
            <w:r>
              <w:rPr>
                <w:rFonts w:hint="eastAsia" w:ascii="Times New Roman" w:hAnsi="Times New Roman" w:eastAsia="宋体" w:cs="宋体"/>
                <w:color w:val="auto"/>
                <w:spacing w:val="5"/>
                <w:sz w:val="21"/>
                <w:szCs w:val="21"/>
                <w:highlight w:val="none"/>
              </w:rPr>
              <w:t>wo</w:t>
            </w:r>
            <w:r>
              <w:rPr>
                <w:rFonts w:hint="eastAsia" w:ascii="Times New Roman" w:hAnsi="Times New Roman" w:eastAsia="宋体" w:cs="宋体"/>
                <w:color w:val="auto"/>
                <w:spacing w:val="4"/>
                <w:sz w:val="21"/>
                <w:szCs w:val="21"/>
                <w:highlight w:val="none"/>
              </w:rPr>
              <w:t>rd2007</w:t>
            </w:r>
            <w:r>
              <w:rPr>
                <w:rFonts w:hint="eastAsia" w:ascii="Times New Roman" w:hAnsi="Times New Roman" w:eastAsia="宋体" w:cs="宋体"/>
                <w:color w:val="auto"/>
                <w:spacing w:val="9"/>
                <w:sz w:val="21"/>
                <w:szCs w:val="21"/>
                <w:highlight w:val="none"/>
              </w:rPr>
              <w:t>版本</w:t>
            </w:r>
            <w:r>
              <w:rPr>
                <w:rFonts w:hint="eastAsia" w:ascii="Times New Roman" w:hAnsi="Times New Roman" w:eastAsia="宋体" w:cs="宋体"/>
                <w:color w:val="auto"/>
                <w:spacing w:val="9"/>
                <w:sz w:val="21"/>
                <w:szCs w:val="21"/>
                <w:highlight w:val="none"/>
                <w:lang w:eastAsia="zh-CN"/>
              </w:rPr>
              <w:t>。</w:t>
            </w:r>
          </w:p>
          <w:p>
            <w:pPr>
              <w:keepNext w:val="0"/>
              <w:keepLines w:val="0"/>
              <w:pageBreakBefore w:val="0"/>
              <w:widowControl/>
              <w:wordWrap/>
              <w:overflowPunct/>
              <w:topLinePunct w:val="0"/>
              <w:bidi w:val="0"/>
              <w:spacing w:line="360" w:lineRule="auto"/>
              <w:ind w:left="111" w:right="97" w:hanging="1"/>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11"/>
                <w:sz w:val="21"/>
                <w:szCs w:val="21"/>
                <w:highlight w:val="none"/>
              </w:rPr>
              <w:t>注</w:t>
            </w:r>
            <w:r>
              <w:rPr>
                <w:rFonts w:hint="eastAsia" w:ascii="Times New Roman" w:hAnsi="Times New Roman" w:eastAsia="宋体" w:cs="宋体"/>
                <w:color w:val="auto"/>
                <w:spacing w:val="12"/>
                <w:sz w:val="21"/>
                <w:szCs w:val="21"/>
                <w:highlight w:val="none"/>
              </w:rPr>
              <w:t>：</w:t>
            </w:r>
            <w:r>
              <w:rPr>
                <w:rFonts w:hint="eastAsia" w:ascii="Times New Roman" w:hAnsi="Times New Roman" w:eastAsia="宋体" w:cs="宋体"/>
                <w:color w:val="auto"/>
                <w:spacing w:val="11"/>
                <w:sz w:val="21"/>
                <w:szCs w:val="21"/>
                <w:highlight w:val="none"/>
              </w:rPr>
              <w:t>未按</w:t>
            </w:r>
            <w:r>
              <w:rPr>
                <w:rFonts w:hint="eastAsia" w:ascii="Times New Roman" w:hAnsi="Times New Roman" w:eastAsia="宋体" w:cs="宋体"/>
                <w:color w:val="auto"/>
                <w:spacing w:val="10"/>
                <w:sz w:val="21"/>
                <w:szCs w:val="21"/>
                <w:highlight w:val="none"/>
              </w:rPr>
              <w:t>上述要求提出的问题</w:t>
            </w:r>
            <w:r>
              <w:rPr>
                <w:rFonts w:hint="eastAsia" w:ascii="Times New Roman" w:hAnsi="Times New Roman" w:eastAsia="宋体" w:cs="宋体"/>
                <w:color w:val="auto"/>
                <w:spacing w:val="12"/>
                <w:sz w:val="21"/>
                <w:szCs w:val="21"/>
                <w:highlight w:val="none"/>
              </w:rPr>
              <w:t>，</w:t>
            </w:r>
            <w:r>
              <w:rPr>
                <w:rFonts w:hint="eastAsia" w:ascii="Times New Roman" w:hAnsi="Times New Roman" w:eastAsia="宋体" w:cs="宋体"/>
                <w:color w:val="auto"/>
                <w:spacing w:val="10"/>
                <w:sz w:val="21"/>
                <w:szCs w:val="21"/>
                <w:highlight w:val="none"/>
              </w:rPr>
              <w:t>招标人有权不予答复。</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084" w:hRule="atLeast"/>
          <w:jc w:val="center"/>
        </w:trPr>
        <w:tc>
          <w:tcPr>
            <w:tcW w:w="479" w:type="pct"/>
            <w:tcBorders>
              <w:tl2br w:val="nil"/>
              <w:tr2bl w:val="nil"/>
            </w:tcBorders>
            <w:vAlign w:val="center"/>
          </w:tcPr>
          <w:p>
            <w:pPr>
              <w:keepNext w:val="0"/>
              <w:keepLines w:val="0"/>
              <w:pageBreakBefore w:val="0"/>
              <w:widowControl/>
              <w:wordWrap/>
              <w:overflowPunct/>
              <w:topLinePunct w:val="0"/>
              <w:bidi w:val="0"/>
              <w:spacing w:line="360" w:lineRule="auto"/>
              <w:ind w:firstLine="237"/>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4"/>
                <w:sz w:val="21"/>
                <w:szCs w:val="21"/>
                <w:highlight w:val="none"/>
              </w:rPr>
              <w:t>2.3.2</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left="340" w:right="133" w:hanging="217"/>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9"/>
                <w:sz w:val="21"/>
                <w:szCs w:val="21"/>
                <w:highlight w:val="none"/>
                <w:lang w:val="en-US" w:eastAsia="zh-CN"/>
              </w:rPr>
              <w:t xml:space="preserve"> </w:t>
            </w:r>
            <w:r>
              <w:rPr>
                <w:rFonts w:hint="eastAsia" w:ascii="Times New Roman" w:hAnsi="Times New Roman" w:eastAsia="宋体" w:cs="宋体"/>
                <w:color w:val="auto"/>
                <w:spacing w:val="9"/>
                <w:sz w:val="21"/>
                <w:szCs w:val="21"/>
                <w:highlight w:val="none"/>
              </w:rPr>
              <w:t>招标</w:t>
            </w:r>
            <w:r>
              <w:rPr>
                <w:rFonts w:hint="eastAsia" w:ascii="Times New Roman" w:hAnsi="Times New Roman" w:eastAsia="宋体" w:cs="宋体"/>
                <w:color w:val="auto"/>
                <w:spacing w:val="8"/>
                <w:sz w:val="21"/>
                <w:szCs w:val="21"/>
                <w:highlight w:val="none"/>
              </w:rPr>
              <w:t>文件澄清</w:t>
            </w:r>
            <w:r>
              <w:rPr>
                <w:rFonts w:hint="eastAsia" w:ascii="Times New Roman" w:hAnsi="Times New Roman" w:eastAsia="宋体" w:cs="宋体"/>
                <w:color w:val="auto"/>
                <w:spacing w:val="10"/>
                <w:sz w:val="21"/>
                <w:szCs w:val="21"/>
                <w:highlight w:val="none"/>
              </w:rPr>
              <w:t>、</w:t>
            </w:r>
            <w:r>
              <w:rPr>
                <w:rFonts w:hint="eastAsia" w:ascii="Times New Roman" w:hAnsi="Times New Roman" w:eastAsia="宋体" w:cs="宋体"/>
                <w:color w:val="auto"/>
                <w:spacing w:val="8"/>
                <w:sz w:val="21"/>
                <w:szCs w:val="21"/>
                <w:highlight w:val="none"/>
              </w:rPr>
              <w:t>修</w:t>
            </w:r>
            <w:r>
              <w:rPr>
                <w:rFonts w:hint="eastAsia" w:ascii="Times New Roman" w:hAnsi="Times New Roman" w:eastAsia="宋体" w:cs="宋体"/>
                <w:color w:val="auto"/>
                <w:spacing w:val="7"/>
                <w:sz w:val="21"/>
                <w:szCs w:val="21"/>
                <w:highlight w:val="none"/>
              </w:rPr>
              <w:t>改发出的形式</w:t>
            </w:r>
          </w:p>
        </w:tc>
        <w:tc>
          <w:tcPr>
            <w:tcW w:w="3499" w:type="pct"/>
            <w:tcBorders>
              <w:tl2br w:val="nil"/>
              <w:tr2bl w:val="nil"/>
            </w:tcBorders>
            <w:vAlign w:val="center"/>
          </w:tcPr>
          <w:p>
            <w:pPr>
              <w:keepNext w:val="0"/>
              <w:keepLines w:val="0"/>
              <w:pageBreakBefore w:val="0"/>
              <w:widowControl/>
              <w:wordWrap/>
              <w:overflowPunct/>
              <w:topLinePunct w:val="0"/>
              <w:bidi w:val="0"/>
              <w:spacing w:line="360" w:lineRule="auto"/>
              <w:ind w:left="115" w:right="98" w:hanging="7"/>
              <w:jc w:val="both"/>
              <w:rPr>
                <w:rFonts w:hint="eastAsia" w:ascii="Times New Roman" w:hAnsi="Times New Roman" w:eastAsia="宋体" w:cs="宋体"/>
                <w:color w:val="auto"/>
                <w:spacing w:val="11"/>
                <w:sz w:val="21"/>
                <w:szCs w:val="21"/>
                <w:highlight w:val="none"/>
              </w:rPr>
            </w:pPr>
            <w:r>
              <w:rPr>
                <w:rFonts w:hint="eastAsia" w:ascii="Times New Roman" w:hAnsi="Times New Roman" w:eastAsia="宋体" w:cs="宋体"/>
                <w:color w:val="auto"/>
                <w:spacing w:val="7"/>
                <w:sz w:val="21"/>
                <w:szCs w:val="21"/>
                <w:highlight w:val="none"/>
              </w:rPr>
              <w:t>澄清问题截止时间</w:t>
            </w:r>
            <w:r>
              <w:rPr>
                <w:rFonts w:hint="eastAsia" w:ascii="Times New Roman" w:hAnsi="Times New Roman" w:eastAsia="宋体" w:cs="宋体"/>
                <w:color w:val="auto"/>
                <w:spacing w:val="11"/>
                <w:sz w:val="21"/>
                <w:szCs w:val="21"/>
                <w:highlight w:val="none"/>
              </w:rPr>
              <w:t>：</w:t>
            </w:r>
            <w:r>
              <w:rPr>
                <w:rFonts w:hint="eastAsia" w:ascii="Times New Roman" w:hAnsi="Times New Roman" w:eastAsia="宋体" w:cs="宋体"/>
                <w:color w:val="auto"/>
                <w:spacing w:val="5"/>
                <w:sz w:val="21"/>
                <w:szCs w:val="21"/>
                <w:highlight w:val="none"/>
                <w:u w:val="single"/>
              </w:rPr>
              <w:t>202</w:t>
            </w:r>
            <w:r>
              <w:rPr>
                <w:rFonts w:hint="eastAsia" w:ascii="Times New Roman" w:hAnsi="Times New Roman" w:eastAsia="宋体" w:cs="宋体"/>
                <w:color w:val="auto"/>
                <w:spacing w:val="5"/>
                <w:sz w:val="21"/>
                <w:szCs w:val="21"/>
                <w:highlight w:val="none"/>
                <w:u w:val="single"/>
                <w:lang w:val="en-US" w:eastAsia="zh-CN"/>
              </w:rPr>
              <w:t>4</w:t>
            </w:r>
            <w:r>
              <w:rPr>
                <w:rFonts w:hint="eastAsia" w:ascii="Times New Roman" w:hAnsi="Times New Roman" w:eastAsia="宋体" w:cs="宋体"/>
                <w:color w:val="auto"/>
                <w:spacing w:val="9"/>
                <w:sz w:val="21"/>
                <w:szCs w:val="21"/>
                <w:highlight w:val="none"/>
                <w:u w:val="single"/>
              </w:rPr>
              <w:t>年</w:t>
            </w:r>
            <w:r>
              <w:rPr>
                <w:rFonts w:hint="eastAsia" w:ascii="Times New Roman" w:hAnsi="Times New Roman" w:eastAsia="宋体" w:cs="宋体"/>
                <w:color w:val="auto"/>
                <w:spacing w:val="9"/>
                <w:sz w:val="21"/>
                <w:szCs w:val="21"/>
                <w:highlight w:val="none"/>
                <w:u w:val="single"/>
                <w:lang w:val="en-US" w:eastAsia="zh-CN"/>
              </w:rPr>
              <w:t>6</w:t>
            </w:r>
            <w:r>
              <w:rPr>
                <w:rFonts w:hint="eastAsia" w:ascii="Times New Roman" w:hAnsi="Times New Roman" w:eastAsia="宋体" w:cs="宋体"/>
                <w:color w:val="auto"/>
                <w:spacing w:val="9"/>
                <w:sz w:val="21"/>
                <w:szCs w:val="21"/>
                <w:highlight w:val="none"/>
                <w:u w:val="single"/>
              </w:rPr>
              <w:t>月</w:t>
            </w:r>
            <w:r>
              <w:rPr>
                <w:rFonts w:hint="eastAsia" w:ascii="Times New Roman" w:hAnsi="Times New Roman" w:eastAsia="宋体" w:cs="宋体"/>
                <w:color w:val="auto"/>
                <w:spacing w:val="9"/>
                <w:sz w:val="21"/>
                <w:szCs w:val="21"/>
                <w:highlight w:val="none"/>
                <w:u w:val="single"/>
                <w:lang w:val="en-US" w:eastAsia="zh-CN"/>
              </w:rPr>
              <w:t>18</w:t>
            </w:r>
            <w:r>
              <w:rPr>
                <w:rFonts w:hint="eastAsia" w:ascii="Times New Roman" w:hAnsi="Times New Roman" w:eastAsia="宋体" w:cs="宋体"/>
                <w:color w:val="auto"/>
                <w:spacing w:val="9"/>
                <w:sz w:val="21"/>
                <w:szCs w:val="21"/>
                <w:highlight w:val="none"/>
                <w:u w:val="single"/>
              </w:rPr>
              <w:t>日</w:t>
            </w:r>
            <w:r>
              <w:rPr>
                <w:rFonts w:hint="eastAsia" w:ascii="Times New Roman" w:hAnsi="Times New Roman" w:eastAsia="宋体" w:cs="宋体"/>
                <w:color w:val="auto"/>
                <w:spacing w:val="5"/>
                <w:sz w:val="21"/>
                <w:szCs w:val="21"/>
                <w:highlight w:val="none"/>
                <w:u w:val="single"/>
              </w:rPr>
              <w:t>17</w:t>
            </w:r>
            <w:r>
              <w:rPr>
                <w:rFonts w:hint="eastAsia" w:ascii="Times New Roman" w:hAnsi="Times New Roman" w:eastAsia="宋体" w:cs="宋体"/>
                <w:color w:val="auto"/>
                <w:spacing w:val="11"/>
                <w:sz w:val="21"/>
                <w:szCs w:val="21"/>
                <w:highlight w:val="none"/>
                <w:u w:val="single"/>
              </w:rPr>
              <w:t>：</w:t>
            </w:r>
            <w:r>
              <w:rPr>
                <w:rFonts w:hint="eastAsia" w:ascii="Times New Roman" w:hAnsi="Times New Roman" w:eastAsia="宋体" w:cs="宋体"/>
                <w:color w:val="auto"/>
                <w:spacing w:val="5"/>
                <w:sz w:val="21"/>
                <w:szCs w:val="21"/>
                <w:highlight w:val="none"/>
                <w:u w:val="single"/>
              </w:rPr>
              <w:t>00</w:t>
            </w:r>
            <w:r>
              <w:rPr>
                <w:rFonts w:hint="eastAsia" w:ascii="Times New Roman" w:hAnsi="Times New Roman" w:eastAsia="宋体" w:cs="宋体"/>
                <w:color w:val="auto"/>
                <w:spacing w:val="9"/>
                <w:sz w:val="21"/>
                <w:szCs w:val="21"/>
                <w:highlight w:val="none"/>
                <w:u w:val="single"/>
              </w:rPr>
              <w:t>止</w:t>
            </w:r>
            <w:r>
              <w:rPr>
                <w:rFonts w:hint="eastAsia" w:ascii="Times New Roman" w:hAnsi="Times New Roman" w:eastAsia="宋体" w:cs="宋体"/>
                <w:color w:val="auto"/>
                <w:spacing w:val="11"/>
                <w:sz w:val="21"/>
                <w:szCs w:val="21"/>
                <w:highlight w:val="none"/>
              </w:rPr>
              <w:t>。</w:t>
            </w:r>
          </w:p>
          <w:p>
            <w:pPr>
              <w:keepNext w:val="0"/>
              <w:keepLines w:val="0"/>
              <w:pageBreakBefore w:val="0"/>
              <w:widowControl/>
              <w:wordWrap/>
              <w:overflowPunct/>
              <w:topLinePunct w:val="0"/>
              <w:bidi w:val="0"/>
              <w:spacing w:line="360" w:lineRule="auto"/>
              <w:ind w:left="115" w:right="98" w:hanging="7"/>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7"/>
                <w:sz w:val="21"/>
                <w:szCs w:val="21"/>
                <w:highlight w:val="none"/>
              </w:rPr>
              <w:t>在本项目招标公告发布页面公布（详见招标公告</w:t>
            </w:r>
            <w:r>
              <w:rPr>
                <w:rFonts w:hint="eastAsia" w:ascii="Times New Roman" w:hAnsi="Times New Roman" w:eastAsia="宋体" w:cs="宋体"/>
                <w:color w:val="auto"/>
                <w:spacing w:val="8"/>
                <w:sz w:val="21"/>
                <w:szCs w:val="21"/>
                <w:highlight w:val="none"/>
              </w:rPr>
              <w:t>），</w:t>
            </w:r>
            <w:r>
              <w:rPr>
                <w:rFonts w:hint="eastAsia" w:ascii="Times New Roman" w:hAnsi="Times New Roman" w:eastAsia="宋体" w:cs="宋体"/>
                <w:color w:val="auto"/>
                <w:spacing w:val="7"/>
                <w:sz w:val="21"/>
                <w:szCs w:val="21"/>
                <w:highlight w:val="none"/>
              </w:rPr>
              <w:t>投标人</w:t>
            </w:r>
            <w:r>
              <w:rPr>
                <w:rFonts w:hint="eastAsia" w:ascii="Times New Roman" w:hAnsi="Times New Roman" w:eastAsia="宋体" w:cs="宋体"/>
                <w:color w:val="auto"/>
                <w:spacing w:val="6"/>
                <w:sz w:val="21"/>
                <w:szCs w:val="21"/>
                <w:highlight w:val="none"/>
              </w:rPr>
              <w:t>可自行</w:t>
            </w:r>
            <w:r>
              <w:rPr>
                <w:rFonts w:hint="eastAsia" w:ascii="Times New Roman" w:hAnsi="Times New Roman" w:eastAsia="宋体" w:cs="宋体"/>
                <w:color w:val="auto"/>
                <w:spacing w:val="10"/>
                <w:sz w:val="21"/>
                <w:szCs w:val="21"/>
                <w:highlight w:val="none"/>
              </w:rPr>
              <w:t>下载获取澄清或修改文</w:t>
            </w:r>
            <w:r>
              <w:rPr>
                <w:rFonts w:hint="eastAsia" w:ascii="Times New Roman" w:hAnsi="Times New Roman" w:eastAsia="宋体" w:cs="宋体"/>
                <w:color w:val="auto"/>
                <w:spacing w:val="9"/>
                <w:sz w:val="21"/>
                <w:szCs w:val="21"/>
                <w:highlight w:val="none"/>
              </w:rPr>
              <w:t>件</w:t>
            </w:r>
            <w:r>
              <w:rPr>
                <w:rFonts w:hint="eastAsia" w:ascii="Times New Roman" w:hAnsi="Times New Roman" w:eastAsia="宋体" w:cs="宋体"/>
                <w:color w:val="auto"/>
                <w:spacing w:val="10"/>
                <w:sz w:val="21"/>
                <w:szCs w:val="21"/>
                <w:highlight w:val="none"/>
              </w:rPr>
              <w:t>，</w:t>
            </w:r>
            <w:r>
              <w:rPr>
                <w:rFonts w:hint="eastAsia" w:ascii="Times New Roman" w:hAnsi="Times New Roman" w:eastAsia="宋体" w:cs="宋体"/>
                <w:color w:val="auto"/>
                <w:spacing w:val="9"/>
                <w:sz w:val="21"/>
                <w:szCs w:val="21"/>
                <w:highlight w:val="none"/>
              </w:rPr>
              <w:t>或以电子邮件的形式发送于各投标人</w:t>
            </w:r>
          </w:p>
          <w:p>
            <w:pPr>
              <w:keepNext w:val="0"/>
              <w:keepLines w:val="0"/>
              <w:pageBreakBefore w:val="0"/>
              <w:widowControl/>
              <w:wordWrap/>
              <w:overflowPunct/>
              <w:topLinePunct w:val="0"/>
              <w:bidi w:val="0"/>
              <w:spacing w:line="360" w:lineRule="auto"/>
              <w:ind w:firstLine="109"/>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11"/>
                <w:sz w:val="21"/>
                <w:szCs w:val="21"/>
                <w:highlight w:val="none"/>
              </w:rPr>
              <w:t>注</w:t>
            </w:r>
            <w:r>
              <w:rPr>
                <w:rFonts w:hint="eastAsia" w:ascii="Times New Roman" w:hAnsi="Times New Roman" w:eastAsia="宋体" w:cs="宋体"/>
                <w:color w:val="auto"/>
                <w:spacing w:val="12"/>
                <w:sz w:val="21"/>
                <w:szCs w:val="21"/>
                <w:highlight w:val="none"/>
              </w:rPr>
              <w:t>：</w:t>
            </w:r>
            <w:r>
              <w:rPr>
                <w:rFonts w:hint="eastAsia" w:ascii="Times New Roman" w:hAnsi="Times New Roman" w:eastAsia="宋体" w:cs="宋体"/>
                <w:color w:val="auto"/>
                <w:spacing w:val="11"/>
                <w:sz w:val="21"/>
                <w:szCs w:val="21"/>
                <w:highlight w:val="none"/>
              </w:rPr>
              <w:t>投</w:t>
            </w:r>
            <w:r>
              <w:rPr>
                <w:rFonts w:hint="eastAsia" w:ascii="Times New Roman" w:hAnsi="Times New Roman" w:eastAsia="宋体" w:cs="宋体"/>
                <w:color w:val="auto"/>
                <w:spacing w:val="10"/>
                <w:sz w:val="21"/>
                <w:szCs w:val="21"/>
                <w:highlight w:val="none"/>
              </w:rPr>
              <w:t>标截止时间前</w:t>
            </w:r>
            <w:r>
              <w:rPr>
                <w:rFonts w:hint="eastAsia" w:ascii="Times New Roman" w:hAnsi="Times New Roman" w:eastAsia="宋体" w:cs="宋体"/>
                <w:color w:val="auto"/>
                <w:spacing w:val="12"/>
                <w:sz w:val="21"/>
                <w:szCs w:val="21"/>
                <w:highlight w:val="none"/>
              </w:rPr>
              <w:t>，</w:t>
            </w:r>
            <w:r>
              <w:rPr>
                <w:rFonts w:hint="eastAsia" w:ascii="Times New Roman" w:hAnsi="Times New Roman" w:eastAsia="宋体" w:cs="宋体"/>
                <w:color w:val="auto"/>
                <w:spacing w:val="10"/>
                <w:sz w:val="21"/>
                <w:szCs w:val="21"/>
                <w:highlight w:val="none"/>
              </w:rPr>
              <w:t>请投标人务必关注补充公告。</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479" w:type="pct"/>
            <w:tcBorders>
              <w:tl2br w:val="nil"/>
              <w:tr2bl w:val="nil"/>
            </w:tcBorders>
            <w:vAlign w:val="center"/>
          </w:tcPr>
          <w:p>
            <w:pPr>
              <w:keepNext w:val="0"/>
              <w:keepLines w:val="0"/>
              <w:pageBreakBefore w:val="0"/>
              <w:widowControl/>
              <w:wordWrap/>
              <w:overflowPunct/>
              <w:topLinePunct w:val="0"/>
              <w:bidi w:val="0"/>
              <w:spacing w:line="360" w:lineRule="auto"/>
              <w:ind w:firstLine="239"/>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4"/>
                <w:sz w:val="21"/>
                <w:szCs w:val="21"/>
                <w:highlight w:val="none"/>
              </w:rPr>
              <w:t>3.4</w:t>
            </w:r>
            <w:r>
              <w:rPr>
                <w:rFonts w:hint="eastAsia" w:ascii="Times New Roman" w:hAnsi="Times New Roman" w:eastAsia="宋体" w:cs="宋体"/>
                <w:color w:val="auto"/>
                <w:spacing w:val="3"/>
                <w:sz w:val="21"/>
                <w:szCs w:val="21"/>
                <w:highlight w:val="none"/>
              </w:rPr>
              <w:t>.2</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left="648" w:right="133" w:hanging="523"/>
              <w:jc w:val="center"/>
              <w:rPr>
                <w:rFonts w:hint="eastAsia" w:ascii="Times New Roman" w:hAnsi="Times New Roman" w:eastAsia="宋体" w:cs="宋体"/>
                <w:color w:val="auto"/>
                <w:spacing w:val="8"/>
                <w:sz w:val="21"/>
                <w:szCs w:val="21"/>
                <w:highlight w:val="none"/>
              </w:rPr>
            </w:pPr>
            <w:r>
              <w:rPr>
                <w:rFonts w:hint="eastAsia" w:ascii="Times New Roman" w:hAnsi="Times New Roman" w:eastAsia="宋体" w:cs="宋体"/>
                <w:color w:val="auto"/>
                <w:spacing w:val="9"/>
                <w:sz w:val="21"/>
                <w:szCs w:val="21"/>
                <w:highlight w:val="none"/>
              </w:rPr>
              <w:t>投标文</w:t>
            </w:r>
            <w:r>
              <w:rPr>
                <w:rFonts w:hint="eastAsia" w:ascii="Times New Roman" w:hAnsi="Times New Roman" w:eastAsia="宋体" w:cs="宋体"/>
                <w:color w:val="auto"/>
                <w:spacing w:val="8"/>
                <w:sz w:val="21"/>
                <w:szCs w:val="21"/>
                <w:highlight w:val="none"/>
              </w:rPr>
              <w:t>件份数</w:t>
            </w:r>
          </w:p>
          <w:p>
            <w:pPr>
              <w:keepNext w:val="0"/>
              <w:keepLines w:val="0"/>
              <w:pageBreakBefore w:val="0"/>
              <w:widowControl/>
              <w:wordWrap/>
              <w:overflowPunct/>
              <w:topLinePunct w:val="0"/>
              <w:bidi w:val="0"/>
              <w:spacing w:line="360" w:lineRule="auto"/>
              <w:ind w:left="648" w:right="133" w:hanging="523"/>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8"/>
                <w:sz w:val="21"/>
                <w:szCs w:val="21"/>
                <w:highlight w:val="none"/>
              </w:rPr>
              <w:t>及其</w:t>
            </w:r>
            <w:r>
              <w:rPr>
                <w:rFonts w:hint="eastAsia" w:ascii="Times New Roman" w:hAnsi="Times New Roman" w:eastAsia="宋体" w:cs="宋体"/>
                <w:color w:val="auto"/>
                <w:spacing w:val="7"/>
                <w:sz w:val="21"/>
                <w:szCs w:val="21"/>
                <w:highlight w:val="none"/>
              </w:rPr>
              <w:t>他要</w:t>
            </w:r>
            <w:r>
              <w:rPr>
                <w:rFonts w:hint="eastAsia" w:ascii="Times New Roman" w:hAnsi="Times New Roman" w:eastAsia="宋体" w:cs="宋体"/>
                <w:color w:val="auto"/>
                <w:spacing w:val="6"/>
                <w:sz w:val="21"/>
                <w:szCs w:val="21"/>
                <w:highlight w:val="none"/>
              </w:rPr>
              <w:t>求</w:t>
            </w:r>
          </w:p>
        </w:tc>
        <w:tc>
          <w:tcPr>
            <w:tcW w:w="3499" w:type="pct"/>
            <w:tcBorders>
              <w:tl2br w:val="nil"/>
              <w:tr2bl w:val="nil"/>
            </w:tcBorders>
            <w:vAlign w:val="center"/>
          </w:tcPr>
          <w:p>
            <w:pPr>
              <w:keepNext w:val="0"/>
              <w:keepLines w:val="0"/>
              <w:pageBreakBefore w:val="0"/>
              <w:widowControl/>
              <w:wordWrap/>
              <w:overflowPunct/>
              <w:topLinePunct w:val="0"/>
              <w:bidi w:val="0"/>
              <w:spacing w:line="360" w:lineRule="auto"/>
              <w:ind w:left="126" w:right="134" w:hanging="14"/>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2"/>
                <w:sz w:val="21"/>
                <w:szCs w:val="21"/>
                <w:highlight w:val="none"/>
              </w:rPr>
              <w:t>投标文件份数</w:t>
            </w:r>
            <w:r>
              <w:rPr>
                <w:rFonts w:hint="eastAsia" w:ascii="Times New Roman" w:hAnsi="Times New Roman" w:eastAsia="宋体" w:cs="宋体"/>
                <w:color w:val="auto"/>
                <w:spacing w:val="3"/>
                <w:sz w:val="21"/>
                <w:szCs w:val="21"/>
                <w:highlight w:val="none"/>
              </w:rPr>
              <w:t>：</w:t>
            </w:r>
            <w:r>
              <w:rPr>
                <w:rFonts w:hint="eastAsia" w:ascii="Times New Roman" w:hAnsi="Times New Roman" w:eastAsia="宋体" w:cs="宋体"/>
                <w:color w:val="auto"/>
                <w:spacing w:val="1"/>
                <w:sz w:val="21"/>
                <w:szCs w:val="21"/>
                <w:highlight w:val="none"/>
              </w:rPr>
              <w:t>1</w:t>
            </w:r>
            <w:r>
              <w:rPr>
                <w:rFonts w:hint="eastAsia" w:ascii="Times New Roman" w:hAnsi="Times New Roman" w:eastAsia="宋体" w:cs="宋体"/>
                <w:color w:val="auto"/>
                <w:spacing w:val="2"/>
                <w:sz w:val="21"/>
                <w:szCs w:val="21"/>
                <w:highlight w:val="none"/>
              </w:rPr>
              <w:t>正</w:t>
            </w:r>
            <w:r>
              <w:rPr>
                <w:rFonts w:hint="eastAsia" w:ascii="Times New Roman" w:hAnsi="Times New Roman" w:eastAsia="宋体" w:cs="宋体"/>
                <w:color w:val="auto"/>
                <w:spacing w:val="1"/>
                <w:sz w:val="21"/>
                <w:szCs w:val="21"/>
                <w:highlight w:val="none"/>
              </w:rPr>
              <w:t>4</w:t>
            </w:r>
            <w:r>
              <w:rPr>
                <w:rFonts w:hint="eastAsia" w:ascii="Times New Roman" w:hAnsi="Times New Roman" w:eastAsia="宋体" w:cs="宋体"/>
                <w:color w:val="auto"/>
                <w:spacing w:val="2"/>
                <w:sz w:val="21"/>
                <w:szCs w:val="21"/>
                <w:highlight w:val="none"/>
              </w:rPr>
              <w:t>副</w:t>
            </w:r>
          </w:p>
          <w:p>
            <w:pPr>
              <w:keepNext w:val="0"/>
              <w:keepLines w:val="0"/>
              <w:pageBreakBefore w:val="0"/>
              <w:widowControl/>
              <w:wordWrap/>
              <w:overflowPunct/>
              <w:topLinePunct w:val="0"/>
              <w:bidi w:val="0"/>
              <w:spacing w:line="360" w:lineRule="auto"/>
              <w:ind w:firstLine="110"/>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8"/>
                <w:sz w:val="21"/>
                <w:szCs w:val="21"/>
                <w:highlight w:val="none"/>
              </w:rPr>
              <w:t>提交</w:t>
            </w:r>
            <w:r>
              <w:rPr>
                <w:rFonts w:hint="eastAsia" w:ascii="Times New Roman" w:hAnsi="Times New Roman" w:eastAsia="宋体" w:cs="宋体"/>
                <w:color w:val="auto"/>
                <w:spacing w:val="7"/>
                <w:sz w:val="21"/>
                <w:szCs w:val="21"/>
                <w:highlight w:val="none"/>
              </w:rPr>
              <w:t>电子版文件</w:t>
            </w:r>
            <w:r>
              <w:rPr>
                <w:rFonts w:hint="eastAsia" w:ascii="Times New Roman" w:hAnsi="Times New Roman" w:eastAsia="宋体" w:cs="宋体"/>
                <w:color w:val="auto"/>
                <w:spacing w:val="9"/>
                <w:sz w:val="21"/>
                <w:szCs w:val="21"/>
                <w:highlight w:val="none"/>
              </w:rPr>
              <w:t>：</w:t>
            </w:r>
          </w:p>
          <w:p>
            <w:pPr>
              <w:keepNext w:val="0"/>
              <w:keepLines w:val="0"/>
              <w:pageBreakBefore w:val="0"/>
              <w:widowControl/>
              <w:wordWrap/>
              <w:overflowPunct/>
              <w:topLinePunct w:val="0"/>
              <w:bidi w:val="0"/>
              <w:spacing w:line="360" w:lineRule="auto"/>
              <w:ind w:firstLine="198" w:firstLineChars="100"/>
              <w:jc w:val="both"/>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pacing w:val="-6"/>
                <w:sz w:val="21"/>
                <w:szCs w:val="21"/>
                <w:highlight w:val="none"/>
              </w:rPr>
              <w:sym w:font="Wingdings 2" w:char="0052"/>
            </w:r>
            <w:r>
              <w:rPr>
                <w:rFonts w:hint="eastAsia" w:ascii="Times New Roman" w:hAnsi="Times New Roman" w:eastAsia="宋体" w:cs="宋体"/>
                <w:color w:val="auto"/>
                <w:spacing w:val="6"/>
                <w:sz w:val="21"/>
                <w:szCs w:val="21"/>
                <w:highlight w:val="none"/>
              </w:rPr>
              <w:t>是</w:t>
            </w:r>
            <w:r>
              <w:rPr>
                <w:rFonts w:hint="eastAsia" w:ascii="Times New Roman" w:hAnsi="Times New Roman" w:eastAsia="宋体" w:cs="宋体"/>
                <w:color w:val="auto"/>
                <w:spacing w:val="8"/>
                <w:sz w:val="21"/>
                <w:szCs w:val="21"/>
                <w:highlight w:val="none"/>
              </w:rPr>
              <w:t>，</w:t>
            </w:r>
            <w:r>
              <w:rPr>
                <w:rFonts w:hint="eastAsia" w:ascii="Times New Roman" w:hAnsi="Times New Roman" w:eastAsia="宋体" w:cs="宋体"/>
                <w:color w:val="auto"/>
                <w:spacing w:val="6"/>
                <w:sz w:val="21"/>
                <w:szCs w:val="21"/>
                <w:highlight w:val="none"/>
              </w:rPr>
              <w:t>提交电子版带红章的</w:t>
            </w:r>
            <w:r>
              <w:rPr>
                <w:rFonts w:hint="eastAsia" w:ascii="Times New Roman" w:hAnsi="Times New Roman" w:eastAsia="宋体" w:cs="宋体"/>
                <w:color w:val="auto"/>
                <w:spacing w:val="4"/>
                <w:sz w:val="21"/>
                <w:szCs w:val="21"/>
                <w:highlight w:val="none"/>
              </w:rPr>
              <w:t>PDF</w:t>
            </w:r>
            <w:r>
              <w:rPr>
                <w:rFonts w:hint="eastAsia" w:ascii="Times New Roman" w:hAnsi="Times New Roman" w:eastAsia="宋体" w:cs="宋体"/>
                <w:color w:val="auto"/>
                <w:spacing w:val="6"/>
                <w:sz w:val="21"/>
                <w:szCs w:val="21"/>
                <w:highlight w:val="none"/>
              </w:rPr>
              <w:t>文件及</w:t>
            </w:r>
            <w:r>
              <w:rPr>
                <w:rFonts w:hint="eastAsia" w:ascii="Times New Roman" w:hAnsi="Times New Roman" w:eastAsia="宋体" w:cs="宋体"/>
                <w:color w:val="auto"/>
                <w:spacing w:val="4"/>
                <w:sz w:val="21"/>
                <w:szCs w:val="21"/>
                <w:highlight w:val="none"/>
              </w:rPr>
              <w:t>word</w:t>
            </w:r>
            <w:r>
              <w:rPr>
                <w:rFonts w:hint="eastAsia" w:ascii="Times New Roman" w:hAnsi="Times New Roman" w:eastAsia="宋体" w:cs="宋体"/>
                <w:color w:val="auto"/>
                <w:spacing w:val="6"/>
                <w:sz w:val="21"/>
                <w:szCs w:val="21"/>
                <w:highlight w:val="none"/>
              </w:rPr>
              <w:t>版本各</w:t>
            </w:r>
            <w:r>
              <w:rPr>
                <w:rFonts w:hint="eastAsia" w:ascii="Times New Roman" w:hAnsi="Times New Roman" w:eastAsia="宋体" w:cs="宋体"/>
                <w:color w:val="auto"/>
                <w:spacing w:val="4"/>
                <w:sz w:val="21"/>
                <w:szCs w:val="21"/>
                <w:highlight w:val="none"/>
              </w:rPr>
              <w:t>1</w:t>
            </w:r>
            <w:r>
              <w:rPr>
                <w:rFonts w:hint="eastAsia" w:ascii="Times New Roman" w:hAnsi="Times New Roman" w:eastAsia="宋体" w:cs="宋体"/>
                <w:color w:val="auto"/>
                <w:spacing w:val="6"/>
                <w:sz w:val="21"/>
                <w:szCs w:val="21"/>
                <w:highlight w:val="none"/>
              </w:rPr>
              <w:t>份（</w:t>
            </w:r>
            <w:r>
              <w:rPr>
                <w:rFonts w:hint="eastAsia" w:ascii="Times New Roman" w:hAnsi="Times New Roman" w:eastAsia="宋体" w:cs="宋体"/>
                <w:color w:val="auto"/>
                <w:spacing w:val="4"/>
                <w:sz w:val="21"/>
                <w:szCs w:val="21"/>
                <w:highlight w:val="none"/>
              </w:rPr>
              <w:t>U</w:t>
            </w:r>
            <w:r>
              <w:rPr>
                <w:rFonts w:hint="eastAsia" w:ascii="Times New Roman" w:hAnsi="Times New Roman" w:eastAsia="宋体" w:cs="宋体"/>
                <w:color w:val="auto"/>
                <w:spacing w:val="6"/>
                <w:sz w:val="21"/>
                <w:szCs w:val="21"/>
                <w:highlight w:val="none"/>
              </w:rPr>
              <w:t>盘形式</w:t>
            </w:r>
            <w:r>
              <w:rPr>
                <w:rFonts w:hint="eastAsia" w:ascii="Times New Roman" w:hAnsi="Times New Roman" w:eastAsia="宋体" w:cs="宋体"/>
                <w:color w:val="auto"/>
                <w:spacing w:val="7"/>
                <w:sz w:val="21"/>
                <w:szCs w:val="21"/>
                <w:highlight w:val="none"/>
              </w:rPr>
              <w:t>）</w:t>
            </w:r>
            <w:r>
              <w:rPr>
                <w:rFonts w:hint="eastAsia" w:ascii="Times New Roman" w:hAnsi="Times New Roman" w:eastAsia="宋体" w:cs="宋体"/>
                <w:color w:val="auto"/>
                <w:spacing w:val="7"/>
                <w:sz w:val="21"/>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479" w:type="pct"/>
            <w:tcBorders>
              <w:tl2br w:val="nil"/>
              <w:tr2bl w:val="nil"/>
            </w:tcBorders>
            <w:vAlign w:val="center"/>
          </w:tcPr>
          <w:p>
            <w:pPr>
              <w:keepNext w:val="0"/>
              <w:keepLines w:val="0"/>
              <w:pageBreakBefore w:val="0"/>
              <w:widowControl/>
              <w:wordWrap/>
              <w:overflowPunct/>
              <w:topLinePunct w:val="0"/>
              <w:bidi w:val="0"/>
              <w:spacing w:line="360" w:lineRule="auto"/>
              <w:ind w:firstLine="239"/>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4"/>
                <w:sz w:val="21"/>
                <w:szCs w:val="21"/>
                <w:highlight w:val="none"/>
              </w:rPr>
              <w:t>3.4.3</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8"/>
                <w:sz w:val="21"/>
                <w:szCs w:val="21"/>
                <w:highlight w:val="none"/>
              </w:rPr>
              <w:t>装</w:t>
            </w:r>
            <w:r>
              <w:rPr>
                <w:rFonts w:hint="eastAsia" w:ascii="Times New Roman" w:hAnsi="Times New Roman" w:eastAsia="宋体" w:cs="宋体"/>
                <w:color w:val="auto"/>
                <w:spacing w:val="7"/>
                <w:sz w:val="21"/>
                <w:szCs w:val="21"/>
                <w:highlight w:val="none"/>
              </w:rPr>
              <w:t>订要求</w:t>
            </w:r>
          </w:p>
        </w:tc>
        <w:tc>
          <w:tcPr>
            <w:tcW w:w="3499" w:type="pct"/>
            <w:tcBorders>
              <w:tl2br w:val="nil"/>
              <w:tr2bl w:val="nil"/>
            </w:tcBorders>
            <w:vAlign w:val="center"/>
          </w:tcPr>
          <w:p>
            <w:pPr>
              <w:keepNext w:val="0"/>
              <w:keepLines w:val="0"/>
              <w:pageBreakBefore w:val="0"/>
              <w:widowControl/>
              <w:wordWrap/>
              <w:overflowPunct/>
              <w:topLinePunct w:val="0"/>
              <w:bidi w:val="0"/>
              <w:spacing w:line="360" w:lineRule="auto"/>
              <w:ind w:firstLine="112"/>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是否分册装订：</w:t>
            </w:r>
          </w:p>
          <w:p>
            <w:pPr>
              <w:keepNext w:val="0"/>
              <w:keepLines w:val="0"/>
              <w:pageBreakBefore w:val="0"/>
              <w:widowControl/>
              <w:wordWrap/>
              <w:overflowPunct/>
              <w:topLinePunct w:val="0"/>
              <w:bidi w:val="0"/>
              <w:spacing w:line="360" w:lineRule="auto"/>
              <w:ind w:firstLine="114"/>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sym w:font="Wingdings 2" w:char="0052"/>
            </w:r>
            <w:r>
              <w:rPr>
                <w:rFonts w:hint="eastAsia" w:ascii="Times New Roman" w:hAnsi="Times New Roman" w:eastAsia="宋体" w:cs="宋体"/>
                <w:color w:val="auto"/>
                <w:sz w:val="21"/>
                <w:szCs w:val="21"/>
                <w:highlight w:val="none"/>
              </w:rPr>
              <w:t>不分册装订；</w:t>
            </w:r>
          </w:p>
          <w:p>
            <w:pPr>
              <w:keepNext w:val="0"/>
              <w:keepLines w:val="0"/>
              <w:pageBreakBefore w:val="0"/>
              <w:widowControl/>
              <w:wordWrap/>
              <w:overflowPunct/>
              <w:topLinePunct w:val="0"/>
              <w:bidi w:val="0"/>
              <w:spacing w:line="360" w:lineRule="auto"/>
              <w:ind w:firstLine="109"/>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装订要求：A4幅面，卡纸作封面。每册采用胶装方式装订，装订应牢固、不易拆散和换页，不得采用活页装订。</w:t>
            </w:r>
          </w:p>
          <w:p>
            <w:pPr>
              <w:pStyle w:val="17"/>
              <w:keepNext w:val="0"/>
              <w:keepLines w:val="0"/>
              <w:pageBreakBefore w:val="0"/>
              <w:widowControl/>
              <w:wordWrap/>
              <w:overflowPunct/>
              <w:topLinePunct w:val="0"/>
              <w:bidi w:val="0"/>
              <w:spacing w:line="360" w:lineRule="auto"/>
              <w:jc w:val="both"/>
              <w:rPr>
                <w:rFonts w:hint="eastAsia" w:ascii="Times New Roman" w:hAnsi="Times New Roman" w:eastAsia="宋体" w:cs="宋体"/>
                <w:sz w:val="21"/>
                <w:szCs w:val="21"/>
                <w:highlight w:val="none"/>
              </w:rPr>
            </w:pPr>
            <w:r>
              <w:rPr>
                <w:rFonts w:hint="eastAsia" w:ascii="Times New Roman" w:hAnsi="Times New Roman" w:eastAsia="宋体" w:cs="宋体"/>
                <w:b/>
                <w:bCs/>
                <w:sz w:val="21"/>
                <w:szCs w:val="21"/>
                <w:highlight w:val="none"/>
              </w:rPr>
              <w:t>注：未按装订要求、不采用胶装的投标文件将视作未按招标文件规定的格式编制。</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479" w:type="pct"/>
            <w:tcBorders>
              <w:tl2br w:val="nil"/>
              <w:tr2bl w:val="nil"/>
            </w:tcBorders>
            <w:vAlign w:val="center"/>
          </w:tcPr>
          <w:p>
            <w:pPr>
              <w:keepNext w:val="0"/>
              <w:keepLines w:val="0"/>
              <w:pageBreakBefore w:val="0"/>
              <w:widowControl/>
              <w:wordWrap/>
              <w:overflowPunct/>
              <w:topLinePunct w:val="0"/>
              <w:bidi w:val="0"/>
              <w:spacing w:line="360" w:lineRule="auto"/>
              <w:ind w:firstLine="239"/>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3"/>
                <w:sz w:val="21"/>
                <w:szCs w:val="21"/>
                <w:highlight w:val="none"/>
              </w:rPr>
              <w:t>3.</w:t>
            </w:r>
            <w:r>
              <w:rPr>
                <w:rFonts w:hint="eastAsia" w:ascii="Times New Roman" w:hAnsi="Times New Roman" w:eastAsia="宋体" w:cs="宋体"/>
                <w:color w:val="auto"/>
                <w:spacing w:val="2"/>
                <w:sz w:val="21"/>
                <w:szCs w:val="21"/>
                <w:highlight w:val="none"/>
              </w:rPr>
              <w:t>4.4</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left="655" w:right="133" w:hanging="530"/>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9"/>
                <w:sz w:val="21"/>
                <w:szCs w:val="21"/>
                <w:highlight w:val="none"/>
              </w:rPr>
              <w:t>投</w:t>
            </w:r>
            <w:r>
              <w:rPr>
                <w:rFonts w:hint="eastAsia" w:ascii="Times New Roman" w:hAnsi="Times New Roman" w:eastAsia="宋体" w:cs="宋体"/>
                <w:color w:val="auto"/>
                <w:spacing w:val="8"/>
                <w:sz w:val="21"/>
                <w:szCs w:val="21"/>
                <w:highlight w:val="none"/>
              </w:rPr>
              <w:t>标文件签署</w:t>
            </w:r>
            <w:r>
              <w:rPr>
                <w:rFonts w:hint="eastAsia" w:ascii="Times New Roman" w:hAnsi="Times New Roman" w:eastAsia="宋体" w:cs="宋体"/>
                <w:color w:val="auto"/>
                <w:spacing w:val="8"/>
                <w:sz w:val="21"/>
                <w:szCs w:val="21"/>
                <w:highlight w:val="none"/>
                <w:lang w:eastAsia="zh-CN"/>
              </w:rPr>
              <w:t>、</w:t>
            </w:r>
            <w:r>
              <w:rPr>
                <w:rFonts w:hint="eastAsia" w:ascii="Times New Roman" w:hAnsi="Times New Roman" w:eastAsia="宋体" w:cs="宋体"/>
                <w:color w:val="auto"/>
                <w:spacing w:val="8"/>
                <w:sz w:val="21"/>
                <w:szCs w:val="21"/>
                <w:highlight w:val="none"/>
              </w:rPr>
              <w:t>盖</w:t>
            </w:r>
            <w:r>
              <w:rPr>
                <w:rFonts w:hint="eastAsia" w:ascii="Times New Roman" w:hAnsi="Times New Roman" w:eastAsia="宋体" w:cs="宋体"/>
                <w:color w:val="auto"/>
                <w:spacing w:val="5"/>
                <w:sz w:val="21"/>
                <w:szCs w:val="21"/>
                <w:highlight w:val="none"/>
              </w:rPr>
              <w:t>章</w:t>
            </w:r>
            <w:r>
              <w:rPr>
                <w:rFonts w:hint="eastAsia" w:ascii="Times New Roman" w:hAnsi="Times New Roman" w:eastAsia="宋体" w:cs="宋体"/>
                <w:color w:val="auto"/>
                <w:spacing w:val="4"/>
                <w:sz w:val="21"/>
                <w:szCs w:val="21"/>
                <w:highlight w:val="none"/>
              </w:rPr>
              <w:t>要求</w:t>
            </w:r>
          </w:p>
        </w:tc>
        <w:tc>
          <w:tcPr>
            <w:tcW w:w="3499" w:type="pct"/>
            <w:tcBorders>
              <w:tl2br w:val="nil"/>
              <w:tr2bl w:val="nil"/>
            </w:tcBorders>
            <w:vAlign w:val="center"/>
          </w:tcPr>
          <w:p>
            <w:pPr>
              <w:keepNext w:val="0"/>
              <w:keepLines w:val="0"/>
              <w:pageBreakBefore w:val="0"/>
              <w:widowControl/>
              <w:wordWrap/>
              <w:overflowPunct/>
              <w:topLinePunct w:val="0"/>
              <w:bidi w:val="0"/>
              <w:spacing w:line="360" w:lineRule="auto"/>
              <w:ind w:left="108" w:right="89"/>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b/>
                <w:bCs/>
                <w:color w:val="auto"/>
                <w:spacing w:val="8"/>
                <w:sz w:val="21"/>
                <w:szCs w:val="21"/>
                <w:highlight w:val="none"/>
              </w:rPr>
              <w:t>对投标文件签署、盖章的要求：</w:t>
            </w:r>
            <w:r>
              <w:rPr>
                <w:rFonts w:hint="eastAsia" w:ascii="Times New Roman" w:hAnsi="Times New Roman" w:eastAsia="宋体" w:cs="宋体"/>
                <w:color w:val="auto"/>
                <w:spacing w:val="7"/>
                <w:sz w:val="21"/>
                <w:szCs w:val="21"/>
                <w:highlight w:val="none"/>
              </w:rPr>
              <w:t>投标文件按照招标文件第五章格式要求进行签署</w:t>
            </w:r>
            <w:r>
              <w:rPr>
                <w:rFonts w:hint="eastAsia" w:ascii="Times New Roman" w:hAnsi="Times New Roman" w:eastAsia="宋体" w:cs="宋体"/>
                <w:color w:val="auto"/>
                <w:spacing w:val="8"/>
                <w:sz w:val="21"/>
                <w:szCs w:val="21"/>
                <w:highlight w:val="none"/>
              </w:rPr>
              <w:t>、</w:t>
            </w:r>
            <w:r>
              <w:rPr>
                <w:rFonts w:hint="eastAsia" w:ascii="Times New Roman" w:hAnsi="Times New Roman" w:eastAsia="宋体" w:cs="宋体"/>
                <w:color w:val="auto"/>
                <w:spacing w:val="7"/>
                <w:sz w:val="21"/>
                <w:szCs w:val="21"/>
                <w:highlight w:val="none"/>
              </w:rPr>
              <w:t>盖章</w:t>
            </w:r>
            <w:r>
              <w:rPr>
                <w:rFonts w:hint="eastAsia" w:ascii="Times New Roman" w:hAnsi="Times New Roman" w:eastAsia="宋体" w:cs="宋体"/>
                <w:color w:val="auto"/>
                <w:spacing w:val="8"/>
                <w:sz w:val="21"/>
                <w:szCs w:val="21"/>
                <w:highlight w:val="none"/>
              </w:rPr>
              <w:t>。</w:t>
            </w:r>
            <w:r>
              <w:rPr>
                <w:rFonts w:hint="eastAsia" w:ascii="Times New Roman" w:hAnsi="Times New Roman" w:eastAsia="宋体" w:cs="宋体"/>
                <w:color w:val="auto"/>
                <w:spacing w:val="7"/>
                <w:sz w:val="21"/>
                <w:szCs w:val="21"/>
                <w:highlight w:val="none"/>
              </w:rPr>
              <w:t>投标文件封面</w:t>
            </w:r>
            <w:r>
              <w:rPr>
                <w:rFonts w:hint="eastAsia" w:ascii="Times New Roman" w:hAnsi="Times New Roman" w:eastAsia="宋体" w:cs="宋体"/>
                <w:color w:val="auto"/>
                <w:spacing w:val="8"/>
                <w:sz w:val="21"/>
                <w:szCs w:val="21"/>
                <w:highlight w:val="none"/>
              </w:rPr>
              <w:t>、</w:t>
            </w:r>
            <w:r>
              <w:rPr>
                <w:rFonts w:hint="eastAsia" w:ascii="Times New Roman" w:hAnsi="Times New Roman" w:eastAsia="宋体" w:cs="宋体"/>
                <w:color w:val="auto"/>
                <w:spacing w:val="7"/>
                <w:sz w:val="21"/>
                <w:szCs w:val="21"/>
                <w:highlight w:val="none"/>
              </w:rPr>
              <w:t>投标函均应加盖</w:t>
            </w:r>
            <w:r>
              <w:rPr>
                <w:rFonts w:hint="eastAsia" w:ascii="Times New Roman" w:hAnsi="Times New Roman" w:eastAsia="宋体" w:cs="宋体"/>
                <w:color w:val="auto"/>
                <w:spacing w:val="6"/>
                <w:sz w:val="21"/>
                <w:szCs w:val="21"/>
                <w:highlight w:val="none"/>
              </w:rPr>
              <w:t>投标人单位</w:t>
            </w:r>
            <w:r>
              <w:rPr>
                <w:rFonts w:hint="eastAsia" w:ascii="Times New Roman" w:hAnsi="Times New Roman" w:eastAsia="宋体" w:cs="宋体"/>
                <w:color w:val="auto"/>
                <w:spacing w:val="7"/>
                <w:sz w:val="21"/>
                <w:szCs w:val="21"/>
                <w:highlight w:val="none"/>
              </w:rPr>
              <w:t>公章并经法定代表人或其委托代理人签字或盖章</w:t>
            </w:r>
            <w:r>
              <w:rPr>
                <w:rFonts w:hint="eastAsia" w:ascii="Times New Roman" w:hAnsi="Times New Roman" w:eastAsia="宋体" w:cs="宋体"/>
                <w:color w:val="auto"/>
                <w:spacing w:val="8"/>
                <w:sz w:val="21"/>
                <w:szCs w:val="21"/>
                <w:highlight w:val="none"/>
              </w:rPr>
              <w:t>。</w:t>
            </w:r>
            <w:r>
              <w:rPr>
                <w:rFonts w:hint="eastAsia" w:ascii="Times New Roman" w:hAnsi="Times New Roman" w:eastAsia="宋体" w:cs="宋体"/>
                <w:color w:val="auto"/>
                <w:spacing w:val="7"/>
                <w:sz w:val="21"/>
                <w:szCs w:val="21"/>
                <w:highlight w:val="none"/>
              </w:rPr>
              <w:t>由委托代</w:t>
            </w:r>
            <w:r>
              <w:rPr>
                <w:rFonts w:hint="eastAsia" w:ascii="Times New Roman" w:hAnsi="Times New Roman" w:eastAsia="宋体" w:cs="宋体"/>
                <w:color w:val="auto"/>
                <w:spacing w:val="6"/>
                <w:sz w:val="21"/>
                <w:szCs w:val="21"/>
                <w:highlight w:val="none"/>
              </w:rPr>
              <w:t>理人签</w:t>
            </w:r>
            <w:r>
              <w:rPr>
                <w:rFonts w:hint="eastAsia" w:ascii="Times New Roman" w:hAnsi="Times New Roman" w:eastAsia="宋体" w:cs="宋体"/>
                <w:color w:val="auto"/>
                <w:spacing w:val="15"/>
                <w:sz w:val="21"/>
                <w:szCs w:val="21"/>
                <w:highlight w:val="none"/>
              </w:rPr>
              <w:t>字或盖投标人单位公章的在投标</w:t>
            </w:r>
            <w:r>
              <w:rPr>
                <w:rFonts w:hint="eastAsia" w:ascii="Times New Roman" w:hAnsi="Times New Roman" w:eastAsia="宋体" w:cs="宋体"/>
                <w:color w:val="auto"/>
                <w:spacing w:val="14"/>
                <w:sz w:val="21"/>
                <w:szCs w:val="21"/>
                <w:highlight w:val="none"/>
              </w:rPr>
              <w:t>文件中必须同时提交法定代表人</w:t>
            </w:r>
            <w:r>
              <w:rPr>
                <w:rFonts w:hint="eastAsia" w:ascii="Times New Roman" w:hAnsi="Times New Roman" w:eastAsia="宋体" w:cs="宋体"/>
                <w:color w:val="auto"/>
                <w:spacing w:val="7"/>
                <w:sz w:val="21"/>
                <w:szCs w:val="21"/>
                <w:highlight w:val="none"/>
              </w:rPr>
              <w:t>签署授权委托书</w:t>
            </w:r>
            <w:r>
              <w:rPr>
                <w:rFonts w:hint="eastAsia" w:ascii="Times New Roman" w:hAnsi="Times New Roman" w:eastAsia="宋体" w:cs="宋体"/>
                <w:color w:val="auto"/>
                <w:spacing w:val="8"/>
                <w:sz w:val="21"/>
                <w:szCs w:val="21"/>
                <w:highlight w:val="none"/>
              </w:rPr>
              <w:t>。</w:t>
            </w:r>
            <w:r>
              <w:rPr>
                <w:rFonts w:hint="eastAsia" w:ascii="Times New Roman" w:hAnsi="Times New Roman" w:eastAsia="宋体" w:cs="宋体"/>
                <w:color w:val="auto"/>
                <w:spacing w:val="7"/>
                <w:sz w:val="21"/>
                <w:szCs w:val="21"/>
                <w:highlight w:val="none"/>
              </w:rPr>
              <w:t>投标文件应尽量避免涂改</w:t>
            </w:r>
            <w:r>
              <w:rPr>
                <w:rFonts w:hint="eastAsia" w:ascii="Times New Roman" w:hAnsi="Times New Roman" w:eastAsia="宋体" w:cs="宋体"/>
                <w:color w:val="auto"/>
                <w:spacing w:val="8"/>
                <w:sz w:val="21"/>
                <w:szCs w:val="21"/>
                <w:highlight w:val="none"/>
              </w:rPr>
              <w:t>、</w:t>
            </w:r>
            <w:r>
              <w:rPr>
                <w:rFonts w:hint="eastAsia" w:ascii="Times New Roman" w:hAnsi="Times New Roman" w:eastAsia="宋体" w:cs="宋体"/>
                <w:color w:val="auto"/>
                <w:spacing w:val="7"/>
                <w:sz w:val="21"/>
                <w:szCs w:val="21"/>
                <w:highlight w:val="none"/>
              </w:rPr>
              <w:t>行间插</w:t>
            </w:r>
            <w:r>
              <w:rPr>
                <w:rFonts w:hint="eastAsia" w:ascii="Times New Roman" w:hAnsi="Times New Roman" w:eastAsia="宋体" w:cs="宋体"/>
                <w:color w:val="auto"/>
                <w:spacing w:val="6"/>
                <w:sz w:val="21"/>
                <w:szCs w:val="21"/>
                <w:highlight w:val="none"/>
              </w:rPr>
              <w:t>字或删除</w:t>
            </w:r>
            <w:r>
              <w:rPr>
                <w:rFonts w:hint="eastAsia" w:ascii="Times New Roman" w:hAnsi="Times New Roman" w:eastAsia="宋体" w:cs="宋体"/>
                <w:color w:val="auto"/>
                <w:spacing w:val="8"/>
                <w:sz w:val="21"/>
                <w:szCs w:val="21"/>
                <w:highlight w:val="none"/>
              </w:rPr>
              <w:t>。</w:t>
            </w:r>
            <w:r>
              <w:rPr>
                <w:rFonts w:hint="eastAsia" w:ascii="Times New Roman" w:hAnsi="Times New Roman" w:eastAsia="宋体" w:cs="宋体"/>
                <w:color w:val="auto"/>
                <w:spacing w:val="6"/>
                <w:sz w:val="21"/>
                <w:szCs w:val="21"/>
                <w:highlight w:val="none"/>
              </w:rPr>
              <w:t>如</w:t>
            </w:r>
            <w:r>
              <w:rPr>
                <w:rFonts w:hint="eastAsia" w:ascii="Times New Roman" w:hAnsi="Times New Roman" w:eastAsia="宋体" w:cs="宋体"/>
                <w:color w:val="auto"/>
                <w:spacing w:val="7"/>
                <w:sz w:val="21"/>
                <w:szCs w:val="21"/>
                <w:highlight w:val="none"/>
              </w:rPr>
              <w:t>果出现上述情况</w:t>
            </w:r>
            <w:r>
              <w:rPr>
                <w:rFonts w:hint="eastAsia" w:ascii="Times New Roman" w:hAnsi="Times New Roman" w:eastAsia="宋体" w:cs="宋体"/>
                <w:color w:val="auto"/>
                <w:spacing w:val="8"/>
                <w:sz w:val="21"/>
                <w:szCs w:val="21"/>
                <w:highlight w:val="none"/>
              </w:rPr>
              <w:t>，</w:t>
            </w:r>
            <w:r>
              <w:rPr>
                <w:rFonts w:hint="eastAsia" w:ascii="Times New Roman" w:hAnsi="Times New Roman" w:eastAsia="宋体" w:cs="宋体"/>
                <w:color w:val="auto"/>
                <w:spacing w:val="7"/>
                <w:sz w:val="21"/>
                <w:szCs w:val="21"/>
                <w:highlight w:val="none"/>
              </w:rPr>
              <w:t>改动之处应由投标人的法定代表人或其委</w:t>
            </w:r>
            <w:r>
              <w:rPr>
                <w:rFonts w:hint="eastAsia" w:ascii="Times New Roman" w:hAnsi="Times New Roman" w:eastAsia="宋体" w:cs="宋体"/>
                <w:color w:val="auto"/>
                <w:spacing w:val="6"/>
                <w:sz w:val="21"/>
                <w:szCs w:val="21"/>
                <w:highlight w:val="none"/>
              </w:rPr>
              <w:t>托代理</w:t>
            </w:r>
            <w:r>
              <w:rPr>
                <w:rFonts w:hint="eastAsia" w:ascii="Times New Roman" w:hAnsi="Times New Roman" w:eastAsia="宋体" w:cs="宋体"/>
                <w:color w:val="auto"/>
                <w:spacing w:val="9"/>
                <w:sz w:val="21"/>
                <w:szCs w:val="21"/>
                <w:highlight w:val="none"/>
              </w:rPr>
              <w:t>人签字或盖投标人单位公章</w:t>
            </w:r>
            <w:r>
              <w:rPr>
                <w:rFonts w:hint="eastAsia" w:ascii="Times New Roman" w:hAnsi="Times New Roman" w:eastAsia="宋体" w:cs="宋体"/>
                <w:color w:val="auto"/>
                <w:spacing w:val="11"/>
                <w:sz w:val="21"/>
                <w:szCs w:val="21"/>
                <w:highlight w:val="none"/>
              </w:rPr>
              <w:t>、</w:t>
            </w:r>
            <w:r>
              <w:rPr>
                <w:rFonts w:hint="eastAsia" w:ascii="Times New Roman" w:hAnsi="Times New Roman" w:eastAsia="宋体" w:cs="宋体"/>
                <w:color w:val="auto"/>
                <w:spacing w:val="9"/>
                <w:sz w:val="21"/>
                <w:szCs w:val="21"/>
                <w:highlight w:val="none"/>
              </w:rPr>
              <w:t>注明日期予以确认</w:t>
            </w:r>
            <w:r>
              <w:rPr>
                <w:rFonts w:hint="eastAsia" w:ascii="Times New Roman" w:hAnsi="Times New Roman" w:eastAsia="宋体" w:cs="宋体"/>
                <w:color w:val="auto"/>
                <w:spacing w:val="10"/>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92" w:hRule="atLeast"/>
          <w:jc w:val="center"/>
        </w:trPr>
        <w:tc>
          <w:tcPr>
            <w:tcW w:w="479" w:type="pct"/>
            <w:tcBorders>
              <w:tl2br w:val="nil"/>
              <w:tr2bl w:val="nil"/>
            </w:tcBorders>
            <w:vAlign w:val="top"/>
          </w:tcPr>
          <w:p>
            <w:pPr>
              <w:pStyle w:val="49"/>
              <w:spacing w:before="196" w:line="190" w:lineRule="auto"/>
              <w:ind w:left="160" w:leftChars="0"/>
              <w:rPr>
                <w:rFonts w:hint="eastAsia" w:ascii="Times New Roman" w:hAnsi="Times New Roman" w:eastAsia="宋体" w:cs="宋体"/>
                <w:snapToGrid w:val="0"/>
                <w:color w:val="000000"/>
                <w:sz w:val="21"/>
                <w:szCs w:val="21"/>
                <w:highlight w:val="none"/>
                <w:lang w:val="en-US" w:eastAsia="en-US" w:bidi="ar-SA"/>
              </w:rPr>
            </w:pPr>
            <w:r>
              <w:rPr>
                <w:rFonts w:hint="eastAsia" w:ascii="Times New Roman" w:hAnsi="Times New Roman" w:eastAsia="宋体" w:cs="宋体"/>
                <w:spacing w:val="3"/>
                <w:sz w:val="21"/>
                <w:szCs w:val="21"/>
                <w:highlight w:val="none"/>
              </w:rPr>
              <w:t>4.1.1</w:t>
            </w:r>
          </w:p>
        </w:tc>
        <w:tc>
          <w:tcPr>
            <w:tcW w:w="1021" w:type="pct"/>
            <w:tcBorders>
              <w:tl2br w:val="nil"/>
              <w:tr2bl w:val="nil"/>
            </w:tcBorders>
            <w:vAlign w:val="top"/>
          </w:tcPr>
          <w:p>
            <w:pPr>
              <w:pStyle w:val="49"/>
              <w:spacing w:before="163" w:line="228" w:lineRule="auto"/>
              <w:ind w:left="249" w:leftChars="0"/>
              <w:rPr>
                <w:rFonts w:hint="eastAsia" w:ascii="Times New Roman" w:hAnsi="Times New Roman" w:eastAsia="宋体" w:cs="宋体"/>
                <w:snapToGrid w:val="0"/>
                <w:color w:val="000000"/>
                <w:sz w:val="21"/>
                <w:szCs w:val="21"/>
                <w:highlight w:val="none"/>
                <w:lang w:val="en-US" w:eastAsia="en-US" w:bidi="ar-SA"/>
              </w:rPr>
            </w:pPr>
            <w:r>
              <w:rPr>
                <w:rFonts w:hint="eastAsia" w:ascii="Times New Roman" w:hAnsi="Times New Roman" w:eastAsia="宋体" w:cs="宋体"/>
                <w:spacing w:val="8"/>
                <w:sz w:val="21"/>
                <w:szCs w:val="21"/>
                <w:highlight w:val="none"/>
              </w:rPr>
              <w:t>投标人登记入库</w:t>
            </w:r>
          </w:p>
        </w:tc>
        <w:tc>
          <w:tcPr>
            <w:tcW w:w="3499" w:type="pct"/>
            <w:tcBorders>
              <w:tl2br w:val="nil"/>
              <w:tr2bl w:val="nil"/>
            </w:tcBorders>
            <w:vAlign w:val="top"/>
          </w:tcPr>
          <w:p>
            <w:pPr>
              <w:pStyle w:val="49"/>
              <w:spacing w:before="156" w:line="219" w:lineRule="auto"/>
              <w:ind w:left="112" w:leftChars="0"/>
              <w:rPr>
                <w:rFonts w:hint="eastAsia" w:ascii="Times New Roman" w:hAnsi="Times New Roman" w:eastAsia="宋体" w:cs="宋体"/>
                <w:snapToGrid w:val="0"/>
                <w:color w:val="000000"/>
                <w:sz w:val="21"/>
                <w:szCs w:val="21"/>
                <w:highlight w:val="none"/>
                <w:lang w:val="en-US" w:eastAsia="en-US" w:bidi="ar-SA"/>
              </w:rPr>
            </w:pPr>
            <w:r>
              <w:rPr>
                <w:rFonts w:hint="eastAsia" w:ascii="Times New Roman" w:hAnsi="Times New Roman" w:eastAsia="宋体" w:cs="宋体"/>
                <w:spacing w:val="-1"/>
                <w:sz w:val="21"/>
                <w:szCs w:val="21"/>
                <w:highlight w:val="none"/>
              </w:rPr>
              <w:t>投标人登记入库要求见招标公告。</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92" w:hRule="atLeast"/>
          <w:jc w:val="center"/>
        </w:trPr>
        <w:tc>
          <w:tcPr>
            <w:tcW w:w="479" w:type="pct"/>
            <w:tcBorders>
              <w:tl2br w:val="nil"/>
              <w:tr2bl w:val="nil"/>
            </w:tcBorders>
            <w:vAlign w:val="top"/>
          </w:tcPr>
          <w:p>
            <w:pPr>
              <w:pStyle w:val="49"/>
              <w:spacing w:before="196" w:line="190" w:lineRule="auto"/>
              <w:ind w:left="160" w:leftChars="0"/>
              <w:jc w:val="center"/>
              <w:rPr>
                <w:rFonts w:hint="eastAsia" w:ascii="Times New Roman" w:hAnsi="Times New Roman" w:eastAsia="宋体" w:cs="宋体"/>
                <w:spacing w:val="3"/>
                <w:sz w:val="21"/>
                <w:szCs w:val="21"/>
                <w:highlight w:val="none"/>
              </w:rPr>
            </w:pPr>
            <w:r>
              <w:rPr>
                <w:rFonts w:hint="eastAsia" w:ascii="Times New Roman" w:hAnsi="Times New Roman" w:eastAsia="宋体" w:cs="宋体"/>
                <w:spacing w:val="3"/>
                <w:sz w:val="21"/>
                <w:szCs w:val="21"/>
                <w:highlight w:val="none"/>
              </w:rPr>
              <w:t>4.2</w:t>
            </w:r>
          </w:p>
        </w:tc>
        <w:tc>
          <w:tcPr>
            <w:tcW w:w="1021" w:type="pct"/>
            <w:tcBorders>
              <w:tl2br w:val="nil"/>
              <w:tr2bl w:val="nil"/>
            </w:tcBorders>
            <w:vAlign w:val="top"/>
          </w:tcPr>
          <w:p>
            <w:pPr>
              <w:pStyle w:val="49"/>
              <w:spacing w:before="163" w:line="228" w:lineRule="auto"/>
              <w:jc w:val="center"/>
              <w:rPr>
                <w:rFonts w:hint="eastAsia" w:ascii="Times New Roman" w:hAnsi="Times New Roman" w:eastAsia="宋体" w:cs="宋体"/>
                <w:spacing w:val="8"/>
                <w:sz w:val="21"/>
                <w:szCs w:val="21"/>
                <w:highlight w:val="none"/>
              </w:rPr>
            </w:pPr>
            <w:r>
              <w:rPr>
                <w:rFonts w:hint="eastAsia" w:ascii="Times New Roman" w:hAnsi="Times New Roman" w:eastAsia="宋体" w:cs="宋体"/>
                <w:spacing w:val="3"/>
                <w:sz w:val="21"/>
                <w:szCs w:val="21"/>
                <w:highlight w:val="none"/>
              </w:rPr>
              <w:t>投标报名</w:t>
            </w:r>
          </w:p>
        </w:tc>
        <w:tc>
          <w:tcPr>
            <w:tcW w:w="3499" w:type="pct"/>
            <w:tcBorders>
              <w:tl2br w:val="nil"/>
              <w:tr2bl w:val="nil"/>
            </w:tcBorders>
            <w:vAlign w:val="top"/>
          </w:tcPr>
          <w:p>
            <w:pPr>
              <w:pStyle w:val="49"/>
              <w:spacing w:before="156" w:line="219" w:lineRule="auto"/>
              <w:ind w:left="112" w:leftChars="0"/>
              <w:rPr>
                <w:rFonts w:hint="eastAsia" w:ascii="Times New Roman" w:hAnsi="Times New Roman" w:eastAsia="宋体" w:cs="宋体"/>
                <w:spacing w:val="-1"/>
                <w:sz w:val="21"/>
                <w:szCs w:val="21"/>
                <w:highlight w:val="none"/>
              </w:rPr>
            </w:pPr>
            <w:r>
              <w:rPr>
                <w:rFonts w:hint="eastAsia" w:ascii="Times New Roman" w:hAnsi="Times New Roman" w:eastAsia="宋体" w:cs="宋体"/>
                <w:spacing w:val="-1"/>
                <w:sz w:val="21"/>
                <w:szCs w:val="21"/>
                <w:highlight w:val="none"/>
              </w:rPr>
              <w:t>投标人</w:t>
            </w:r>
            <w:r>
              <w:rPr>
                <w:rFonts w:hint="eastAsia" w:ascii="Times New Roman" w:hAnsi="Times New Roman" w:eastAsia="宋体" w:cs="宋体"/>
                <w:spacing w:val="-1"/>
                <w:sz w:val="21"/>
                <w:szCs w:val="21"/>
                <w:highlight w:val="none"/>
                <w:lang w:val="en-US" w:eastAsia="zh-CN"/>
              </w:rPr>
              <w:t>报名</w:t>
            </w:r>
            <w:r>
              <w:rPr>
                <w:rFonts w:hint="eastAsia" w:ascii="Times New Roman" w:hAnsi="Times New Roman" w:eastAsia="宋体" w:cs="宋体"/>
                <w:spacing w:val="-1"/>
                <w:sz w:val="21"/>
                <w:szCs w:val="21"/>
                <w:highlight w:val="none"/>
              </w:rPr>
              <w:t>要求见招标公告。</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92" w:hRule="atLeast"/>
          <w:jc w:val="center"/>
        </w:trPr>
        <w:tc>
          <w:tcPr>
            <w:tcW w:w="479" w:type="pct"/>
            <w:tcBorders>
              <w:tl2br w:val="nil"/>
              <w:tr2bl w:val="nil"/>
            </w:tcBorders>
            <w:vAlign w:val="center"/>
          </w:tcPr>
          <w:p>
            <w:pPr>
              <w:keepNext w:val="0"/>
              <w:keepLines w:val="0"/>
              <w:pageBreakBefore w:val="0"/>
              <w:widowControl/>
              <w:wordWrap/>
              <w:overflowPunct/>
              <w:topLinePunct w:val="0"/>
              <w:bidi w:val="0"/>
              <w:spacing w:line="360" w:lineRule="auto"/>
              <w:ind w:firstLine="234"/>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8"/>
                <w:sz w:val="21"/>
                <w:szCs w:val="21"/>
                <w:highlight w:val="none"/>
              </w:rPr>
              <w:t>4</w:t>
            </w:r>
            <w:r>
              <w:rPr>
                <w:rFonts w:hint="eastAsia" w:ascii="Times New Roman" w:hAnsi="Times New Roman" w:eastAsia="宋体" w:cs="宋体"/>
                <w:color w:val="auto"/>
                <w:spacing w:val="7"/>
                <w:sz w:val="21"/>
                <w:szCs w:val="21"/>
                <w:highlight w:val="none"/>
              </w:rPr>
              <w:t>.3.1</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firstLine="543"/>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7"/>
                <w:sz w:val="21"/>
                <w:szCs w:val="21"/>
                <w:highlight w:val="none"/>
              </w:rPr>
              <w:t>踏勘现场</w:t>
            </w:r>
          </w:p>
        </w:tc>
        <w:tc>
          <w:tcPr>
            <w:tcW w:w="3499" w:type="pct"/>
            <w:tcBorders>
              <w:tl2br w:val="nil"/>
              <w:tr2bl w:val="nil"/>
            </w:tcBorders>
            <w:vAlign w:val="center"/>
          </w:tcPr>
          <w:p>
            <w:pPr>
              <w:keepNext w:val="0"/>
              <w:keepLines w:val="0"/>
              <w:pageBreakBefore w:val="0"/>
              <w:widowControl/>
              <w:wordWrap/>
              <w:overflowPunct/>
              <w:topLinePunct w:val="0"/>
              <w:bidi w:val="0"/>
              <w:spacing w:line="360" w:lineRule="auto"/>
              <w:ind w:firstLine="110"/>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9"/>
                <w:sz w:val="21"/>
                <w:szCs w:val="21"/>
                <w:highlight w:val="none"/>
              </w:rPr>
              <w:t>本项</w:t>
            </w:r>
            <w:r>
              <w:rPr>
                <w:rFonts w:hint="eastAsia" w:ascii="Times New Roman" w:hAnsi="Times New Roman" w:eastAsia="宋体" w:cs="宋体"/>
                <w:color w:val="auto"/>
                <w:spacing w:val="8"/>
                <w:sz w:val="21"/>
                <w:szCs w:val="21"/>
                <w:highlight w:val="none"/>
              </w:rPr>
              <w:t>目是否组织踏勘现场</w:t>
            </w:r>
            <w:r>
              <w:rPr>
                <w:rFonts w:hint="eastAsia" w:ascii="Times New Roman" w:hAnsi="Times New Roman" w:eastAsia="宋体" w:cs="宋体"/>
                <w:color w:val="auto"/>
                <w:spacing w:val="10"/>
                <w:sz w:val="21"/>
                <w:szCs w:val="21"/>
                <w:highlight w:val="none"/>
              </w:rPr>
              <w:t>：</w:t>
            </w:r>
          </w:p>
          <w:p>
            <w:pPr>
              <w:keepNext w:val="0"/>
              <w:keepLines w:val="0"/>
              <w:pageBreakBefore w:val="0"/>
              <w:widowControl/>
              <w:wordWrap/>
              <w:overflowPunct/>
              <w:topLinePunct w:val="0"/>
              <w:bidi w:val="0"/>
              <w:spacing w:line="360" w:lineRule="auto"/>
              <w:ind w:firstLine="114"/>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6"/>
                <w:sz w:val="21"/>
                <w:szCs w:val="21"/>
                <w:highlight w:val="none"/>
              </w:rPr>
              <w:sym w:font="Wingdings 2" w:char="0052"/>
            </w:r>
            <w:r>
              <w:rPr>
                <w:rFonts w:hint="eastAsia" w:ascii="Times New Roman" w:hAnsi="Times New Roman" w:eastAsia="宋体" w:cs="宋体"/>
                <w:color w:val="auto"/>
                <w:spacing w:val="8"/>
                <w:sz w:val="21"/>
                <w:szCs w:val="21"/>
                <w:highlight w:val="none"/>
              </w:rPr>
              <w:t>不组织</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479" w:type="pct"/>
            <w:tcBorders>
              <w:tl2br w:val="nil"/>
              <w:tr2bl w:val="nil"/>
            </w:tcBorders>
            <w:vAlign w:val="center"/>
          </w:tcPr>
          <w:p>
            <w:pPr>
              <w:keepNext w:val="0"/>
              <w:keepLines w:val="0"/>
              <w:pageBreakBefore w:val="0"/>
              <w:widowControl/>
              <w:wordWrap/>
              <w:overflowPunct/>
              <w:topLinePunct w:val="0"/>
              <w:bidi w:val="0"/>
              <w:spacing w:line="360" w:lineRule="auto"/>
              <w:ind w:firstLine="234"/>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8"/>
                <w:sz w:val="21"/>
                <w:szCs w:val="21"/>
                <w:highlight w:val="none"/>
              </w:rPr>
              <w:t>4</w:t>
            </w:r>
            <w:r>
              <w:rPr>
                <w:rFonts w:hint="eastAsia" w:ascii="Times New Roman" w:hAnsi="Times New Roman" w:eastAsia="宋体" w:cs="宋体"/>
                <w:color w:val="auto"/>
                <w:spacing w:val="7"/>
                <w:sz w:val="21"/>
                <w:szCs w:val="21"/>
                <w:highlight w:val="none"/>
              </w:rPr>
              <w:t>.4.1</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firstLine="439"/>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8"/>
                <w:sz w:val="21"/>
                <w:szCs w:val="21"/>
                <w:highlight w:val="none"/>
              </w:rPr>
              <w:t>投标预</w:t>
            </w:r>
            <w:r>
              <w:rPr>
                <w:rFonts w:hint="eastAsia" w:ascii="Times New Roman" w:hAnsi="Times New Roman" w:eastAsia="宋体" w:cs="宋体"/>
                <w:color w:val="auto"/>
                <w:spacing w:val="7"/>
                <w:sz w:val="21"/>
                <w:szCs w:val="21"/>
                <w:highlight w:val="none"/>
              </w:rPr>
              <w:t>备会</w:t>
            </w:r>
          </w:p>
        </w:tc>
        <w:tc>
          <w:tcPr>
            <w:tcW w:w="3499" w:type="pct"/>
            <w:tcBorders>
              <w:tl2br w:val="nil"/>
              <w:tr2bl w:val="nil"/>
            </w:tcBorders>
            <w:vAlign w:val="center"/>
          </w:tcPr>
          <w:p>
            <w:pPr>
              <w:keepNext w:val="0"/>
              <w:keepLines w:val="0"/>
              <w:pageBreakBefore w:val="0"/>
              <w:widowControl/>
              <w:wordWrap/>
              <w:overflowPunct/>
              <w:topLinePunct w:val="0"/>
              <w:bidi w:val="0"/>
              <w:spacing w:line="360" w:lineRule="auto"/>
              <w:ind w:firstLine="110"/>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9"/>
                <w:sz w:val="21"/>
                <w:szCs w:val="21"/>
                <w:highlight w:val="none"/>
              </w:rPr>
              <w:t>本项</w:t>
            </w:r>
            <w:r>
              <w:rPr>
                <w:rFonts w:hint="eastAsia" w:ascii="Times New Roman" w:hAnsi="Times New Roman" w:eastAsia="宋体" w:cs="宋体"/>
                <w:color w:val="auto"/>
                <w:spacing w:val="8"/>
                <w:sz w:val="21"/>
                <w:szCs w:val="21"/>
                <w:highlight w:val="none"/>
              </w:rPr>
              <w:t>目是否召开投标预备会</w:t>
            </w:r>
            <w:r>
              <w:rPr>
                <w:rFonts w:hint="eastAsia" w:ascii="Times New Roman" w:hAnsi="Times New Roman" w:eastAsia="宋体" w:cs="宋体"/>
                <w:color w:val="auto"/>
                <w:spacing w:val="10"/>
                <w:sz w:val="21"/>
                <w:szCs w:val="21"/>
                <w:highlight w:val="none"/>
              </w:rPr>
              <w:t>：</w:t>
            </w:r>
          </w:p>
          <w:p>
            <w:pPr>
              <w:keepNext w:val="0"/>
              <w:keepLines w:val="0"/>
              <w:pageBreakBefore w:val="0"/>
              <w:widowControl/>
              <w:wordWrap/>
              <w:overflowPunct/>
              <w:topLinePunct w:val="0"/>
              <w:bidi w:val="0"/>
              <w:spacing w:line="360" w:lineRule="auto"/>
              <w:ind w:firstLine="114"/>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6"/>
                <w:sz w:val="21"/>
                <w:szCs w:val="21"/>
                <w:highlight w:val="none"/>
              </w:rPr>
              <w:sym w:font="Wingdings 2" w:char="0052"/>
            </w:r>
            <w:r>
              <w:rPr>
                <w:rFonts w:hint="eastAsia" w:ascii="Times New Roman" w:hAnsi="Times New Roman" w:eastAsia="宋体" w:cs="宋体"/>
                <w:color w:val="auto"/>
                <w:spacing w:val="8"/>
                <w:sz w:val="21"/>
                <w:szCs w:val="21"/>
                <w:highlight w:val="none"/>
              </w:rPr>
              <w:t>不召开</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479" w:type="pct"/>
            <w:tcBorders>
              <w:tl2br w:val="nil"/>
              <w:tr2bl w:val="nil"/>
            </w:tcBorders>
            <w:vAlign w:val="center"/>
          </w:tcPr>
          <w:p>
            <w:pPr>
              <w:keepNext w:val="0"/>
              <w:keepLines w:val="0"/>
              <w:pageBreakBefore w:val="0"/>
              <w:widowControl/>
              <w:wordWrap/>
              <w:overflowPunct/>
              <w:topLinePunct w:val="0"/>
              <w:bidi w:val="0"/>
              <w:spacing w:line="360" w:lineRule="auto"/>
              <w:ind w:firstLine="234"/>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8"/>
                <w:position w:val="11"/>
                <w:sz w:val="21"/>
                <w:szCs w:val="21"/>
                <w:highlight w:val="none"/>
              </w:rPr>
              <w:t>4</w:t>
            </w:r>
            <w:r>
              <w:rPr>
                <w:rFonts w:hint="eastAsia" w:ascii="Times New Roman" w:hAnsi="Times New Roman" w:eastAsia="宋体" w:cs="宋体"/>
                <w:color w:val="auto"/>
                <w:spacing w:val="7"/>
                <w:position w:val="11"/>
                <w:sz w:val="21"/>
                <w:szCs w:val="21"/>
                <w:highlight w:val="none"/>
              </w:rPr>
              <w:t>.5.1</w:t>
            </w:r>
          </w:p>
          <w:p>
            <w:pPr>
              <w:keepNext w:val="0"/>
              <w:keepLines w:val="0"/>
              <w:pageBreakBefore w:val="0"/>
              <w:widowControl/>
              <w:wordWrap/>
              <w:overflowPunct/>
              <w:topLinePunct w:val="0"/>
              <w:bidi w:val="0"/>
              <w:spacing w:line="360" w:lineRule="auto"/>
              <w:ind w:firstLine="234"/>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5"/>
                <w:sz w:val="21"/>
                <w:szCs w:val="21"/>
                <w:highlight w:val="none"/>
              </w:rPr>
              <w:t>4.5</w:t>
            </w:r>
            <w:r>
              <w:rPr>
                <w:rFonts w:hint="eastAsia" w:ascii="Times New Roman" w:hAnsi="Times New Roman" w:eastAsia="宋体" w:cs="宋体"/>
                <w:color w:val="auto"/>
                <w:spacing w:val="4"/>
                <w:sz w:val="21"/>
                <w:szCs w:val="21"/>
                <w:highlight w:val="none"/>
              </w:rPr>
              <w:t>.2</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firstLine="231"/>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9"/>
                <w:sz w:val="21"/>
                <w:szCs w:val="21"/>
                <w:highlight w:val="none"/>
              </w:rPr>
              <w:t>投标</w:t>
            </w:r>
            <w:r>
              <w:rPr>
                <w:rFonts w:hint="eastAsia" w:ascii="Times New Roman" w:hAnsi="Times New Roman" w:eastAsia="宋体" w:cs="宋体"/>
                <w:color w:val="auto"/>
                <w:spacing w:val="8"/>
                <w:sz w:val="21"/>
                <w:szCs w:val="21"/>
                <w:highlight w:val="none"/>
              </w:rPr>
              <w:t>保证金缴纳</w:t>
            </w:r>
          </w:p>
        </w:tc>
        <w:tc>
          <w:tcPr>
            <w:tcW w:w="3499" w:type="pct"/>
            <w:tcBorders>
              <w:tl2br w:val="nil"/>
              <w:tr2bl w:val="nil"/>
            </w:tcBorders>
            <w:vAlign w:val="center"/>
          </w:tcPr>
          <w:p>
            <w:pPr>
              <w:keepNext w:val="0"/>
              <w:keepLines w:val="0"/>
              <w:pageBreakBefore w:val="0"/>
              <w:widowControl/>
              <w:wordWrap/>
              <w:overflowPunct/>
              <w:topLinePunct w:val="0"/>
              <w:bidi w:val="0"/>
              <w:spacing w:line="360" w:lineRule="auto"/>
              <w:ind w:left="119" w:right="273" w:hanging="9"/>
              <w:jc w:val="both"/>
              <w:rPr>
                <w:rFonts w:hint="eastAsia" w:ascii="Times New Roman" w:hAnsi="Times New Roman" w:eastAsia="宋体" w:cs="宋体"/>
                <w:color w:val="auto"/>
                <w:spacing w:val="8"/>
                <w:sz w:val="21"/>
                <w:szCs w:val="21"/>
                <w:highlight w:val="none"/>
              </w:rPr>
            </w:pPr>
            <w:r>
              <w:rPr>
                <w:rFonts w:hint="eastAsia" w:ascii="Times New Roman" w:hAnsi="Times New Roman" w:eastAsia="宋体" w:cs="宋体"/>
                <w:color w:val="auto"/>
                <w:spacing w:val="8"/>
                <w:sz w:val="21"/>
                <w:szCs w:val="21"/>
                <w:highlight w:val="none"/>
              </w:rPr>
              <w:t>本项目</w:t>
            </w:r>
            <w:r>
              <w:rPr>
                <w:rFonts w:hint="eastAsia" w:ascii="Times New Roman" w:hAnsi="Times New Roman" w:eastAsia="宋体" w:cs="宋体"/>
                <w:color w:val="auto"/>
                <w:spacing w:val="8"/>
                <w:sz w:val="21"/>
                <w:szCs w:val="21"/>
                <w:highlight w:val="none"/>
                <w:u w:val="single"/>
              </w:rPr>
              <w:t>需要</w:t>
            </w:r>
            <w:r>
              <w:rPr>
                <w:rFonts w:hint="eastAsia" w:ascii="Times New Roman" w:hAnsi="Times New Roman" w:eastAsia="宋体" w:cs="宋体"/>
                <w:color w:val="auto"/>
                <w:spacing w:val="8"/>
                <w:sz w:val="21"/>
                <w:szCs w:val="21"/>
                <w:highlight w:val="none"/>
              </w:rPr>
              <w:t>缴纳投标保证金。</w:t>
            </w:r>
          </w:p>
          <w:p>
            <w:pPr>
              <w:keepNext w:val="0"/>
              <w:keepLines w:val="0"/>
              <w:pageBreakBefore w:val="0"/>
              <w:widowControl/>
              <w:wordWrap/>
              <w:overflowPunct/>
              <w:topLinePunct w:val="0"/>
              <w:bidi w:val="0"/>
              <w:spacing w:line="360" w:lineRule="auto"/>
              <w:ind w:left="119" w:right="273" w:hanging="9"/>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8"/>
                <w:sz w:val="21"/>
                <w:szCs w:val="21"/>
                <w:highlight w:val="none"/>
              </w:rPr>
              <w:t>具体要求见招</w:t>
            </w:r>
            <w:r>
              <w:rPr>
                <w:rFonts w:hint="eastAsia" w:ascii="Times New Roman" w:hAnsi="Times New Roman" w:eastAsia="宋体" w:cs="宋体"/>
                <w:color w:val="auto"/>
                <w:spacing w:val="7"/>
                <w:sz w:val="21"/>
                <w:szCs w:val="21"/>
                <w:highlight w:val="none"/>
              </w:rPr>
              <w:t>标公告。</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61" w:hRule="atLeast"/>
          <w:jc w:val="center"/>
        </w:trPr>
        <w:tc>
          <w:tcPr>
            <w:tcW w:w="479" w:type="pct"/>
            <w:tcBorders>
              <w:tl2br w:val="nil"/>
              <w:tr2bl w:val="nil"/>
            </w:tcBorders>
            <w:vAlign w:val="center"/>
          </w:tcPr>
          <w:p>
            <w:pPr>
              <w:keepNext w:val="0"/>
              <w:keepLines w:val="0"/>
              <w:pageBreakBefore w:val="0"/>
              <w:widowControl/>
              <w:wordWrap/>
              <w:overflowPunct/>
              <w:topLinePunct w:val="0"/>
              <w:bidi w:val="0"/>
              <w:spacing w:line="360" w:lineRule="auto"/>
              <w:ind w:firstLine="234"/>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8"/>
                <w:sz w:val="21"/>
                <w:szCs w:val="21"/>
                <w:highlight w:val="none"/>
              </w:rPr>
              <w:t>4</w:t>
            </w:r>
            <w:r>
              <w:rPr>
                <w:rFonts w:hint="eastAsia" w:ascii="Times New Roman" w:hAnsi="Times New Roman" w:eastAsia="宋体" w:cs="宋体"/>
                <w:color w:val="auto"/>
                <w:spacing w:val="7"/>
                <w:sz w:val="21"/>
                <w:szCs w:val="21"/>
                <w:highlight w:val="none"/>
              </w:rPr>
              <w:t>.6.1</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5"/>
                <w:sz w:val="21"/>
                <w:szCs w:val="21"/>
                <w:highlight w:val="none"/>
              </w:rPr>
              <w:t>样品</w:t>
            </w:r>
          </w:p>
        </w:tc>
        <w:tc>
          <w:tcPr>
            <w:tcW w:w="3499" w:type="pct"/>
            <w:tcBorders>
              <w:tl2br w:val="nil"/>
              <w:tr2bl w:val="nil"/>
            </w:tcBorders>
            <w:vAlign w:val="center"/>
          </w:tcPr>
          <w:p>
            <w:pPr>
              <w:keepNext w:val="0"/>
              <w:keepLines w:val="0"/>
              <w:pageBreakBefore w:val="0"/>
              <w:widowControl/>
              <w:wordWrap/>
              <w:overflowPunct/>
              <w:topLinePunct w:val="0"/>
              <w:bidi w:val="0"/>
              <w:spacing w:line="360" w:lineRule="auto"/>
              <w:ind w:firstLine="110"/>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9"/>
                <w:sz w:val="21"/>
                <w:szCs w:val="21"/>
                <w:highlight w:val="none"/>
              </w:rPr>
              <w:t>本项目有无要求</w:t>
            </w:r>
            <w:r>
              <w:rPr>
                <w:rFonts w:hint="eastAsia" w:ascii="Times New Roman" w:hAnsi="Times New Roman" w:eastAsia="宋体" w:cs="宋体"/>
                <w:color w:val="auto"/>
                <w:spacing w:val="8"/>
                <w:sz w:val="21"/>
                <w:szCs w:val="21"/>
                <w:highlight w:val="none"/>
              </w:rPr>
              <w:t>投标人提供样品</w:t>
            </w:r>
            <w:r>
              <w:rPr>
                <w:rFonts w:hint="eastAsia" w:ascii="Times New Roman" w:hAnsi="Times New Roman" w:eastAsia="宋体" w:cs="宋体"/>
                <w:color w:val="auto"/>
                <w:spacing w:val="9"/>
                <w:sz w:val="21"/>
                <w:szCs w:val="21"/>
                <w:highlight w:val="none"/>
              </w:rPr>
              <w:t>：</w:t>
            </w:r>
          </w:p>
          <w:p>
            <w:pPr>
              <w:keepNext w:val="0"/>
              <w:keepLines w:val="0"/>
              <w:pageBreakBefore w:val="0"/>
              <w:widowControl/>
              <w:wordWrap/>
              <w:overflowPunct/>
              <w:topLinePunct w:val="0"/>
              <w:bidi w:val="0"/>
              <w:spacing w:line="360" w:lineRule="auto"/>
              <w:ind w:firstLine="114"/>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6"/>
                <w:sz w:val="21"/>
                <w:szCs w:val="21"/>
                <w:highlight w:val="none"/>
              </w:rPr>
              <w:sym w:font="Wingdings 2" w:char="0052"/>
            </w:r>
            <w:r>
              <w:rPr>
                <w:rFonts w:hint="eastAsia" w:ascii="Times New Roman" w:hAnsi="Times New Roman" w:eastAsia="宋体" w:cs="宋体"/>
                <w:color w:val="auto"/>
                <w:spacing w:val="2"/>
                <w:sz w:val="21"/>
                <w:szCs w:val="21"/>
                <w:highlight w:val="none"/>
              </w:rPr>
              <w:t>无</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024" w:hRule="atLeast"/>
          <w:jc w:val="center"/>
        </w:trPr>
        <w:tc>
          <w:tcPr>
            <w:tcW w:w="479" w:type="pct"/>
            <w:tcBorders>
              <w:tl2br w:val="nil"/>
              <w:tr2bl w:val="nil"/>
            </w:tcBorders>
            <w:vAlign w:val="center"/>
          </w:tcPr>
          <w:p>
            <w:pPr>
              <w:keepNext w:val="0"/>
              <w:keepLines w:val="0"/>
              <w:pageBreakBefore w:val="0"/>
              <w:widowControl/>
              <w:wordWrap/>
              <w:overflowPunct/>
              <w:topLinePunct w:val="0"/>
              <w:bidi w:val="0"/>
              <w:spacing w:line="360" w:lineRule="auto"/>
              <w:ind w:firstLine="234"/>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8"/>
                <w:sz w:val="21"/>
                <w:szCs w:val="21"/>
                <w:highlight w:val="none"/>
              </w:rPr>
              <w:t>4</w:t>
            </w:r>
            <w:r>
              <w:rPr>
                <w:rFonts w:hint="eastAsia" w:ascii="Times New Roman" w:hAnsi="Times New Roman" w:eastAsia="宋体" w:cs="宋体"/>
                <w:color w:val="auto"/>
                <w:spacing w:val="7"/>
                <w:sz w:val="21"/>
                <w:szCs w:val="21"/>
                <w:highlight w:val="none"/>
              </w:rPr>
              <w:t>.7.1</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left="754" w:right="133" w:hanging="629"/>
              <w:jc w:val="center"/>
              <w:rPr>
                <w:rFonts w:hint="eastAsia" w:ascii="Times New Roman" w:hAnsi="Times New Roman" w:eastAsia="宋体" w:cs="宋体"/>
                <w:color w:val="auto"/>
                <w:spacing w:val="8"/>
                <w:sz w:val="21"/>
                <w:szCs w:val="21"/>
                <w:highlight w:val="none"/>
              </w:rPr>
            </w:pPr>
            <w:r>
              <w:rPr>
                <w:rFonts w:hint="eastAsia" w:ascii="Times New Roman" w:hAnsi="Times New Roman" w:eastAsia="宋体" w:cs="宋体"/>
                <w:color w:val="auto"/>
                <w:spacing w:val="9"/>
                <w:sz w:val="21"/>
                <w:szCs w:val="21"/>
                <w:highlight w:val="none"/>
              </w:rPr>
              <w:t>投标文</w:t>
            </w:r>
            <w:r>
              <w:rPr>
                <w:rFonts w:hint="eastAsia" w:ascii="Times New Roman" w:hAnsi="Times New Roman" w:eastAsia="宋体" w:cs="宋体"/>
                <w:color w:val="auto"/>
                <w:spacing w:val="8"/>
                <w:sz w:val="21"/>
                <w:szCs w:val="21"/>
                <w:highlight w:val="none"/>
              </w:rPr>
              <w:t>件密封</w:t>
            </w:r>
          </w:p>
          <w:p>
            <w:pPr>
              <w:keepNext w:val="0"/>
              <w:keepLines w:val="0"/>
              <w:pageBreakBefore w:val="0"/>
              <w:widowControl/>
              <w:wordWrap/>
              <w:overflowPunct/>
              <w:topLinePunct w:val="0"/>
              <w:bidi w:val="0"/>
              <w:spacing w:line="360" w:lineRule="auto"/>
              <w:ind w:left="754" w:right="133" w:hanging="629"/>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8"/>
                <w:sz w:val="21"/>
                <w:szCs w:val="21"/>
                <w:highlight w:val="none"/>
              </w:rPr>
              <w:t>包装</w:t>
            </w:r>
            <w:r>
              <w:rPr>
                <w:rFonts w:hint="eastAsia" w:ascii="Times New Roman" w:hAnsi="Times New Roman" w:eastAsia="宋体" w:cs="宋体"/>
                <w:color w:val="auto"/>
                <w:spacing w:val="4"/>
                <w:sz w:val="21"/>
                <w:szCs w:val="21"/>
                <w:highlight w:val="none"/>
              </w:rPr>
              <w:t>要求</w:t>
            </w:r>
          </w:p>
        </w:tc>
        <w:tc>
          <w:tcPr>
            <w:tcW w:w="3499" w:type="pct"/>
            <w:tcBorders>
              <w:tl2br w:val="nil"/>
              <w:tr2bl w:val="nil"/>
            </w:tcBorders>
            <w:vAlign w:val="center"/>
          </w:tcPr>
          <w:p>
            <w:pPr>
              <w:keepNext w:val="0"/>
              <w:keepLines w:val="0"/>
              <w:pageBreakBefore w:val="0"/>
              <w:widowControl/>
              <w:wordWrap/>
              <w:overflowPunct/>
              <w:topLinePunct w:val="0"/>
              <w:bidi w:val="0"/>
              <w:spacing w:line="360" w:lineRule="auto"/>
              <w:ind w:firstLine="108"/>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9"/>
                <w:sz w:val="21"/>
                <w:szCs w:val="21"/>
                <w:highlight w:val="none"/>
              </w:rPr>
              <w:t>对投标文件</w:t>
            </w:r>
            <w:r>
              <w:rPr>
                <w:rFonts w:hint="eastAsia" w:ascii="Times New Roman" w:hAnsi="Times New Roman" w:eastAsia="宋体" w:cs="宋体"/>
                <w:color w:val="auto"/>
                <w:spacing w:val="8"/>
                <w:sz w:val="21"/>
                <w:szCs w:val="21"/>
                <w:highlight w:val="none"/>
              </w:rPr>
              <w:t>密封包装的要求</w:t>
            </w:r>
            <w:r>
              <w:rPr>
                <w:rFonts w:hint="eastAsia" w:ascii="Times New Roman" w:hAnsi="Times New Roman" w:eastAsia="宋体" w:cs="宋体"/>
                <w:color w:val="auto"/>
                <w:spacing w:val="9"/>
                <w:sz w:val="21"/>
                <w:szCs w:val="21"/>
                <w:highlight w:val="none"/>
              </w:rPr>
              <w:t>：</w:t>
            </w:r>
          </w:p>
          <w:p>
            <w:pPr>
              <w:keepNext w:val="0"/>
              <w:keepLines w:val="0"/>
              <w:pageBreakBefore w:val="0"/>
              <w:widowControl/>
              <w:wordWrap/>
              <w:overflowPunct/>
              <w:topLinePunct w:val="0"/>
              <w:bidi w:val="0"/>
              <w:spacing w:line="360" w:lineRule="auto"/>
              <w:ind w:left="134" w:right="98" w:hanging="22"/>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7"/>
                <w:sz w:val="21"/>
                <w:szCs w:val="21"/>
                <w:highlight w:val="none"/>
              </w:rPr>
              <w:t>投标文件必须密封包装</w:t>
            </w:r>
            <w:r>
              <w:rPr>
                <w:rFonts w:hint="eastAsia" w:ascii="Times New Roman" w:hAnsi="Times New Roman" w:eastAsia="宋体" w:cs="宋体"/>
                <w:color w:val="auto"/>
                <w:spacing w:val="8"/>
                <w:sz w:val="21"/>
                <w:szCs w:val="21"/>
                <w:highlight w:val="none"/>
              </w:rPr>
              <w:t>，</w:t>
            </w:r>
            <w:r>
              <w:rPr>
                <w:rFonts w:hint="eastAsia" w:ascii="Times New Roman" w:hAnsi="Times New Roman" w:eastAsia="宋体" w:cs="宋体"/>
                <w:color w:val="auto"/>
                <w:spacing w:val="7"/>
                <w:sz w:val="21"/>
                <w:szCs w:val="21"/>
                <w:highlight w:val="none"/>
              </w:rPr>
              <w:t>并在封套的封口处加盖投标人</w:t>
            </w:r>
            <w:r>
              <w:rPr>
                <w:rFonts w:hint="eastAsia" w:ascii="Times New Roman" w:hAnsi="Times New Roman" w:eastAsia="宋体" w:cs="宋体"/>
                <w:color w:val="auto"/>
                <w:spacing w:val="6"/>
                <w:sz w:val="21"/>
                <w:szCs w:val="21"/>
                <w:highlight w:val="none"/>
              </w:rPr>
              <w:t>单位公章或</w:t>
            </w:r>
            <w:r>
              <w:rPr>
                <w:rFonts w:hint="eastAsia" w:ascii="Times New Roman" w:hAnsi="Times New Roman" w:eastAsia="宋体" w:cs="宋体"/>
                <w:color w:val="auto"/>
                <w:spacing w:val="8"/>
                <w:sz w:val="21"/>
                <w:szCs w:val="21"/>
                <w:highlight w:val="none"/>
              </w:rPr>
              <w:t>由投标人的法定代表人或其授权的代理人</w:t>
            </w:r>
            <w:r>
              <w:rPr>
                <w:rFonts w:hint="eastAsia" w:ascii="Times New Roman" w:hAnsi="Times New Roman" w:eastAsia="宋体" w:cs="宋体"/>
                <w:color w:val="auto"/>
                <w:spacing w:val="7"/>
                <w:sz w:val="21"/>
                <w:szCs w:val="21"/>
                <w:highlight w:val="none"/>
              </w:rPr>
              <w:t>签字</w:t>
            </w:r>
            <w:r>
              <w:rPr>
                <w:rFonts w:hint="eastAsia" w:ascii="Times New Roman" w:hAnsi="Times New Roman" w:eastAsia="宋体" w:cs="宋体"/>
                <w:color w:val="auto"/>
                <w:spacing w:val="9"/>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148" w:hRule="atLeast"/>
          <w:jc w:val="center"/>
        </w:trPr>
        <w:tc>
          <w:tcPr>
            <w:tcW w:w="479" w:type="pct"/>
            <w:tcBorders>
              <w:tl2br w:val="nil"/>
              <w:tr2bl w:val="nil"/>
            </w:tcBorders>
            <w:vAlign w:val="center"/>
          </w:tcPr>
          <w:p>
            <w:pPr>
              <w:keepNext w:val="0"/>
              <w:keepLines w:val="0"/>
              <w:pageBreakBefore w:val="0"/>
              <w:widowControl/>
              <w:wordWrap/>
              <w:overflowPunct/>
              <w:topLinePunct w:val="0"/>
              <w:bidi w:val="0"/>
              <w:spacing w:line="360" w:lineRule="auto"/>
              <w:ind w:firstLine="234"/>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5"/>
                <w:sz w:val="21"/>
                <w:szCs w:val="21"/>
                <w:highlight w:val="none"/>
              </w:rPr>
              <w:t>4.7</w:t>
            </w:r>
            <w:r>
              <w:rPr>
                <w:rFonts w:hint="eastAsia" w:ascii="Times New Roman" w:hAnsi="Times New Roman" w:eastAsia="宋体" w:cs="宋体"/>
                <w:color w:val="auto"/>
                <w:spacing w:val="4"/>
                <w:sz w:val="21"/>
                <w:szCs w:val="21"/>
                <w:highlight w:val="none"/>
              </w:rPr>
              <w:t>.2</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9"/>
                <w:sz w:val="21"/>
                <w:szCs w:val="21"/>
                <w:highlight w:val="none"/>
              </w:rPr>
              <w:t>封</w:t>
            </w:r>
            <w:r>
              <w:rPr>
                <w:rFonts w:hint="eastAsia" w:ascii="Times New Roman" w:hAnsi="Times New Roman" w:eastAsia="宋体" w:cs="宋体"/>
                <w:color w:val="auto"/>
                <w:spacing w:val="8"/>
                <w:sz w:val="21"/>
                <w:szCs w:val="21"/>
                <w:highlight w:val="none"/>
              </w:rPr>
              <w:t>套上写明</w:t>
            </w:r>
          </w:p>
        </w:tc>
        <w:tc>
          <w:tcPr>
            <w:tcW w:w="3499" w:type="pct"/>
            <w:tcBorders>
              <w:tl2br w:val="nil"/>
              <w:tr2bl w:val="nil"/>
            </w:tcBorders>
            <w:vAlign w:val="center"/>
          </w:tcPr>
          <w:p>
            <w:pPr>
              <w:keepNext w:val="0"/>
              <w:keepLines w:val="0"/>
              <w:pageBreakBefore w:val="0"/>
              <w:widowControl/>
              <w:wordWrap/>
              <w:overflowPunct/>
              <w:topLinePunct w:val="0"/>
              <w:bidi w:val="0"/>
              <w:spacing w:line="360" w:lineRule="auto"/>
              <w:ind w:firstLine="110"/>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7"/>
                <w:sz w:val="21"/>
                <w:szCs w:val="21"/>
                <w:highlight w:val="none"/>
              </w:rPr>
              <w:t>招标</w:t>
            </w:r>
            <w:r>
              <w:rPr>
                <w:rFonts w:hint="eastAsia" w:ascii="Times New Roman" w:hAnsi="Times New Roman" w:eastAsia="宋体" w:cs="宋体"/>
                <w:color w:val="auto"/>
                <w:spacing w:val="6"/>
                <w:sz w:val="21"/>
                <w:szCs w:val="21"/>
                <w:highlight w:val="none"/>
              </w:rPr>
              <w:t>人地址</w:t>
            </w:r>
            <w:r>
              <w:rPr>
                <w:rFonts w:hint="eastAsia" w:ascii="Times New Roman" w:hAnsi="Times New Roman" w:eastAsia="宋体" w:cs="宋体"/>
                <w:color w:val="auto"/>
                <w:spacing w:val="8"/>
                <w:sz w:val="21"/>
                <w:szCs w:val="21"/>
                <w:highlight w:val="none"/>
              </w:rPr>
              <w:t>：</w:t>
            </w:r>
          </w:p>
          <w:p>
            <w:pPr>
              <w:keepNext w:val="0"/>
              <w:keepLines w:val="0"/>
              <w:pageBreakBefore w:val="0"/>
              <w:widowControl/>
              <w:wordWrap/>
              <w:overflowPunct/>
              <w:topLinePunct w:val="0"/>
              <w:bidi w:val="0"/>
              <w:spacing w:line="360" w:lineRule="auto"/>
              <w:ind w:firstLine="110"/>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7"/>
                <w:sz w:val="21"/>
                <w:szCs w:val="21"/>
                <w:highlight w:val="none"/>
              </w:rPr>
              <w:t>招标</w:t>
            </w:r>
            <w:r>
              <w:rPr>
                <w:rFonts w:hint="eastAsia" w:ascii="Times New Roman" w:hAnsi="Times New Roman" w:eastAsia="宋体" w:cs="宋体"/>
                <w:color w:val="auto"/>
                <w:spacing w:val="6"/>
                <w:sz w:val="21"/>
                <w:szCs w:val="21"/>
                <w:highlight w:val="none"/>
              </w:rPr>
              <w:t>人名称</w:t>
            </w:r>
            <w:r>
              <w:rPr>
                <w:rFonts w:hint="eastAsia" w:ascii="Times New Roman" w:hAnsi="Times New Roman" w:eastAsia="宋体" w:cs="宋体"/>
                <w:color w:val="auto"/>
                <w:spacing w:val="8"/>
                <w:sz w:val="21"/>
                <w:szCs w:val="21"/>
                <w:highlight w:val="none"/>
              </w:rPr>
              <w:t>：</w:t>
            </w:r>
          </w:p>
          <w:p>
            <w:pPr>
              <w:keepNext w:val="0"/>
              <w:keepLines w:val="0"/>
              <w:pageBreakBefore w:val="0"/>
              <w:widowControl/>
              <w:wordWrap/>
              <w:overflowPunct/>
              <w:topLinePunct w:val="0"/>
              <w:bidi w:val="0"/>
              <w:spacing w:line="360" w:lineRule="auto"/>
              <w:ind w:firstLine="112"/>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6"/>
                <w:sz w:val="21"/>
                <w:szCs w:val="21"/>
                <w:highlight w:val="none"/>
              </w:rPr>
              <w:t>投标人地址</w:t>
            </w:r>
            <w:r>
              <w:rPr>
                <w:rFonts w:hint="eastAsia" w:ascii="Times New Roman" w:hAnsi="Times New Roman" w:eastAsia="宋体" w:cs="宋体"/>
                <w:color w:val="auto"/>
                <w:spacing w:val="8"/>
                <w:sz w:val="21"/>
                <w:szCs w:val="21"/>
                <w:highlight w:val="none"/>
              </w:rPr>
              <w:t>：</w:t>
            </w:r>
          </w:p>
          <w:p>
            <w:pPr>
              <w:keepNext w:val="0"/>
              <w:keepLines w:val="0"/>
              <w:pageBreakBefore w:val="0"/>
              <w:widowControl/>
              <w:tabs>
                <w:tab w:val="left" w:pos="1165"/>
              </w:tabs>
              <w:wordWrap/>
              <w:overflowPunct/>
              <w:topLinePunct w:val="0"/>
              <w:bidi w:val="0"/>
              <w:spacing w:line="360" w:lineRule="auto"/>
              <w:ind w:left="101" w:right="685" w:firstLine="10"/>
              <w:jc w:val="both"/>
              <w:rPr>
                <w:rFonts w:hint="eastAsia" w:ascii="Times New Roman" w:hAnsi="Times New Roman" w:eastAsia="宋体" w:cs="宋体"/>
                <w:color w:val="auto"/>
                <w:sz w:val="21"/>
                <w:szCs w:val="21"/>
                <w:highlight w:val="none"/>
                <w:u w:val="single"/>
              </w:rPr>
            </w:pPr>
            <w:r>
              <w:rPr>
                <w:rFonts w:hint="eastAsia" w:ascii="Times New Roman" w:hAnsi="Times New Roman" w:eastAsia="宋体" w:cs="宋体"/>
                <w:color w:val="auto"/>
                <w:sz w:val="21"/>
                <w:szCs w:val="21"/>
                <w:highlight w:val="none"/>
              </w:rPr>
              <w:t>投标人名称：</w:t>
            </w:r>
          </w:p>
          <w:p>
            <w:pPr>
              <w:keepNext w:val="0"/>
              <w:keepLines w:val="0"/>
              <w:pageBreakBefore w:val="0"/>
              <w:widowControl/>
              <w:tabs>
                <w:tab w:val="left" w:pos="1165"/>
              </w:tabs>
              <w:wordWrap/>
              <w:overflowPunct/>
              <w:topLinePunct w:val="0"/>
              <w:bidi w:val="0"/>
              <w:spacing w:line="360" w:lineRule="auto"/>
              <w:ind w:left="101" w:right="685" w:firstLine="10"/>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u w:val="single"/>
              </w:rPr>
              <w:t>（项目名称</w:t>
            </w:r>
            <w:r>
              <w:rPr>
                <w:rFonts w:hint="eastAsia" w:ascii="Times New Roman" w:hAnsi="Times New Roman" w:eastAsia="宋体" w:cs="宋体"/>
                <w:color w:val="auto"/>
                <w:spacing w:val="-7"/>
                <w:sz w:val="21"/>
                <w:szCs w:val="21"/>
                <w:highlight w:val="none"/>
                <w:u w:val="single"/>
              </w:rPr>
              <w:t>）</w:t>
            </w:r>
            <w:r>
              <w:rPr>
                <w:rFonts w:hint="eastAsia" w:ascii="Times New Roman" w:hAnsi="Times New Roman" w:eastAsia="宋体" w:cs="宋体"/>
                <w:color w:val="auto"/>
                <w:sz w:val="21"/>
                <w:szCs w:val="21"/>
                <w:highlight w:val="none"/>
              </w:rPr>
              <w:t xml:space="preserve"> 投标文件   </w:t>
            </w:r>
            <w:r>
              <w:rPr>
                <w:rFonts w:hint="eastAsia" w:ascii="Times New Roman" w:hAnsi="Times New Roman" w:eastAsia="宋体" w:cs="宋体"/>
                <w:color w:val="auto"/>
                <w:spacing w:val="8"/>
                <w:sz w:val="21"/>
                <w:szCs w:val="21"/>
                <w:highlight w:val="none"/>
              </w:rPr>
              <w:t xml:space="preserve">在 年 月 </w:t>
            </w:r>
            <w:r>
              <w:rPr>
                <w:rFonts w:hint="eastAsia" w:ascii="Times New Roman" w:hAnsi="Times New Roman" w:eastAsia="宋体" w:cs="宋体"/>
                <w:color w:val="auto"/>
                <w:spacing w:val="7"/>
                <w:sz w:val="21"/>
                <w:szCs w:val="21"/>
                <w:highlight w:val="none"/>
              </w:rPr>
              <w:t>日 时 分（即开标时间</w:t>
            </w:r>
            <w:r>
              <w:rPr>
                <w:rFonts w:hint="eastAsia" w:ascii="Times New Roman" w:hAnsi="Times New Roman" w:eastAsia="宋体" w:cs="宋体"/>
                <w:color w:val="auto"/>
                <w:spacing w:val="8"/>
                <w:sz w:val="21"/>
                <w:szCs w:val="21"/>
                <w:highlight w:val="none"/>
              </w:rPr>
              <w:t>）</w:t>
            </w:r>
            <w:r>
              <w:rPr>
                <w:rFonts w:hint="eastAsia" w:ascii="Times New Roman" w:hAnsi="Times New Roman" w:eastAsia="宋体" w:cs="宋体"/>
                <w:color w:val="auto"/>
                <w:spacing w:val="7"/>
                <w:sz w:val="21"/>
                <w:szCs w:val="21"/>
                <w:highlight w:val="none"/>
              </w:rPr>
              <w:t>前不得开启</w:t>
            </w:r>
            <w:r>
              <w:rPr>
                <w:rFonts w:hint="eastAsia" w:ascii="Times New Roman" w:hAnsi="Times New Roman" w:eastAsia="宋体" w:cs="宋体"/>
                <w:color w:val="auto"/>
                <w:spacing w:val="8"/>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479" w:type="pct"/>
            <w:tcBorders>
              <w:tl2br w:val="nil"/>
              <w:tr2bl w:val="nil"/>
            </w:tcBorders>
            <w:vAlign w:val="center"/>
          </w:tcPr>
          <w:p>
            <w:pPr>
              <w:keepNext w:val="0"/>
              <w:keepLines w:val="0"/>
              <w:pageBreakBefore w:val="0"/>
              <w:widowControl/>
              <w:wordWrap/>
              <w:overflowPunct/>
              <w:topLinePunct w:val="0"/>
              <w:bidi w:val="0"/>
              <w:spacing w:line="360" w:lineRule="auto"/>
              <w:ind w:firstLine="234"/>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8"/>
                <w:sz w:val="21"/>
                <w:szCs w:val="21"/>
                <w:highlight w:val="none"/>
              </w:rPr>
              <w:t>4</w:t>
            </w:r>
            <w:r>
              <w:rPr>
                <w:rFonts w:hint="eastAsia" w:ascii="Times New Roman" w:hAnsi="Times New Roman" w:eastAsia="宋体" w:cs="宋体"/>
                <w:color w:val="auto"/>
                <w:spacing w:val="7"/>
                <w:sz w:val="21"/>
                <w:szCs w:val="21"/>
                <w:highlight w:val="none"/>
              </w:rPr>
              <w:t>.8.1</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firstLine="336"/>
              <w:jc w:val="both"/>
              <w:rPr>
                <w:rFonts w:hint="eastAsia" w:ascii="Times New Roman" w:hAnsi="Times New Roman" w:eastAsia="宋体" w:cs="宋体"/>
                <w:color w:val="auto"/>
                <w:sz w:val="21"/>
                <w:szCs w:val="21"/>
                <w:highlight w:val="none"/>
                <w:u w:val="none"/>
              </w:rPr>
            </w:pPr>
            <w:r>
              <w:rPr>
                <w:rFonts w:hint="eastAsia" w:ascii="Times New Roman" w:hAnsi="Times New Roman" w:eastAsia="宋体" w:cs="宋体"/>
                <w:color w:val="auto"/>
                <w:spacing w:val="8"/>
                <w:sz w:val="21"/>
                <w:szCs w:val="21"/>
                <w:highlight w:val="none"/>
                <w:u w:val="none"/>
              </w:rPr>
              <w:t>投标截止时</w:t>
            </w:r>
            <w:r>
              <w:rPr>
                <w:rFonts w:hint="eastAsia" w:ascii="Times New Roman" w:hAnsi="Times New Roman" w:eastAsia="宋体" w:cs="宋体"/>
                <w:color w:val="auto"/>
                <w:spacing w:val="7"/>
                <w:sz w:val="21"/>
                <w:szCs w:val="21"/>
                <w:highlight w:val="none"/>
                <w:u w:val="none"/>
              </w:rPr>
              <w:t>间</w:t>
            </w:r>
          </w:p>
        </w:tc>
        <w:tc>
          <w:tcPr>
            <w:tcW w:w="3499" w:type="pct"/>
            <w:tcBorders>
              <w:tl2br w:val="nil"/>
              <w:tr2bl w:val="nil"/>
            </w:tcBorders>
            <w:vAlign w:val="center"/>
          </w:tcPr>
          <w:p>
            <w:pPr>
              <w:keepNext w:val="0"/>
              <w:keepLines w:val="0"/>
              <w:pageBreakBefore w:val="0"/>
              <w:widowControl/>
              <w:wordWrap/>
              <w:overflowPunct/>
              <w:topLinePunct w:val="0"/>
              <w:bidi w:val="0"/>
              <w:spacing w:line="360" w:lineRule="auto"/>
              <w:jc w:val="both"/>
              <w:rPr>
                <w:rFonts w:hint="eastAsia" w:ascii="Times New Roman" w:hAnsi="Times New Roman" w:eastAsia="宋体" w:cs="宋体"/>
                <w:color w:val="auto"/>
                <w:sz w:val="21"/>
                <w:szCs w:val="21"/>
                <w:highlight w:val="none"/>
                <w:u w:val="none"/>
              </w:rPr>
            </w:pPr>
            <w:r>
              <w:rPr>
                <w:rFonts w:hint="eastAsia" w:ascii="Times New Roman" w:hAnsi="Times New Roman" w:eastAsia="宋体" w:cs="宋体"/>
                <w:color w:val="auto"/>
                <w:spacing w:val="-1"/>
                <w:sz w:val="21"/>
                <w:szCs w:val="21"/>
                <w:highlight w:val="none"/>
                <w:u w:val="none"/>
              </w:rPr>
              <w:t>详见招标公告</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79" w:type="pct"/>
            <w:tcBorders>
              <w:tl2br w:val="nil"/>
              <w:tr2bl w:val="nil"/>
            </w:tcBorders>
            <w:vAlign w:val="center"/>
          </w:tcPr>
          <w:p>
            <w:pPr>
              <w:keepNext w:val="0"/>
              <w:keepLines w:val="0"/>
              <w:pageBreakBefore w:val="0"/>
              <w:widowControl/>
              <w:wordWrap/>
              <w:overflowPunct/>
              <w:topLinePunct w:val="0"/>
              <w:bidi w:val="0"/>
              <w:spacing w:line="360" w:lineRule="auto"/>
              <w:ind w:firstLine="234"/>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8"/>
                <w:sz w:val="21"/>
                <w:szCs w:val="21"/>
                <w:highlight w:val="none"/>
              </w:rPr>
              <w:t>4</w:t>
            </w:r>
            <w:r>
              <w:rPr>
                <w:rFonts w:hint="eastAsia" w:ascii="Times New Roman" w:hAnsi="Times New Roman" w:eastAsia="宋体" w:cs="宋体"/>
                <w:color w:val="auto"/>
                <w:spacing w:val="7"/>
                <w:sz w:val="21"/>
                <w:szCs w:val="21"/>
                <w:highlight w:val="none"/>
              </w:rPr>
              <w:t>.8.1</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firstLine="125"/>
              <w:jc w:val="center"/>
              <w:rPr>
                <w:rFonts w:hint="eastAsia" w:ascii="Times New Roman" w:hAnsi="Times New Roman" w:eastAsia="宋体" w:cs="宋体"/>
                <w:color w:val="auto"/>
                <w:sz w:val="21"/>
                <w:szCs w:val="21"/>
                <w:highlight w:val="none"/>
                <w:u w:val="none"/>
              </w:rPr>
            </w:pPr>
            <w:r>
              <w:rPr>
                <w:rFonts w:hint="eastAsia" w:ascii="Times New Roman" w:hAnsi="Times New Roman" w:eastAsia="宋体" w:cs="宋体"/>
                <w:color w:val="auto"/>
                <w:spacing w:val="9"/>
                <w:sz w:val="21"/>
                <w:szCs w:val="21"/>
                <w:highlight w:val="none"/>
                <w:u w:val="none"/>
              </w:rPr>
              <w:t>投标文</w:t>
            </w:r>
            <w:r>
              <w:rPr>
                <w:rFonts w:hint="eastAsia" w:ascii="Times New Roman" w:hAnsi="Times New Roman" w:eastAsia="宋体" w:cs="宋体"/>
                <w:color w:val="auto"/>
                <w:spacing w:val="8"/>
                <w:sz w:val="21"/>
                <w:szCs w:val="21"/>
                <w:highlight w:val="none"/>
                <w:u w:val="none"/>
              </w:rPr>
              <w:t>件递交地点</w:t>
            </w:r>
          </w:p>
        </w:tc>
        <w:tc>
          <w:tcPr>
            <w:tcW w:w="3499" w:type="pct"/>
            <w:tcBorders>
              <w:tl2br w:val="nil"/>
              <w:tr2bl w:val="nil"/>
            </w:tcBorders>
            <w:vAlign w:val="center"/>
          </w:tcPr>
          <w:p>
            <w:pPr>
              <w:keepNext w:val="0"/>
              <w:keepLines w:val="0"/>
              <w:pageBreakBefore w:val="0"/>
              <w:widowControl/>
              <w:wordWrap/>
              <w:overflowPunct/>
              <w:topLinePunct w:val="0"/>
              <w:bidi w:val="0"/>
              <w:spacing w:line="360" w:lineRule="auto"/>
              <w:jc w:val="both"/>
              <w:rPr>
                <w:rFonts w:hint="eastAsia" w:ascii="Times New Roman" w:hAnsi="Times New Roman" w:eastAsia="宋体" w:cs="宋体"/>
                <w:color w:val="auto"/>
                <w:sz w:val="21"/>
                <w:szCs w:val="21"/>
                <w:highlight w:val="none"/>
                <w:u w:val="none"/>
              </w:rPr>
            </w:pPr>
            <w:r>
              <w:rPr>
                <w:rFonts w:hint="eastAsia" w:ascii="Times New Roman" w:hAnsi="Times New Roman" w:eastAsia="宋体" w:cs="宋体"/>
                <w:color w:val="auto"/>
                <w:spacing w:val="-1"/>
                <w:sz w:val="21"/>
                <w:szCs w:val="21"/>
                <w:highlight w:val="none"/>
                <w:u w:val="none"/>
              </w:rPr>
              <w:t>详见招标公告</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479" w:type="pct"/>
            <w:tcBorders>
              <w:tl2br w:val="nil"/>
              <w:tr2bl w:val="nil"/>
            </w:tcBorders>
            <w:vAlign w:val="center"/>
          </w:tcPr>
          <w:p>
            <w:pPr>
              <w:keepNext w:val="0"/>
              <w:keepLines w:val="0"/>
              <w:pageBreakBefore w:val="0"/>
              <w:widowControl/>
              <w:wordWrap/>
              <w:overflowPunct/>
              <w:topLinePunct w:val="0"/>
              <w:bidi w:val="0"/>
              <w:spacing w:line="360" w:lineRule="auto"/>
              <w:ind w:firstLine="181"/>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7"/>
                <w:sz w:val="21"/>
                <w:szCs w:val="21"/>
                <w:highlight w:val="none"/>
              </w:rPr>
              <w:t>4.10.</w:t>
            </w:r>
            <w:r>
              <w:rPr>
                <w:rFonts w:hint="eastAsia" w:ascii="Times New Roman" w:hAnsi="Times New Roman" w:eastAsia="宋体" w:cs="宋体"/>
                <w:color w:val="auto"/>
                <w:spacing w:val="6"/>
                <w:sz w:val="21"/>
                <w:szCs w:val="21"/>
                <w:highlight w:val="none"/>
              </w:rPr>
              <w:t>1</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firstLine="439"/>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8"/>
                <w:sz w:val="21"/>
                <w:szCs w:val="21"/>
                <w:highlight w:val="none"/>
              </w:rPr>
              <w:t>投标有</w:t>
            </w:r>
            <w:r>
              <w:rPr>
                <w:rFonts w:hint="eastAsia" w:ascii="Times New Roman" w:hAnsi="Times New Roman" w:eastAsia="宋体" w:cs="宋体"/>
                <w:color w:val="auto"/>
                <w:spacing w:val="7"/>
                <w:sz w:val="21"/>
                <w:szCs w:val="21"/>
                <w:highlight w:val="none"/>
              </w:rPr>
              <w:t>效期</w:t>
            </w:r>
          </w:p>
        </w:tc>
        <w:tc>
          <w:tcPr>
            <w:tcW w:w="3499" w:type="pct"/>
            <w:tcBorders>
              <w:tl2br w:val="nil"/>
              <w:tr2bl w:val="nil"/>
            </w:tcBorders>
            <w:vAlign w:val="center"/>
          </w:tcPr>
          <w:p>
            <w:pPr>
              <w:keepNext w:val="0"/>
              <w:keepLines w:val="0"/>
              <w:pageBreakBefore w:val="0"/>
              <w:widowControl/>
              <w:wordWrap/>
              <w:overflowPunct/>
              <w:topLinePunct w:val="0"/>
              <w:bidi w:val="0"/>
              <w:spacing w:line="360" w:lineRule="auto"/>
              <w:ind w:firstLine="110"/>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5"/>
                <w:sz w:val="21"/>
                <w:szCs w:val="21"/>
                <w:highlight w:val="none"/>
                <w:u w:val="single"/>
              </w:rPr>
              <w:t>90</w:t>
            </w:r>
            <w:r>
              <w:rPr>
                <w:rFonts w:hint="eastAsia" w:ascii="Times New Roman" w:hAnsi="Times New Roman" w:eastAsia="宋体" w:cs="宋体"/>
                <w:color w:val="auto"/>
                <w:spacing w:val="9"/>
                <w:sz w:val="21"/>
                <w:szCs w:val="21"/>
                <w:highlight w:val="none"/>
              </w:rPr>
              <w:t>日历天（从</w:t>
            </w:r>
            <w:r>
              <w:rPr>
                <w:rFonts w:hint="eastAsia" w:ascii="Times New Roman" w:hAnsi="Times New Roman" w:eastAsia="宋体" w:cs="宋体"/>
                <w:color w:val="auto"/>
                <w:spacing w:val="8"/>
                <w:sz w:val="21"/>
                <w:szCs w:val="21"/>
                <w:highlight w:val="none"/>
              </w:rPr>
              <w:t>投标截止之日算起</w:t>
            </w:r>
            <w:r>
              <w:rPr>
                <w:rFonts w:hint="eastAsia" w:ascii="Times New Roman" w:hAnsi="Times New Roman" w:eastAsia="宋体" w:cs="宋体"/>
                <w:color w:val="auto"/>
                <w:spacing w:val="9"/>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479" w:type="pct"/>
            <w:tcBorders>
              <w:tl2br w:val="nil"/>
              <w:tr2bl w:val="nil"/>
            </w:tcBorders>
            <w:vAlign w:val="center"/>
          </w:tcPr>
          <w:p>
            <w:pPr>
              <w:keepNext w:val="0"/>
              <w:keepLines w:val="0"/>
              <w:pageBreakBefore w:val="0"/>
              <w:widowControl/>
              <w:wordWrap/>
              <w:overflowPunct/>
              <w:topLinePunct w:val="0"/>
              <w:bidi w:val="0"/>
              <w:spacing w:line="360" w:lineRule="auto"/>
              <w:ind w:firstLine="239"/>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7"/>
                <w:sz w:val="21"/>
                <w:szCs w:val="21"/>
                <w:highlight w:val="none"/>
              </w:rPr>
              <w:t>5</w:t>
            </w:r>
            <w:r>
              <w:rPr>
                <w:rFonts w:hint="eastAsia" w:ascii="Times New Roman" w:hAnsi="Times New Roman" w:eastAsia="宋体" w:cs="宋体"/>
                <w:color w:val="auto"/>
                <w:spacing w:val="6"/>
                <w:sz w:val="21"/>
                <w:szCs w:val="21"/>
                <w:highlight w:val="none"/>
              </w:rPr>
              <w:t>.1.1</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firstLine="229"/>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9"/>
                <w:sz w:val="21"/>
                <w:szCs w:val="21"/>
                <w:highlight w:val="none"/>
              </w:rPr>
              <w:t>开标时间</w:t>
            </w:r>
            <w:r>
              <w:rPr>
                <w:rFonts w:hint="eastAsia" w:ascii="Times New Roman" w:hAnsi="Times New Roman" w:eastAsia="宋体" w:cs="宋体"/>
                <w:color w:val="auto"/>
                <w:spacing w:val="8"/>
                <w:sz w:val="21"/>
                <w:szCs w:val="21"/>
                <w:highlight w:val="none"/>
              </w:rPr>
              <w:t>和地点</w:t>
            </w:r>
          </w:p>
        </w:tc>
        <w:tc>
          <w:tcPr>
            <w:tcW w:w="3499" w:type="pct"/>
            <w:tcBorders>
              <w:tl2br w:val="nil"/>
              <w:tr2bl w:val="nil"/>
            </w:tcBorders>
            <w:vAlign w:val="center"/>
          </w:tcPr>
          <w:p>
            <w:pPr>
              <w:keepNext w:val="0"/>
              <w:keepLines w:val="0"/>
              <w:pageBreakBefore w:val="0"/>
              <w:widowControl/>
              <w:wordWrap/>
              <w:overflowPunct/>
              <w:topLinePunct w:val="0"/>
              <w:bidi w:val="0"/>
              <w:spacing w:line="360" w:lineRule="auto"/>
              <w:ind w:firstLine="110"/>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9"/>
                <w:sz w:val="21"/>
                <w:szCs w:val="21"/>
                <w:highlight w:val="none"/>
              </w:rPr>
              <w:t>开标时间</w:t>
            </w:r>
            <w:r>
              <w:rPr>
                <w:rFonts w:hint="eastAsia" w:ascii="Times New Roman" w:hAnsi="Times New Roman" w:eastAsia="宋体" w:cs="宋体"/>
                <w:color w:val="auto"/>
                <w:spacing w:val="10"/>
                <w:sz w:val="21"/>
                <w:szCs w:val="21"/>
                <w:highlight w:val="none"/>
              </w:rPr>
              <w:t>：</w:t>
            </w:r>
            <w:r>
              <w:rPr>
                <w:rFonts w:hint="eastAsia" w:ascii="Times New Roman" w:hAnsi="Times New Roman" w:eastAsia="宋体" w:cs="宋体"/>
                <w:color w:val="auto"/>
                <w:spacing w:val="8"/>
                <w:sz w:val="21"/>
                <w:szCs w:val="21"/>
                <w:highlight w:val="none"/>
              </w:rPr>
              <w:t>同投标截止时间</w:t>
            </w:r>
            <w:r>
              <w:rPr>
                <w:rFonts w:hint="eastAsia" w:ascii="Times New Roman" w:hAnsi="Times New Roman" w:eastAsia="宋体" w:cs="宋体"/>
                <w:color w:val="auto"/>
                <w:spacing w:val="10"/>
                <w:sz w:val="21"/>
                <w:szCs w:val="21"/>
                <w:highlight w:val="none"/>
              </w:rPr>
              <w:t>。</w:t>
            </w:r>
          </w:p>
          <w:p>
            <w:pPr>
              <w:keepNext w:val="0"/>
              <w:keepLines w:val="0"/>
              <w:pageBreakBefore w:val="0"/>
              <w:widowControl/>
              <w:wordWrap/>
              <w:overflowPunct/>
              <w:topLinePunct w:val="0"/>
              <w:bidi w:val="0"/>
              <w:spacing w:line="360" w:lineRule="auto"/>
              <w:ind w:firstLine="110"/>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9"/>
                <w:sz w:val="21"/>
                <w:szCs w:val="21"/>
                <w:highlight w:val="none"/>
              </w:rPr>
              <w:t>开标地点</w:t>
            </w:r>
            <w:r>
              <w:rPr>
                <w:rFonts w:hint="eastAsia" w:ascii="Times New Roman" w:hAnsi="Times New Roman" w:eastAsia="宋体" w:cs="宋体"/>
                <w:color w:val="auto"/>
                <w:spacing w:val="11"/>
                <w:sz w:val="21"/>
                <w:szCs w:val="21"/>
                <w:highlight w:val="none"/>
              </w:rPr>
              <w:t>：</w:t>
            </w:r>
            <w:r>
              <w:rPr>
                <w:rFonts w:hint="eastAsia" w:ascii="Times New Roman" w:hAnsi="Times New Roman" w:eastAsia="宋体" w:cs="宋体"/>
                <w:color w:val="auto"/>
                <w:spacing w:val="9"/>
                <w:sz w:val="21"/>
                <w:szCs w:val="21"/>
                <w:highlight w:val="none"/>
              </w:rPr>
              <w:t>同投</w:t>
            </w:r>
            <w:r>
              <w:rPr>
                <w:rFonts w:hint="eastAsia" w:ascii="Times New Roman" w:hAnsi="Times New Roman" w:eastAsia="宋体" w:cs="宋体"/>
                <w:color w:val="auto"/>
                <w:spacing w:val="8"/>
                <w:sz w:val="21"/>
                <w:szCs w:val="21"/>
                <w:highlight w:val="none"/>
              </w:rPr>
              <w:t>标文件递交地点</w:t>
            </w:r>
            <w:r>
              <w:rPr>
                <w:rFonts w:hint="eastAsia" w:ascii="Times New Roman" w:hAnsi="Times New Roman" w:eastAsia="宋体" w:cs="宋体"/>
                <w:color w:val="auto"/>
                <w:spacing w:val="11"/>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479" w:type="pct"/>
            <w:tcBorders>
              <w:tl2br w:val="nil"/>
              <w:tr2bl w:val="nil"/>
            </w:tcBorders>
            <w:vAlign w:val="center"/>
          </w:tcPr>
          <w:p>
            <w:pPr>
              <w:keepNext w:val="0"/>
              <w:keepLines w:val="0"/>
              <w:pageBreakBefore w:val="0"/>
              <w:widowControl/>
              <w:wordWrap/>
              <w:overflowPunct/>
              <w:topLinePunct w:val="0"/>
              <w:bidi w:val="0"/>
              <w:spacing w:line="360" w:lineRule="auto"/>
              <w:ind w:firstLine="239"/>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7"/>
                <w:sz w:val="21"/>
                <w:szCs w:val="21"/>
                <w:highlight w:val="none"/>
              </w:rPr>
              <w:t>5</w:t>
            </w:r>
            <w:r>
              <w:rPr>
                <w:rFonts w:hint="eastAsia" w:ascii="Times New Roman" w:hAnsi="Times New Roman" w:eastAsia="宋体" w:cs="宋体"/>
                <w:color w:val="auto"/>
                <w:spacing w:val="6"/>
                <w:sz w:val="21"/>
                <w:szCs w:val="21"/>
                <w:highlight w:val="none"/>
              </w:rPr>
              <w:t>.2.1</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left="856" w:right="133" w:hanging="733"/>
              <w:jc w:val="left"/>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9"/>
                <w:sz w:val="21"/>
                <w:szCs w:val="21"/>
                <w:highlight w:val="none"/>
              </w:rPr>
              <w:t>开标时应</w:t>
            </w:r>
            <w:r>
              <w:rPr>
                <w:rFonts w:hint="eastAsia" w:ascii="Times New Roman" w:hAnsi="Times New Roman" w:eastAsia="宋体" w:cs="宋体"/>
                <w:color w:val="auto"/>
                <w:spacing w:val="8"/>
                <w:sz w:val="21"/>
                <w:szCs w:val="21"/>
                <w:highlight w:val="none"/>
              </w:rPr>
              <w:t>携带的资</w:t>
            </w:r>
            <w:r>
              <w:rPr>
                <w:rFonts w:hint="eastAsia" w:ascii="Times New Roman" w:hAnsi="Times New Roman" w:eastAsia="宋体" w:cs="宋体"/>
                <w:color w:val="auto"/>
                <w:sz w:val="21"/>
                <w:szCs w:val="21"/>
                <w:highlight w:val="none"/>
              </w:rPr>
              <w:t>料</w:t>
            </w:r>
          </w:p>
        </w:tc>
        <w:tc>
          <w:tcPr>
            <w:tcW w:w="3499" w:type="pct"/>
            <w:tcBorders>
              <w:tl2br w:val="nil"/>
              <w:tr2bl w:val="nil"/>
            </w:tcBorders>
            <w:vAlign w:val="center"/>
          </w:tcPr>
          <w:p>
            <w:pPr>
              <w:keepNext w:val="0"/>
              <w:keepLines w:val="0"/>
              <w:pageBreakBefore w:val="0"/>
              <w:widowControl/>
              <w:wordWrap/>
              <w:overflowPunct/>
              <w:topLinePunct w:val="0"/>
              <w:bidi w:val="0"/>
              <w:spacing w:line="360" w:lineRule="auto"/>
              <w:ind w:left="20" w:right="20" w:firstLine="1"/>
              <w:jc w:val="both"/>
              <w:rPr>
                <w:rFonts w:hint="eastAsia" w:ascii="Times New Roman" w:hAnsi="Times New Roman" w:eastAsia="宋体" w:cs="宋体"/>
                <w:color w:val="auto"/>
                <w:spacing w:val="3"/>
                <w:sz w:val="21"/>
                <w:szCs w:val="21"/>
                <w:highlight w:val="none"/>
              </w:rPr>
            </w:pPr>
            <w:r>
              <w:rPr>
                <w:rFonts w:hint="eastAsia" w:ascii="Times New Roman" w:hAnsi="Times New Roman" w:eastAsia="宋体" w:cs="宋体"/>
                <w:color w:val="auto"/>
                <w:spacing w:val="10"/>
                <w:sz w:val="21"/>
                <w:szCs w:val="21"/>
                <w:highlight w:val="none"/>
              </w:rPr>
              <w:t>参加开标的投标人法定代表人或其</w:t>
            </w:r>
            <w:r>
              <w:rPr>
                <w:rFonts w:hint="eastAsia" w:ascii="Times New Roman" w:hAnsi="Times New Roman" w:eastAsia="宋体" w:cs="宋体"/>
                <w:color w:val="auto"/>
                <w:spacing w:val="9"/>
                <w:sz w:val="21"/>
                <w:szCs w:val="21"/>
                <w:highlight w:val="none"/>
              </w:rPr>
              <w:t>委托代理人必须携带本人身份</w:t>
            </w:r>
            <w:r>
              <w:rPr>
                <w:rFonts w:hint="eastAsia" w:ascii="Times New Roman" w:hAnsi="Times New Roman" w:eastAsia="宋体" w:cs="宋体"/>
                <w:color w:val="auto"/>
                <w:spacing w:val="10"/>
                <w:sz w:val="21"/>
                <w:szCs w:val="21"/>
                <w:highlight w:val="none"/>
              </w:rPr>
              <w:t>证（或驾驶证或公安机关出具的临时身</w:t>
            </w:r>
            <w:r>
              <w:rPr>
                <w:rFonts w:hint="eastAsia" w:ascii="Times New Roman" w:hAnsi="Times New Roman" w:eastAsia="宋体" w:cs="宋体"/>
                <w:color w:val="auto"/>
                <w:spacing w:val="9"/>
                <w:sz w:val="21"/>
                <w:szCs w:val="21"/>
                <w:highlight w:val="none"/>
              </w:rPr>
              <w:t>份证明或港澳台胞证或护</w:t>
            </w:r>
            <w:r>
              <w:rPr>
                <w:rFonts w:hint="eastAsia" w:ascii="Times New Roman" w:hAnsi="Times New Roman" w:eastAsia="宋体" w:cs="宋体"/>
                <w:color w:val="auto"/>
                <w:spacing w:val="7"/>
                <w:sz w:val="21"/>
                <w:szCs w:val="21"/>
                <w:highlight w:val="none"/>
              </w:rPr>
              <w:t>照</w:t>
            </w:r>
            <w:r>
              <w:rPr>
                <w:rFonts w:hint="eastAsia" w:ascii="Times New Roman" w:hAnsi="Times New Roman" w:eastAsia="宋体" w:cs="宋体"/>
                <w:color w:val="auto"/>
                <w:spacing w:val="8"/>
                <w:sz w:val="21"/>
                <w:szCs w:val="21"/>
                <w:highlight w:val="none"/>
              </w:rPr>
              <w:t>）</w:t>
            </w:r>
            <w:r>
              <w:rPr>
                <w:rFonts w:hint="eastAsia" w:ascii="Times New Roman" w:hAnsi="Times New Roman" w:eastAsia="宋体" w:cs="宋体"/>
                <w:color w:val="auto"/>
                <w:spacing w:val="7"/>
                <w:sz w:val="21"/>
                <w:szCs w:val="21"/>
                <w:highlight w:val="none"/>
              </w:rPr>
              <w:t>原件（其他诸如市民卡等无效</w:t>
            </w:r>
            <w:r>
              <w:rPr>
                <w:rFonts w:hint="eastAsia" w:ascii="Times New Roman" w:hAnsi="Times New Roman" w:eastAsia="宋体" w:cs="宋体"/>
                <w:color w:val="auto"/>
                <w:spacing w:val="8"/>
                <w:sz w:val="21"/>
                <w:szCs w:val="21"/>
                <w:highlight w:val="none"/>
              </w:rPr>
              <w:t>）、</w:t>
            </w:r>
            <w:r>
              <w:rPr>
                <w:rFonts w:hint="eastAsia" w:ascii="Times New Roman" w:hAnsi="Times New Roman" w:eastAsia="宋体" w:cs="宋体"/>
                <w:color w:val="auto"/>
                <w:spacing w:val="7"/>
                <w:sz w:val="21"/>
                <w:szCs w:val="21"/>
                <w:highlight w:val="none"/>
              </w:rPr>
              <w:t>法定代表人身份</w:t>
            </w:r>
            <w:r>
              <w:rPr>
                <w:rFonts w:hint="eastAsia" w:ascii="Times New Roman" w:hAnsi="Times New Roman" w:eastAsia="宋体" w:cs="宋体"/>
                <w:color w:val="auto"/>
                <w:spacing w:val="6"/>
                <w:sz w:val="21"/>
                <w:szCs w:val="21"/>
                <w:highlight w:val="none"/>
              </w:rPr>
              <w:t>证明（详见</w:t>
            </w:r>
            <w:r>
              <w:rPr>
                <w:rFonts w:hint="eastAsia" w:ascii="Times New Roman" w:hAnsi="Times New Roman" w:eastAsia="宋体" w:cs="宋体"/>
                <w:color w:val="auto"/>
                <w:spacing w:val="3"/>
                <w:sz w:val="21"/>
                <w:szCs w:val="21"/>
                <w:highlight w:val="none"/>
              </w:rPr>
              <w:t>第五章“投标文件格</w:t>
            </w:r>
            <w:r>
              <w:rPr>
                <w:rFonts w:hint="eastAsia" w:ascii="Times New Roman" w:hAnsi="Times New Roman" w:eastAsia="宋体" w:cs="宋体"/>
                <w:color w:val="auto"/>
                <w:spacing w:val="2"/>
                <w:sz w:val="21"/>
                <w:szCs w:val="21"/>
                <w:highlight w:val="none"/>
              </w:rPr>
              <w:t>式”</w:t>
            </w:r>
            <w:r>
              <w:rPr>
                <w:rFonts w:hint="eastAsia" w:ascii="Times New Roman" w:hAnsi="Times New Roman" w:eastAsia="宋体" w:cs="宋体"/>
                <w:color w:val="auto"/>
                <w:spacing w:val="3"/>
                <w:sz w:val="21"/>
                <w:szCs w:val="21"/>
                <w:highlight w:val="none"/>
              </w:rPr>
              <w:t>，</w:t>
            </w:r>
            <w:r>
              <w:rPr>
                <w:rFonts w:hint="eastAsia" w:ascii="Times New Roman" w:hAnsi="Times New Roman" w:eastAsia="宋体" w:cs="宋体"/>
                <w:color w:val="auto"/>
                <w:spacing w:val="2"/>
                <w:sz w:val="21"/>
                <w:szCs w:val="21"/>
                <w:highlight w:val="none"/>
              </w:rPr>
              <w:t>委托代理人还须提供授权委托书</w:t>
            </w:r>
            <w:r>
              <w:rPr>
                <w:rFonts w:hint="eastAsia" w:ascii="Times New Roman" w:hAnsi="Times New Roman" w:eastAsia="宋体" w:cs="宋体"/>
                <w:color w:val="auto"/>
                <w:spacing w:val="3"/>
                <w:sz w:val="21"/>
                <w:szCs w:val="21"/>
                <w:highlight w:val="none"/>
              </w:rPr>
              <w:t>）</w:t>
            </w:r>
            <w:r>
              <w:rPr>
                <w:rFonts w:hint="eastAsia" w:ascii="Times New Roman" w:hAnsi="Times New Roman" w:eastAsia="宋体" w:cs="宋体"/>
                <w:color w:val="auto"/>
                <w:spacing w:val="2"/>
                <w:sz w:val="21"/>
                <w:szCs w:val="21"/>
                <w:highlight w:val="none"/>
              </w:rPr>
              <w:t>原件</w:t>
            </w:r>
            <w:r>
              <w:rPr>
                <w:rFonts w:hint="eastAsia" w:ascii="Times New Roman" w:hAnsi="Times New Roman" w:eastAsia="宋体" w:cs="宋体"/>
                <w:color w:val="auto"/>
                <w:spacing w:val="3"/>
                <w:sz w:val="21"/>
                <w:szCs w:val="21"/>
                <w:highlight w:val="none"/>
              </w:rPr>
              <w:t>。</w:t>
            </w:r>
          </w:p>
          <w:p>
            <w:pPr>
              <w:keepNext w:val="0"/>
              <w:keepLines w:val="0"/>
              <w:pageBreakBefore w:val="0"/>
              <w:widowControl/>
              <w:wordWrap/>
              <w:overflowPunct/>
              <w:topLinePunct w:val="0"/>
              <w:bidi w:val="0"/>
              <w:spacing w:line="360" w:lineRule="auto"/>
              <w:ind w:left="20" w:right="20" w:firstLine="1"/>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7"/>
                <w:sz w:val="21"/>
                <w:szCs w:val="21"/>
                <w:highlight w:val="none"/>
              </w:rPr>
              <w:t>注</w:t>
            </w:r>
            <w:r>
              <w:rPr>
                <w:rFonts w:hint="eastAsia" w:ascii="Times New Roman" w:hAnsi="Times New Roman" w:eastAsia="宋体" w:cs="宋体"/>
                <w:color w:val="auto"/>
                <w:spacing w:val="8"/>
                <w:sz w:val="21"/>
                <w:szCs w:val="21"/>
                <w:highlight w:val="none"/>
              </w:rPr>
              <w:t>：</w:t>
            </w:r>
            <w:r>
              <w:rPr>
                <w:rFonts w:hint="eastAsia" w:ascii="Times New Roman" w:hAnsi="Times New Roman" w:eastAsia="宋体" w:cs="宋体"/>
                <w:color w:val="auto"/>
                <w:spacing w:val="7"/>
                <w:sz w:val="21"/>
                <w:szCs w:val="21"/>
                <w:highlight w:val="none"/>
              </w:rPr>
              <w:t>投标文件递交有效（投标文件递交有效性以纸质投标文</w:t>
            </w:r>
            <w:r>
              <w:rPr>
                <w:rFonts w:hint="eastAsia" w:ascii="Times New Roman" w:hAnsi="Times New Roman" w:eastAsia="宋体" w:cs="宋体"/>
                <w:color w:val="auto"/>
                <w:spacing w:val="6"/>
                <w:sz w:val="21"/>
                <w:szCs w:val="21"/>
                <w:highlight w:val="none"/>
              </w:rPr>
              <w:t>件递交</w:t>
            </w:r>
            <w:r>
              <w:rPr>
                <w:rFonts w:hint="eastAsia" w:ascii="Times New Roman" w:hAnsi="Times New Roman" w:eastAsia="宋体" w:cs="宋体"/>
                <w:color w:val="auto"/>
                <w:spacing w:val="7"/>
                <w:sz w:val="21"/>
                <w:szCs w:val="21"/>
                <w:highlight w:val="none"/>
              </w:rPr>
              <w:t>时间为准</w:t>
            </w:r>
            <w:r>
              <w:rPr>
                <w:rFonts w:hint="eastAsia" w:ascii="Times New Roman" w:hAnsi="Times New Roman" w:eastAsia="宋体" w:cs="宋体"/>
                <w:color w:val="auto"/>
                <w:spacing w:val="8"/>
                <w:sz w:val="21"/>
                <w:szCs w:val="21"/>
                <w:highlight w:val="none"/>
              </w:rPr>
              <w:t>，</w:t>
            </w:r>
            <w:r>
              <w:rPr>
                <w:rFonts w:hint="eastAsia" w:ascii="Times New Roman" w:hAnsi="Times New Roman" w:eastAsia="宋体" w:cs="宋体"/>
                <w:color w:val="auto"/>
                <w:spacing w:val="7"/>
                <w:sz w:val="21"/>
                <w:szCs w:val="21"/>
                <w:highlight w:val="none"/>
              </w:rPr>
              <w:t>下同</w:t>
            </w:r>
            <w:r>
              <w:rPr>
                <w:rFonts w:hint="eastAsia" w:ascii="Times New Roman" w:hAnsi="Times New Roman" w:eastAsia="宋体" w:cs="宋体"/>
                <w:color w:val="auto"/>
                <w:spacing w:val="8"/>
                <w:sz w:val="21"/>
                <w:szCs w:val="21"/>
                <w:highlight w:val="none"/>
              </w:rPr>
              <w:t>），</w:t>
            </w:r>
            <w:r>
              <w:rPr>
                <w:rFonts w:hint="eastAsia" w:ascii="Times New Roman" w:hAnsi="Times New Roman" w:eastAsia="宋体" w:cs="宋体"/>
                <w:color w:val="auto"/>
                <w:spacing w:val="7"/>
                <w:sz w:val="21"/>
                <w:szCs w:val="21"/>
                <w:highlight w:val="none"/>
              </w:rPr>
              <w:t>而投标人法定代表人或其委托代理</w:t>
            </w:r>
            <w:r>
              <w:rPr>
                <w:rFonts w:hint="eastAsia" w:ascii="Times New Roman" w:hAnsi="Times New Roman" w:eastAsia="宋体" w:cs="宋体"/>
                <w:color w:val="auto"/>
                <w:spacing w:val="6"/>
                <w:sz w:val="21"/>
                <w:szCs w:val="21"/>
                <w:highlight w:val="none"/>
              </w:rPr>
              <w:t>人未能参加</w:t>
            </w:r>
            <w:r>
              <w:rPr>
                <w:rFonts w:hint="eastAsia" w:ascii="Times New Roman" w:hAnsi="Times New Roman" w:eastAsia="宋体" w:cs="宋体"/>
                <w:color w:val="auto"/>
                <w:spacing w:val="7"/>
                <w:sz w:val="21"/>
                <w:szCs w:val="21"/>
                <w:highlight w:val="none"/>
              </w:rPr>
              <w:t>开标或未能携带上述资料的</w:t>
            </w:r>
            <w:r>
              <w:rPr>
                <w:rFonts w:hint="eastAsia" w:ascii="Times New Roman" w:hAnsi="Times New Roman" w:eastAsia="宋体" w:cs="宋体"/>
                <w:color w:val="auto"/>
                <w:spacing w:val="8"/>
                <w:sz w:val="21"/>
                <w:szCs w:val="21"/>
                <w:highlight w:val="none"/>
              </w:rPr>
              <w:t>，</w:t>
            </w:r>
            <w:r>
              <w:rPr>
                <w:rFonts w:hint="eastAsia" w:ascii="Times New Roman" w:hAnsi="Times New Roman" w:eastAsia="宋体" w:cs="宋体"/>
                <w:color w:val="auto"/>
                <w:spacing w:val="7"/>
                <w:sz w:val="21"/>
                <w:szCs w:val="21"/>
                <w:highlight w:val="none"/>
              </w:rPr>
              <w:t>视同其未参加开标</w:t>
            </w:r>
            <w:r>
              <w:rPr>
                <w:rFonts w:hint="eastAsia" w:ascii="Times New Roman" w:hAnsi="Times New Roman" w:eastAsia="宋体" w:cs="宋体"/>
                <w:color w:val="auto"/>
                <w:spacing w:val="8"/>
                <w:sz w:val="21"/>
                <w:szCs w:val="21"/>
                <w:highlight w:val="none"/>
              </w:rPr>
              <w:t>，</w:t>
            </w:r>
            <w:r>
              <w:rPr>
                <w:rFonts w:hint="eastAsia" w:ascii="Times New Roman" w:hAnsi="Times New Roman" w:eastAsia="宋体" w:cs="宋体"/>
                <w:color w:val="auto"/>
                <w:spacing w:val="7"/>
                <w:sz w:val="21"/>
                <w:szCs w:val="21"/>
                <w:highlight w:val="none"/>
              </w:rPr>
              <w:t>不得对</w:t>
            </w:r>
            <w:r>
              <w:rPr>
                <w:rFonts w:hint="eastAsia" w:ascii="Times New Roman" w:hAnsi="Times New Roman" w:eastAsia="宋体" w:cs="宋体"/>
                <w:color w:val="auto"/>
                <w:spacing w:val="6"/>
                <w:sz w:val="21"/>
                <w:szCs w:val="21"/>
                <w:highlight w:val="none"/>
              </w:rPr>
              <w:t>开标提出</w:t>
            </w:r>
            <w:r>
              <w:rPr>
                <w:rFonts w:hint="eastAsia" w:ascii="Times New Roman" w:hAnsi="Times New Roman" w:eastAsia="宋体" w:cs="宋体"/>
                <w:color w:val="auto"/>
                <w:spacing w:val="7"/>
                <w:sz w:val="21"/>
                <w:szCs w:val="21"/>
                <w:highlight w:val="none"/>
              </w:rPr>
              <w:t>异议</w:t>
            </w:r>
            <w:r>
              <w:rPr>
                <w:rFonts w:hint="eastAsia" w:ascii="Times New Roman" w:hAnsi="Times New Roman" w:eastAsia="宋体" w:cs="宋体"/>
                <w:color w:val="auto"/>
                <w:spacing w:val="8"/>
                <w:sz w:val="21"/>
                <w:szCs w:val="21"/>
                <w:highlight w:val="none"/>
              </w:rPr>
              <w:t>，</w:t>
            </w:r>
            <w:r>
              <w:rPr>
                <w:rFonts w:hint="eastAsia" w:ascii="Times New Roman" w:hAnsi="Times New Roman" w:eastAsia="宋体" w:cs="宋体"/>
                <w:color w:val="auto"/>
                <w:spacing w:val="7"/>
                <w:sz w:val="21"/>
                <w:szCs w:val="21"/>
                <w:highlight w:val="none"/>
              </w:rPr>
              <w:t>进行开标异常情况登记</w:t>
            </w:r>
            <w:r>
              <w:rPr>
                <w:rFonts w:hint="eastAsia" w:ascii="Times New Roman" w:hAnsi="Times New Roman" w:eastAsia="宋体" w:cs="宋体"/>
                <w:color w:val="auto"/>
                <w:spacing w:val="8"/>
                <w:sz w:val="21"/>
                <w:szCs w:val="21"/>
                <w:highlight w:val="none"/>
              </w:rPr>
              <w:t>，</w:t>
            </w:r>
            <w:r>
              <w:rPr>
                <w:rFonts w:hint="eastAsia" w:ascii="Times New Roman" w:hAnsi="Times New Roman" w:eastAsia="宋体" w:cs="宋体"/>
                <w:color w:val="auto"/>
                <w:spacing w:val="7"/>
                <w:sz w:val="21"/>
                <w:szCs w:val="21"/>
                <w:highlight w:val="none"/>
              </w:rPr>
              <w:t>不影响开标结果</w:t>
            </w:r>
            <w:r>
              <w:rPr>
                <w:rFonts w:hint="eastAsia" w:ascii="Times New Roman" w:hAnsi="Times New Roman" w:eastAsia="宋体" w:cs="宋体"/>
                <w:color w:val="auto"/>
                <w:spacing w:val="8"/>
                <w:sz w:val="21"/>
                <w:szCs w:val="21"/>
                <w:highlight w:val="none"/>
              </w:rPr>
              <w:t>，</w:t>
            </w:r>
            <w:r>
              <w:rPr>
                <w:rFonts w:hint="eastAsia" w:ascii="Times New Roman" w:hAnsi="Times New Roman" w:eastAsia="宋体" w:cs="宋体"/>
                <w:color w:val="auto"/>
                <w:spacing w:val="7"/>
                <w:sz w:val="21"/>
                <w:szCs w:val="21"/>
                <w:highlight w:val="none"/>
              </w:rPr>
              <w:t>也不</w:t>
            </w:r>
            <w:r>
              <w:rPr>
                <w:rFonts w:hint="eastAsia" w:ascii="Times New Roman" w:hAnsi="Times New Roman" w:eastAsia="宋体" w:cs="宋体"/>
                <w:color w:val="auto"/>
                <w:spacing w:val="6"/>
                <w:sz w:val="21"/>
                <w:szCs w:val="21"/>
                <w:highlight w:val="none"/>
              </w:rPr>
              <w:t>作为否决其</w:t>
            </w:r>
            <w:r>
              <w:rPr>
                <w:rFonts w:hint="eastAsia" w:ascii="Times New Roman" w:hAnsi="Times New Roman" w:eastAsia="宋体" w:cs="宋体"/>
                <w:color w:val="auto"/>
                <w:spacing w:val="8"/>
                <w:sz w:val="21"/>
                <w:szCs w:val="21"/>
                <w:highlight w:val="none"/>
              </w:rPr>
              <w:t>投标的评</w:t>
            </w:r>
            <w:r>
              <w:rPr>
                <w:rFonts w:hint="eastAsia" w:ascii="Times New Roman" w:hAnsi="Times New Roman" w:eastAsia="宋体" w:cs="宋体"/>
                <w:color w:val="auto"/>
                <w:spacing w:val="7"/>
                <w:sz w:val="21"/>
                <w:szCs w:val="21"/>
                <w:highlight w:val="none"/>
              </w:rPr>
              <w:t>审因素</w:t>
            </w:r>
            <w:r>
              <w:rPr>
                <w:rFonts w:hint="eastAsia" w:ascii="Times New Roman" w:hAnsi="Times New Roman" w:eastAsia="宋体" w:cs="宋体"/>
                <w:color w:val="auto"/>
                <w:spacing w:val="8"/>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479" w:type="pct"/>
            <w:tcBorders>
              <w:tl2br w:val="nil"/>
              <w:tr2bl w:val="nil"/>
            </w:tcBorders>
            <w:vAlign w:val="center"/>
          </w:tcPr>
          <w:p>
            <w:pPr>
              <w:keepNext w:val="0"/>
              <w:keepLines w:val="0"/>
              <w:pageBreakBefore w:val="0"/>
              <w:widowControl/>
              <w:wordWrap/>
              <w:overflowPunct/>
              <w:topLinePunct w:val="0"/>
              <w:bidi w:val="0"/>
              <w:spacing w:line="360" w:lineRule="auto"/>
              <w:ind w:firstLine="239"/>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7"/>
                <w:sz w:val="21"/>
                <w:szCs w:val="21"/>
                <w:highlight w:val="none"/>
              </w:rPr>
              <w:t>5</w:t>
            </w:r>
            <w:r>
              <w:rPr>
                <w:rFonts w:hint="eastAsia" w:ascii="Times New Roman" w:hAnsi="Times New Roman" w:eastAsia="宋体" w:cs="宋体"/>
                <w:color w:val="auto"/>
                <w:spacing w:val="6"/>
                <w:sz w:val="21"/>
                <w:szCs w:val="21"/>
                <w:highlight w:val="none"/>
              </w:rPr>
              <w:t>.3.1</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7"/>
                <w:sz w:val="21"/>
                <w:szCs w:val="21"/>
                <w:highlight w:val="none"/>
              </w:rPr>
              <w:t>开标顺序</w:t>
            </w:r>
          </w:p>
        </w:tc>
        <w:tc>
          <w:tcPr>
            <w:tcW w:w="3499" w:type="pct"/>
            <w:tcBorders>
              <w:tl2br w:val="nil"/>
              <w:tr2bl w:val="nil"/>
            </w:tcBorders>
            <w:vAlign w:val="center"/>
          </w:tcPr>
          <w:p>
            <w:pPr>
              <w:keepNext w:val="0"/>
              <w:keepLines w:val="0"/>
              <w:pageBreakBefore w:val="0"/>
              <w:widowControl/>
              <w:wordWrap/>
              <w:overflowPunct/>
              <w:topLinePunct w:val="0"/>
              <w:bidi w:val="0"/>
              <w:spacing w:line="360" w:lineRule="auto"/>
              <w:ind w:left="20" w:right="20"/>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7"/>
                <w:sz w:val="21"/>
                <w:szCs w:val="21"/>
                <w:highlight w:val="none"/>
              </w:rPr>
              <w:t>本项目按照后到先开的顺序</w:t>
            </w:r>
            <w:r>
              <w:rPr>
                <w:rFonts w:hint="eastAsia" w:ascii="Times New Roman" w:hAnsi="Times New Roman" w:eastAsia="宋体" w:cs="宋体"/>
                <w:color w:val="auto"/>
                <w:spacing w:val="6"/>
                <w:sz w:val="21"/>
                <w:szCs w:val="21"/>
                <w:highlight w:val="none"/>
              </w:rPr>
              <w:t>开启投标文件。</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627" w:hRule="atLeast"/>
          <w:jc w:val="center"/>
        </w:trPr>
        <w:tc>
          <w:tcPr>
            <w:tcW w:w="479" w:type="pct"/>
            <w:tcBorders>
              <w:tl2br w:val="nil"/>
              <w:tr2bl w:val="nil"/>
            </w:tcBorders>
            <w:vAlign w:val="center"/>
          </w:tcPr>
          <w:p>
            <w:pPr>
              <w:keepNext w:val="0"/>
              <w:keepLines w:val="0"/>
              <w:pageBreakBefore w:val="0"/>
              <w:widowControl/>
              <w:wordWrap/>
              <w:overflowPunct/>
              <w:topLinePunct w:val="0"/>
              <w:bidi w:val="0"/>
              <w:spacing w:line="360" w:lineRule="auto"/>
              <w:ind w:firstLine="236"/>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7"/>
                <w:sz w:val="21"/>
                <w:szCs w:val="21"/>
                <w:highlight w:val="none"/>
              </w:rPr>
              <w:t>6.1</w:t>
            </w:r>
            <w:r>
              <w:rPr>
                <w:rFonts w:hint="eastAsia" w:ascii="Times New Roman" w:hAnsi="Times New Roman" w:eastAsia="宋体" w:cs="宋体"/>
                <w:color w:val="auto"/>
                <w:spacing w:val="6"/>
                <w:sz w:val="21"/>
                <w:szCs w:val="21"/>
                <w:highlight w:val="none"/>
              </w:rPr>
              <w:t>.1</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firstLine="122"/>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9"/>
                <w:sz w:val="21"/>
                <w:szCs w:val="21"/>
                <w:highlight w:val="none"/>
              </w:rPr>
              <w:t>评标委员会的组</w:t>
            </w:r>
            <w:r>
              <w:rPr>
                <w:rFonts w:hint="eastAsia" w:ascii="Times New Roman" w:hAnsi="Times New Roman" w:eastAsia="宋体" w:cs="宋体"/>
                <w:color w:val="auto"/>
                <w:spacing w:val="7"/>
                <w:sz w:val="21"/>
                <w:szCs w:val="21"/>
                <w:highlight w:val="none"/>
              </w:rPr>
              <w:t>建</w:t>
            </w:r>
          </w:p>
        </w:tc>
        <w:tc>
          <w:tcPr>
            <w:tcW w:w="3499" w:type="pct"/>
            <w:tcBorders>
              <w:tl2br w:val="nil"/>
              <w:tr2bl w:val="nil"/>
            </w:tcBorders>
            <w:vAlign w:val="center"/>
          </w:tcPr>
          <w:p>
            <w:pPr>
              <w:keepNext w:val="0"/>
              <w:keepLines w:val="0"/>
              <w:pageBreakBefore w:val="0"/>
              <w:widowControl/>
              <w:wordWrap/>
              <w:overflowPunct/>
              <w:topLinePunct w:val="0"/>
              <w:bidi w:val="0"/>
              <w:spacing w:line="360" w:lineRule="auto"/>
              <w:ind w:left="22" w:right="20" w:hanging="2"/>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11"/>
                <w:sz w:val="21"/>
                <w:szCs w:val="21"/>
                <w:highlight w:val="none"/>
              </w:rPr>
              <w:t>评标委员会人数：</w:t>
            </w:r>
            <w:r>
              <w:rPr>
                <w:rFonts w:hint="eastAsia" w:ascii="Times New Roman" w:hAnsi="Times New Roman" w:eastAsia="宋体" w:cs="宋体"/>
                <w:color w:val="auto"/>
                <w:spacing w:val="6"/>
                <w:sz w:val="21"/>
                <w:szCs w:val="21"/>
                <w:highlight w:val="none"/>
                <w:u w:val="single"/>
              </w:rPr>
              <w:t>5</w:t>
            </w:r>
            <w:r>
              <w:rPr>
                <w:rFonts w:hint="eastAsia" w:ascii="Times New Roman" w:hAnsi="Times New Roman" w:eastAsia="宋体" w:cs="宋体"/>
                <w:color w:val="auto"/>
                <w:spacing w:val="11"/>
                <w:sz w:val="21"/>
                <w:szCs w:val="21"/>
                <w:highlight w:val="none"/>
              </w:rPr>
              <w:t>人及以上单数，其中</w:t>
            </w:r>
            <w:r>
              <w:rPr>
                <w:rFonts w:hint="eastAsia" w:ascii="Times New Roman" w:hAnsi="Times New Roman" w:eastAsia="宋体" w:cs="宋体"/>
                <w:color w:val="auto"/>
                <w:spacing w:val="10"/>
                <w:sz w:val="21"/>
                <w:szCs w:val="21"/>
                <w:highlight w:val="none"/>
              </w:rPr>
              <w:t>招标人代表</w:t>
            </w:r>
            <w:r>
              <w:rPr>
                <w:rFonts w:hint="eastAsia" w:ascii="Times New Roman" w:hAnsi="Times New Roman" w:eastAsia="宋体" w:cs="宋体"/>
                <w:color w:val="auto"/>
                <w:spacing w:val="5"/>
                <w:sz w:val="21"/>
                <w:szCs w:val="21"/>
                <w:highlight w:val="none"/>
                <w:u w:val="single"/>
              </w:rPr>
              <w:t>1</w:t>
            </w:r>
            <w:r>
              <w:rPr>
                <w:rFonts w:hint="eastAsia" w:ascii="Times New Roman" w:hAnsi="Times New Roman" w:eastAsia="宋体" w:cs="宋体"/>
                <w:color w:val="auto"/>
                <w:spacing w:val="10"/>
                <w:sz w:val="21"/>
                <w:szCs w:val="21"/>
                <w:highlight w:val="none"/>
              </w:rPr>
              <w:t>人（不超过</w:t>
            </w:r>
            <w:r>
              <w:rPr>
                <w:rFonts w:hint="eastAsia" w:ascii="Times New Roman" w:hAnsi="Times New Roman" w:eastAsia="宋体" w:cs="宋体"/>
                <w:color w:val="auto"/>
                <w:spacing w:val="5"/>
                <w:sz w:val="21"/>
                <w:szCs w:val="21"/>
                <w:highlight w:val="none"/>
              </w:rPr>
              <w:t>1</w:t>
            </w:r>
            <w:r>
              <w:rPr>
                <w:rFonts w:hint="eastAsia" w:ascii="Times New Roman" w:hAnsi="Times New Roman" w:eastAsia="宋体" w:cs="宋体"/>
                <w:color w:val="auto"/>
                <w:sz w:val="21"/>
                <w:szCs w:val="21"/>
                <w:highlight w:val="none"/>
              </w:rPr>
              <w:t xml:space="preserve"> 人</w:t>
            </w:r>
            <w:r>
              <w:rPr>
                <w:rFonts w:hint="eastAsia" w:ascii="Times New Roman" w:hAnsi="Times New Roman" w:eastAsia="宋体" w:cs="宋体"/>
                <w:color w:val="auto"/>
                <w:spacing w:val="-6"/>
                <w:sz w:val="21"/>
                <w:szCs w:val="21"/>
                <w:highlight w:val="none"/>
              </w:rPr>
              <w:t>），</w:t>
            </w:r>
            <w:r>
              <w:rPr>
                <w:rFonts w:hint="eastAsia" w:ascii="Times New Roman" w:hAnsi="Times New Roman" w:eastAsia="宋体" w:cs="宋体"/>
                <w:color w:val="auto"/>
                <w:sz w:val="21"/>
                <w:szCs w:val="21"/>
                <w:highlight w:val="none"/>
              </w:rPr>
              <w:t>专家4人（有关技术</w:t>
            </w:r>
            <w:r>
              <w:rPr>
                <w:rFonts w:hint="eastAsia" w:ascii="Times New Roman" w:hAnsi="Times New Roman" w:eastAsia="宋体" w:cs="宋体"/>
                <w:color w:val="auto"/>
                <w:spacing w:val="-6"/>
                <w:sz w:val="21"/>
                <w:szCs w:val="21"/>
                <w:highlight w:val="none"/>
              </w:rPr>
              <w:t>、</w:t>
            </w:r>
            <w:r>
              <w:rPr>
                <w:rFonts w:hint="eastAsia" w:ascii="Times New Roman" w:hAnsi="Times New Roman" w:eastAsia="宋体" w:cs="宋体"/>
                <w:color w:val="auto"/>
                <w:sz w:val="21"/>
                <w:szCs w:val="21"/>
                <w:highlight w:val="none"/>
              </w:rPr>
              <w:t>经济方面的专家人数不少于三分之二</w:t>
            </w:r>
            <w:r>
              <w:rPr>
                <w:rFonts w:hint="eastAsia" w:ascii="Times New Roman" w:hAnsi="Times New Roman" w:eastAsia="宋体" w:cs="宋体"/>
                <w:color w:val="auto"/>
                <w:spacing w:val="-6"/>
                <w:sz w:val="21"/>
                <w:szCs w:val="21"/>
                <w:highlight w:val="none"/>
              </w:rPr>
              <w:t>）。</w:t>
            </w:r>
            <w:r>
              <w:rPr>
                <w:rFonts w:hint="eastAsia" w:ascii="Times New Roman" w:hAnsi="Times New Roman" w:eastAsia="宋体" w:cs="宋体"/>
                <w:color w:val="auto"/>
                <w:spacing w:val="7"/>
                <w:sz w:val="21"/>
                <w:szCs w:val="21"/>
                <w:highlight w:val="none"/>
              </w:rPr>
              <w:t>评标委员会组成方式</w:t>
            </w:r>
            <w:r>
              <w:rPr>
                <w:rFonts w:hint="eastAsia" w:ascii="Times New Roman" w:hAnsi="Times New Roman" w:eastAsia="宋体" w:cs="宋体"/>
                <w:color w:val="auto"/>
                <w:spacing w:val="8"/>
                <w:sz w:val="21"/>
                <w:szCs w:val="21"/>
                <w:highlight w:val="none"/>
              </w:rPr>
              <w:t>：</w:t>
            </w:r>
            <w:r>
              <w:rPr>
                <w:rFonts w:hint="eastAsia" w:ascii="Times New Roman" w:hAnsi="Times New Roman" w:eastAsia="宋体" w:cs="宋体"/>
                <w:color w:val="auto"/>
                <w:spacing w:val="7"/>
                <w:sz w:val="21"/>
                <w:szCs w:val="21"/>
                <w:highlight w:val="none"/>
              </w:rPr>
              <w:t>由招标人代表和有关技术</w:t>
            </w:r>
            <w:r>
              <w:rPr>
                <w:rFonts w:hint="eastAsia" w:ascii="Times New Roman" w:hAnsi="Times New Roman" w:eastAsia="宋体" w:cs="宋体"/>
                <w:color w:val="auto"/>
                <w:spacing w:val="8"/>
                <w:sz w:val="21"/>
                <w:szCs w:val="21"/>
                <w:highlight w:val="none"/>
              </w:rPr>
              <w:t>、</w:t>
            </w:r>
            <w:r>
              <w:rPr>
                <w:rFonts w:hint="eastAsia" w:ascii="Times New Roman" w:hAnsi="Times New Roman" w:eastAsia="宋体" w:cs="宋体"/>
                <w:color w:val="auto"/>
                <w:spacing w:val="7"/>
                <w:sz w:val="21"/>
                <w:szCs w:val="21"/>
                <w:highlight w:val="none"/>
              </w:rPr>
              <w:t>经济方面</w:t>
            </w:r>
            <w:r>
              <w:rPr>
                <w:rFonts w:hint="eastAsia" w:ascii="Times New Roman" w:hAnsi="Times New Roman" w:eastAsia="宋体" w:cs="宋体"/>
                <w:color w:val="auto"/>
                <w:spacing w:val="6"/>
                <w:sz w:val="21"/>
                <w:szCs w:val="21"/>
                <w:highlight w:val="none"/>
              </w:rPr>
              <w:t>的专家</w:t>
            </w:r>
            <w:r>
              <w:rPr>
                <w:rFonts w:hint="eastAsia" w:ascii="Times New Roman" w:hAnsi="Times New Roman" w:eastAsia="宋体" w:cs="宋体"/>
                <w:color w:val="auto"/>
                <w:spacing w:val="3"/>
                <w:sz w:val="21"/>
                <w:szCs w:val="21"/>
                <w:highlight w:val="none"/>
              </w:rPr>
              <w:t>组成</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79" w:type="pct"/>
            <w:tcBorders>
              <w:tl2br w:val="nil"/>
              <w:tr2bl w:val="nil"/>
            </w:tcBorders>
            <w:vAlign w:val="center"/>
          </w:tcPr>
          <w:p>
            <w:pPr>
              <w:keepNext w:val="0"/>
              <w:keepLines w:val="0"/>
              <w:pageBreakBefore w:val="0"/>
              <w:widowControl/>
              <w:wordWrap/>
              <w:overflowPunct/>
              <w:topLinePunct w:val="0"/>
              <w:bidi w:val="0"/>
              <w:spacing w:line="360" w:lineRule="auto"/>
              <w:ind w:firstLine="236"/>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4"/>
                <w:sz w:val="21"/>
                <w:szCs w:val="21"/>
                <w:highlight w:val="none"/>
              </w:rPr>
              <w:t>6.3.2</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left="227" w:right="236"/>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8"/>
                <w:sz w:val="21"/>
                <w:szCs w:val="21"/>
                <w:highlight w:val="none"/>
              </w:rPr>
              <w:t>评标</w:t>
            </w:r>
            <w:r>
              <w:rPr>
                <w:rFonts w:hint="eastAsia" w:ascii="Times New Roman" w:hAnsi="Times New Roman" w:eastAsia="宋体" w:cs="宋体"/>
                <w:color w:val="auto"/>
                <w:spacing w:val="7"/>
                <w:sz w:val="21"/>
                <w:szCs w:val="21"/>
                <w:highlight w:val="none"/>
              </w:rPr>
              <w:t>办法</w:t>
            </w:r>
            <w:r>
              <w:rPr>
                <w:rFonts w:hint="eastAsia" w:ascii="Times New Roman" w:hAnsi="Times New Roman" w:eastAsia="宋体" w:cs="宋体"/>
                <w:color w:val="auto"/>
                <w:spacing w:val="9"/>
                <w:sz w:val="21"/>
                <w:szCs w:val="21"/>
                <w:highlight w:val="none"/>
              </w:rPr>
              <w:t>及否决投标条</w:t>
            </w:r>
            <w:r>
              <w:rPr>
                <w:rFonts w:hint="eastAsia" w:ascii="Times New Roman" w:hAnsi="Times New Roman" w:eastAsia="宋体" w:cs="宋体"/>
                <w:color w:val="auto"/>
                <w:spacing w:val="7"/>
                <w:sz w:val="21"/>
                <w:szCs w:val="21"/>
                <w:highlight w:val="none"/>
              </w:rPr>
              <w:t>款</w:t>
            </w:r>
          </w:p>
        </w:tc>
        <w:tc>
          <w:tcPr>
            <w:tcW w:w="3499" w:type="pct"/>
            <w:tcBorders>
              <w:tl2br w:val="nil"/>
              <w:tr2bl w:val="nil"/>
            </w:tcBorders>
            <w:vAlign w:val="center"/>
          </w:tcPr>
          <w:p>
            <w:pPr>
              <w:pStyle w:val="9"/>
              <w:keepNext w:val="0"/>
              <w:keepLines w:val="0"/>
              <w:pageBreakBefore w:val="0"/>
              <w:widowControl/>
              <w:wordWrap/>
              <w:overflowPunct/>
              <w:topLinePunct w:val="0"/>
              <w:bidi w:val="0"/>
              <w:spacing w:line="360" w:lineRule="auto"/>
              <w:jc w:val="both"/>
              <w:rPr>
                <w:rFonts w:hint="eastAsia" w:ascii="Times New Roman" w:hAnsi="Times New Roman" w:eastAsia="宋体" w:cs="宋体"/>
                <w:color w:val="auto"/>
                <w:spacing w:val="5"/>
                <w:sz w:val="21"/>
                <w:szCs w:val="21"/>
                <w:highlight w:val="none"/>
              </w:rPr>
            </w:pPr>
            <w:r>
              <w:rPr>
                <w:rFonts w:hint="eastAsia" w:ascii="Times New Roman" w:hAnsi="Times New Roman" w:eastAsia="宋体" w:cs="宋体"/>
                <w:color w:val="auto"/>
                <w:spacing w:val="-6"/>
                <w:sz w:val="21"/>
                <w:szCs w:val="21"/>
                <w:highlight w:val="none"/>
              </w:rPr>
              <w:sym w:font="Wingdings 2" w:char="0052"/>
            </w:r>
            <w:r>
              <w:rPr>
                <w:rFonts w:hint="eastAsia" w:ascii="Times New Roman" w:hAnsi="Times New Roman" w:eastAsia="宋体" w:cs="宋体"/>
                <w:color w:val="auto"/>
                <w:spacing w:val="5"/>
                <w:sz w:val="21"/>
                <w:szCs w:val="21"/>
                <w:highlight w:val="none"/>
              </w:rPr>
              <w:t>经评审后最低投标价法</w:t>
            </w:r>
          </w:p>
          <w:p>
            <w:pPr>
              <w:pStyle w:val="9"/>
              <w:keepNext w:val="0"/>
              <w:keepLines w:val="0"/>
              <w:pageBreakBefore w:val="0"/>
              <w:widowControl/>
              <w:wordWrap/>
              <w:overflowPunct/>
              <w:topLinePunct w:val="0"/>
              <w:bidi w:val="0"/>
              <w:spacing w:line="360" w:lineRule="auto"/>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否决投标条款：详见招标文件第四章“评标办法及评价标准”。</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76" w:hRule="atLeast"/>
          <w:jc w:val="center"/>
        </w:trPr>
        <w:tc>
          <w:tcPr>
            <w:tcW w:w="479" w:type="pct"/>
            <w:tcBorders>
              <w:tl2br w:val="nil"/>
              <w:tr2bl w:val="nil"/>
            </w:tcBorders>
            <w:vAlign w:val="center"/>
          </w:tcPr>
          <w:p>
            <w:pPr>
              <w:keepNext w:val="0"/>
              <w:keepLines w:val="0"/>
              <w:pageBreakBefore w:val="0"/>
              <w:widowControl/>
              <w:wordWrap/>
              <w:overflowPunct/>
              <w:topLinePunct w:val="0"/>
              <w:bidi w:val="0"/>
              <w:spacing w:line="360" w:lineRule="auto"/>
              <w:ind w:firstLine="236"/>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5"/>
                <w:sz w:val="21"/>
                <w:szCs w:val="21"/>
                <w:highlight w:val="none"/>
              </w:rPr>
              <w:t>6.</w:t>
            </w:r>
            <w:r>
              <w:rPr>
                <w:rFonts w:hint="eastAsia" w:ascii="Times New Roman" w:hAnsi="Times New Roman" w:eastAsia="宋体" w:cs="宋体"/>
                <w:color w:val="auto"/>
                <w:spacing w:val="4"/>
                <w:sz w:val="21"/>
                <w:szCs w:val="21"/>
                <w:highlight w:val="none"/>
              </w:rPr>
              <w:t>3.3</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ind w:left="126" w:right="20" w:hanging="107"/>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9"/>
                <w:sz w:val="21"/>
                <w:szCs w:val="21"/>
                <w:highlight w:val="none"/>
              </w:rPr>
              <w:t>评标委员会推荐</w:t>
            </w:r>
            <w:r>
              <w:rPr>
                <w:rFonts w:hint="eastAsia" w:ascii="Times New Roman" w:hAnsi="Times New Roman" w:eastAsia="宋体" w:cs="宋体"/>
                <w:color w:val="auto"/>
                <w:spacing w:val="7"/>
                <w:sz w:val="21"/>
                <w:szCs w:val="21"/>
                <w:highlight w:val="none"/>
              </w:rPr>
              <w:t>中</w:t>
            </w:r>
            <w:r>
              <w:rPr>
                <w:rFonts w:hint="eastAsia" w:ascii="Times New Roman" w:hAnsi="Times New Roman" w:eastAsia="宋体" w:cs="宋体"/>
                <w:color w:val="auto"/>
                <w:spacing w:val="9"/>
                <w:sz w:val="21"/>
                <w:szCs w:val="21"/>
                <w:highlight w:val="none"/>
              </w:rPr>
              <w:t>标候选人</w:t>
            </w:r>
            <w:r>
              <w:rPr>
                <w:rFonts w:hint="eastAsia" w:ascii="Times New Roman" w:hAnsi="Times New Roman" w:eastAsia="宋体" w:cs="宋体"/>
                <w:color w:val="auto"/>
                <w:spacing w:val="8"/>
                <w:sz w:val="21"/>
                <w:szCs w:val="21"/>
                <w:highlight w:val="none"/>
              </w:rPr>
              <w:t>的人数</w:t>
            </w:r>
          </w:p>
        </w:tc>
        <w:tc>
          <w:tcPr>
            <w:tcW w:w="3499" w:type="pct"/>
            <w:tcBorders>
              <w:tl2br w:val="nil"/>
              <w:tr2bl w:val="nil"/>
            </w:tcBorders>
            <w:vAlign w:val="center"/>
          </w:tcPr>
          <w:p>
            <w:pPr>
              <w:keepNext w:val="0"/>
              <w:keepLines w:val="0"/>
              <w:pageBreakBefore w:val="0"/>
              <w:widowControl/>
              <w:wordWrap/>
              <w:overflowPunct/>
              <w:topLinePunct w:val="0"/>
              <w:bidi w:val="0"/>
              <w:spacing w:line="360" w:lineRule="auto"/>
              <w:ind w:firstLine="210" w:firstLineChars="100"/>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1</w:t>
            </w:r>
            <w:r>
              <w:rPr>
                <w:rFonts w:hint="eastAsia" w:ascii="Times New Roman" w:hAnsi="Times New Roman" w:eastAsia="宋体" w:cs="宋体"/>
                <w:color w:val="auto"/>
                <w:sz w:val="21"/>
                <w:szCs w:val="21"/>
                <w:highlight w:val="none"/>
              </w:rPr>
              <w:t>人</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98" w:hRule="atLeast"/>
          <w:jc w:val="center"/>
        </w:trPr>
        <w:tc>
          <w:tcPr>
            <w:tcW w:w="479" w:type="pct"/>
            <w:tcBorders>
              <w:tl2br w:val="nil"/>
              <w:tr2bl w:val="nil"/>
            </w:tcBorders>
            <w:vAlign w:val="center"/>
          </w:tcPr>
          <w:p>
            <w:pPr>
              <w:keepNext w:val="0"/>
              <w:keepLines w:val="0"/>
              <w:pageBreakBefore w:val="0"/>
              <w:widowControl/>
              <w:wordWrap/>
              <w:overflowPunct/>
              <w:topLinePunct w:val="0"/>
              <w:bidi w:val="0"/>
              <w:spacing w:line="360" w:lineRule="auto"/>
              <w:ind w:firstLine="235"/>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7"/>
                <w:sz w:val="21"/>
                <w:szCs w:val="21"/>
                <w:highlight w:val="none"/>
              </w:rPr>
              <w:t>8.2.</w:t>
            </w:r>
            <w:r>
              <w:rPr>
                <w:rFonts w:hint="eastAsia" w:ascii="Times New Roman" w:hAnsi="Times New Roman" w:eastAsia="宋体" w:cs="宋体"/>
                <w:color w:val="auto"/>
                <w:spacing w:val="6"/>
                <w:sz w:val="21"/>
                <w:szCs w:val="21"/>
                <w:highlight w:val="none"/>
              </w:rPr>
              <w:t>1</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8"/>
                <w:sz w:val="21"/>
                <w:szCs w:val="21"/>
                <w:highlight w:val="none"/>
              </w:rPr>
              <w:t>履约</w:t>
            </w:r>
            <w:r>
              <w:rPr>
                <w:rFonts w:hint="eastAsia" w:ascii="Times New Roman" w:hAnsi="Times New Roman" w:eastAsia="宋体" w:cs="宋体"/>
                <w:color w:val="auto"/>
                <w:spacing w:val="7"/>
                <w:sz w:val="21"/>
                <w:szCs w:val="21"/>
                <w:highlight w:val="none"/>
              </w:rPr>
              <w:t>保证金</w:t>
            </w:r>
          </w:p>
        </w:tc>
        <w:tc>
          <w:tcPr>
            <w:tcW w:w="3499" w:type="pct"/>
            <w:tcBorders>
              <w:tl2br w:val="nil"/>
              <w:tr2bl w:val="nil"/>
            </w:tcBorders>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98" w:rightChars="0" w:firstLine="230" w:firstLineChars="100"/>
              <w:jc w:val="both"/>
              <w:textAlignment w:val="baseline"/>
              <w:rPr>
                <w:rFonts w:hint="eastAsia" w:ascii="Times New Roman" w:hAnsi="Times New Roman" w:eastAsia="宋体" w:cs="宋体"/>
                <w:color w:val="auto"/>
                <w:spacing w:val="10"/>
                <w:sz w:val="21"/>
                <w:szCs w:val="21"/>
                <w:highlight w:val="none"/>
              </w:rPr>
            </w:pPr>
            <w:r>
              <w:rPr>
                <w:rFonts w:hint="eastAsia" w:ascii="Times New Roman" w:hAnsi="Times New Roman" w:eastAsia="宋体" w:cs="宋体"/>
                <w:snapToGrid w:val="0"/>
                <w:color w:val="auto"/>
                <w:spacing w:val="10"/>
                <w:sz w:val="21"/>
                <w:szCs w:val="21"/>
                <w:highlight w:val="none"/>
                <w:lang w:val="en-US" w:eastAsia="zh-CN" w:bidi="ar-SA"/>
              </w:rPr>
              <w:t>1、</w:t>
            </w:r>
            <w:r>
              <w:rPr>
                <w:rFonts w:hint="eastAsia" w:ascii="Times New Roman" w:hAnsi="Times New Roman" w:eastAsia="宋体" w:cs="宋体"/>
                <w:color w:val="auto"/>
                <w:spacing w:val="10"/>
                <w:sz w:val="21"/>
                <w:szCs w:val="21"/>
                <w:highlight w:val="none"/>
              </w:rPr>
              <w:t>履约保证金缴纳信息：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98" w:rightChars="0" w:firstLine="230" w:firstLineChars="100"/>
              <w:jc w:val="both"/>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10"/>
                <w:sz w:val="21"/>
                <w:szCs w:val="21"/>
                <w:highlight w:val="none"/>
              </w:rPr>
              <w:t>履约保证</w:t>
            </w:r>
            <w:r>
              <w:rPr>
                <w:rFonts w:hint="eastAsia" w:ascii="Times New Roman" w:hAnsi="Times New Roman" w:eastAsia="宋体" w:cs="宋体"/>
                <w:color w:val="auto"/>
                <w:spacing w:val="9"/>
                <w:sz w:val="21"/>
                <w:szCs w:val="21"/>
                <w:highlight w:val="none"/>
              </w:rPr>
              <w:t>金金额</w:t>
            </w:r>
            <w:r>
              <w:rPr>
                <w:rFonts w:hint="eastAsia" w:ascii="Times New Roman" w:hAnsi="Times New Roman" w:eastAsia="宋体" w:cs="宋体"/>
                <w:color w:val="auto"/>
                <w:spacing w:val="10"/>
                <w:sz w:val="21"/>
                <w:szCs w:val="21"/>
                <w:highlight w:val="none"/>
              </w:rPr>
              <w:t>：合同价的5%</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98" w:firstLine="230" w:firstLineChars="100"/>
              <w:jc w:val="both"/>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10"/>
                <w:sz w:val="21"/>
                <w:szCs w:val="21"/>
                <w:highlight w:val="none"/>
              </w:rPr>
              <w:t>履约保证金</w:t>
            </w:r>
            <w:r>
              <w:rPr>
                <w:rFonts w:hint="eastAsia" w:ascii="Times New Roman" w:hAnsi="Times New Roman" w:eastAsia="宋体" w:cs="宋体"/>
                <w:color w:val="auto"/>
                <w:spacing w:val="9"/>
                <w:sz w:val="21"/>
                <w:szCs w:val="21"/>
                <w:highlight w:val="none"/>
              </w:rPr>
              <w:t>缴纳形式</w:t>
            </w:r>
            <w:r>
              <w:rPr>
                <w:rFonts w:hint="eastAsia" w:ascii="Times New Roman" w:hAnsi="Times New Roman" w:eastAsia="宋体" w:cs="宋体"/>
                <w:color w:val="auto"/>
                <w:spacing w:val="10"/>
                <w:sz w:val="21"/>
                <w:szCs w:val="21"/>
                <w:highlight w:val="none"/>
              </w:rPr>
              <w:t>：</w:t>
            </w:r>
            <w:r>
              <w:rPr>
                <w:rFonts w:hint="eastAsia" w:ascii="Times New Roman" w:hAnsi="Times New Roman" w:eastAsia="宋体" w:cs="宋体"/>
                <w:color w:val="auto"/>
                <w:spacing w:val="9"/>
                <w:sz w:val="21"/>
                <w:szCs w:val="21"/>
                <w:highlight w:val="none"/>
              </w:rPr>
              <w:t>支票</w:t>
            </w:r>
            <w:r>
              <w:rPr>
                <w:rFonts w:hint="eastAsia" w:ascii="Times New Roman" w:hAnsi="Times New Roman" w:eastAsia="宋体" w:cs="宋体"/>
                <w:color w:val="auto"/>
                <w:spacing w:val="4"/>
                <w:sz w:val="21"/>
                <w:szCs w:val="21"/>
                <w:highlight w:val="none"/>
              </w:rPr>
              <w:t>/</w:t>
            </w:r>
            <w:r>
              <w:rPr>
                <w:rFonts w:hint="eastAsia" w:ascii="Times New Roman" w:hAnsi="Times New Roman" w:eastAsia="宋体" w:cs="宋体"/>
                <w:color w:val="auto"/>
                <w:spacing w:val="9"/>
                <w:sz w:val="21"/>
                <w:szCs w:val="21"/>
                <w:highlight w:val="none"/>
              </w:rPr>
              <w:t>汇票</w:t>
            </w:r>
            <w:r>
              <w:rPr>
                <w:rFonts w:hint="eastAsia" w:ascii="Times New Roman" w:hAnsi="Times New Roman" w:eastAsia="宋体" w:cs="宋体"/>
                <w:color w:val="auto"/>
                <w:spacing w:val="4"/>
                <w:sz w:val="21"/>
                <w:szCs w:val="21"/>
                <w:highlight w:val="none"/>
              </w:rPr>
              <w:t>/</w:t>
            </w:r>
            <w:r>
              <w:rPr>
                <w:rFonts w:hint="eastAsia" w:ascii="Times New Roman" w:hAnsi="Times New Roman" w:eastAsia="宋体" w:cs="宋体"/>
                <w:color w:val="auto"/>
                <w:spacing w:val="9"/>
                <w:sz w:val="21"/>
                <w:szCs w:val="21"/>
                <w:highlight w:val="none"/>
              </w:rPr>
              <w:t>电汇</w:t>
            </w:r>
            <w:r>
              <w:rPr>
                <w:rFonts w:hint="eastAsia" w:ascii="Times New Roman" w:hAnsi="Times New Roman" w:eastAsia="宋体" w:cs="宋体"/>
                <w:color w:val="auto"/>
                <w:spacing w:val="4"/>
                <w:sz w:val="21"/>
                <w:szCs w:val="21"/>
                <w:highlight w:val="none"/>
              </w:rPr>
              <w:t>/</w:t>
            </w:r>
            <w:r>
              <w:rPr>
                <w:rFonts w:hint="eastAsia" w:ascii="Times New Roman" w:hAnsi="Times New Roman" w:eastAsia="宋体" w:cs="宋体"/>
                <w:color w:val="auto"/>
                <w:spacing w:val="9"/>
                <w:sz w:val="21"/>
                <w:szCs w:val="21"/>
                <w:highlight w:val="none"/>
              </w:rPr>
              <w:t>转账</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98" w:firstLine="220" w:firstLineChars="100"/>
              <w:jc w:val="both"/>
              <w:textAlignment w:val="baseline"/>
              <w:rPr>
                <w:rFonts w:hint="eastAsia" w:ascii="Times New Roman" w:hAnsi="Times New Roman" w:eastAsia="宋体" w:cs="宋体"/>
                <w:color w:val="auto"/>
                <w:spacing w:val="10"/>
                <w:sz w:val="21"/>
                <w:szCs w:val="21"/>
                <w:highlight w:val="none"/>
              </w:rPr>
            </w:pPr>
            <w:r>
              <w:rPr>
                <w:rFonts w:hint="eastAsia" w:ascii="Times New Roman" w:hAnsi="Times New Roman" w:eastAsia="宋体" w:cs="宋体"/>
                <w:color w:val="auto"/>
                <w:spacing w:val="5"/>
                <w:sz w:val="21"/>
                <w:szCs w:val="21"/>
                <w:highlight w:val="none"/>
              </w:rPr>
              <w:t>履约保证金缴纳时间：中标通知书领取之后，合同签订之前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98" w:firstLine="0" w:firstLineChars="0"/>
              <w:jc w:val="both"/>
              <w:textAlignment w:val="baseline"/>
              <w:rPr>
                <w:rFonts w:hint="eastAsia" w:ascii="Times New Roman" w:hAnsi="Times New Roman" w:eastAsia="宋体" w:cs="宋体"/>
                <w:color w:val="auto"/>
                <w:spacing w:val="9"/>
                <w:sz w:val="21"/>
                <w:szCs w:val="21"/>
                <w:highlight w:val="none"/>
                <w:lang w:val="en-US" w:eastAsia="zh-CN"/>
              </w:rPr>
            </w:pPr>
            <w:r>
              <w:rPr>
                <w:rFonts w:hint="eastAsia" w:ascii="Times New Roman" w:hAnsi="Times New Roman" w:eastAsia="宋体" w:cs="宋体"/>
                <w:color w:val="auto"/>
                <w:spacing w:val="10"/>
                <w:sz w:val="21"/>
                <w:szCs w:val="21"/>
                <w:highlight w:val="none"/>
              </w:rPr>
              <w:t>履约保证金接收人：</w:t>
            </w:r>
            <w:r>
              <w:rPr>
                <w:rFonts w:hint="eastAsia" w:ascii="Times New Roman" w:hAnsi="Times New Roman" w:eastAsia="宋体" w:cs="宋体"/>
                <w:color w:val="auto"/>
                <w:spacing w:val="10"/>
                <w:sz w:val="21"/>
                <w:szCs w:val="21"/>
                <w:highlight w:val="none"/>
                <w:lang w:val="en-US" w:eastAsia="zh-CN"/>
              </w:rPr>
              <w:t>杭州市环境集团有限公司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firstLine="0" w:firstLineChars="0"/>
              <w:contextualSpacing/>
              <w:jc w:val="both"/>
              <w:textAlignment w:val="baseline"/>
              <w:rPr>
                <w:rFonts w:hint="eastAsia" w:ascii="Times New Roman" w:hAnsi="Times New Roman" w:eastAsia="宋体" w:cs="宋体"/>
                <w:color w:val="auto"/>
                <w:spacing w:val="6"/>
                <w:sz w:val="21"/>
                <w:szCs w:val="21"/>
                <w:highlight w:val="none"/>
              </w:rPr>
            </w:pPr>
            <w:r>
              <w:rPr>
                <w:rFonts w:hint="eastAsia" w:ascii="Times New Roman" w:hAnsi="Times New Roman" w:eastAsia="宋体" w:cs="宋体"/>
                <w:color w:val="auto"/>
                <w:spacing w:val="4"/>
                <w:sz w:val="21"/>
                <w:szCs w:val="21"/>
                <w:highlight w:val="none"/>
              </w:rPr>
              <w:t>履约保证金有效期</w:t>
            </w:r>
            <w:r>
              <w:rPr>
                <w:rFonts w:hint="eastAsia" w:ascii="Times New Roman" w:hAnsi="Times New Roman" w:eastAsia="宋体" w:cs="宋体"/>
                <w:color w:val="auto"/>
                <w:spacing w:val="3"/>
                <w:sz w:val="21"/>
                <w:szCs w:val="21"/>
                <w:highlight w:val="none"/>
              </w:rPr>
              <w:t>限</w:t>
            </w:r>
            <w:r>
              <w:rPr>
                <w:rFonts w:hint="eastAsia" w:ascii="Times New Roman" w:hAnsi="Times New Roman" w:eastAsia="宋体" w:cs="宋体"/>
                <w:color w:val="auto"/>
                <w:spacing w:val="4"/>
                <w:sz w:val="21"/>
                <w:szCs w:val="21"/>
                <w:highlight w:val="none"/>
              </w:rPr>
              <w:t>：</w:t>
            </w:r>
            <w:r>
              <w:rPr>
                <w:rFonts w:hint="eastAsia" w:ascii="Times New Roman" w:hAnsi="Times New Roman" w:eastAsia="宋体" w:cs="宋体"/>
                <w:color w:val="auto"/>
                <w:spacing w:val="3"/>
                <w:sz w:val="21"/>
                <w:szCs w:val="21"/>
                <w:highlight w:val="none"/>
              </w:rPr>
              <w:t>履约保证金合同履行结束并扣除乙方违约金额（如有）后，经乙方申请后1个月内无息退还余额</w:t>
            </w:r>
            <w:r>
              <w:rPr>
                <w:rFonts w:hint="eastAsia" w:ascii="Times New Roman" w:hAnsi="Times New Roman" w:eastAsia="宋体" w:cs="宋体"/>
                <w:color w:val="auto"/>
                <w:spacing w:val="6"/>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22" w:firstLineChars="100"/>
              <w:contextualSpacing/>
              <w:jc w:val="both"/>
              <w:textAlignment w:val="baseline"/>
              <w:rPr>
                <w:rFonts w:hint="eastAsia" w:ascii="Times New Roman" w:hAnsi="Times New Roman" w:eastAsia="宋体" w:cs="宋体"/>
                <w:color w:val="auto"/>
                <w:spacing w:val="6"/>
                <w:sz w:val="21"/>
                <w:szCs w:val="21"/>
                <w:highlight w:val="none"/>
              </w:rPr>
            </w:pPr>
            <w:r>
              <w:rPr>
                <w:rFonts w:hint="eastAsia" w:ascii="Times New Roman" w:hAnsi="Times New Roman" w:eastAsia="宋体" w:cs="宋体"/>
                <w:color w:val="auto"/>
                <w:spacing w:val="6"/>
                <w:sz w:val="21"/>
                <w:szCs w:val="21"/>
                <w:highlight w:val="none"/>
              </w:rPr>
              <w:t>2、履约保证金的打款账户信息如下：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contextualSpacing/>
              <w:jc w:val="both"/>
              <w:textAlignment w:val="baseline"/>
              <w:rPr>
                <w:rFonts w:hint="eastAsia" w:ascii="Times New Roman" w:hAnsi="Times New Roman" w:eastAsia="宋体" w:cs="宋体"/>
                <w:color w:val="auto"/>
                <w:spacing w:val="10"/>
                <w:sz w:val="21"/>
                <w:szCs w:val="21"/>
                <w:highlight w:val="none"/>
              </w:rPr>
            </w:pPr>
            <w:r>
              <w:rPr>
                <w:rFonts w:hint="eastAsia" w:ascii="Times New Roman" w:hAnsi="Times New Roman" w:eastAsia="宋体" w:cs="宋体"/>
                <w:color w:val="auto"/>
                <w:spacing w:val="10"/>
                <w:sz w:val="21"/>
                <w:szCs w:val="21"/>
                <w:highlight w:val="none"/>
              </w:rPr>
              <w:t>收款单位（户名）：杭州市环境集团有限公司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contextualSpacing/>
              <w:jc w:val="both"/>
              <w:textAlignment w:val="baseline"/>
              <w:rPr>
                <w:rFonts w:hint="eastAsia" w:ascii="Times New Roman" w:hAnsi="Times New Roman" w:eastAsia="宋体" w:cs="宋体"/>
                <w:color w:val="auto"/>
                <w:spacing w:val="10"/>
                <w:sz w:val="21"/>
                <w:szCs w:val="21"/>
                <w:highlight w:val="none"/>
              </w:rPr>
            </w:pPr>
            <w:r>
              <w:rPr>
                <w:rFonts w:hint="eastAsia" w:ascii="Times New Roman" w:hAnsi="Times New Roman" w:eastAsia="宋体" w:cs="宋体"/>
                <w:color w:val="auto"/>
                <w:spacing w:val="10"/>
                <w:sz w:val="21"/>
                <w:szCs w:val="21"/>
                <w:highlight w:val="none"/>
              </w:rPr>
              <w:t>账号：71080122000396190</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contextualSpacing/>
              <w:jc w:val="both"/>
              <w:textAlignment w:val="baseline"/>
              <w:rPr>
                <w:rFonts w:hint="eastAsia" w:ascii="Times New Roman" w:hAnsi="Times New Roman" w:eastAsia="宋体" w:cs="宋体"/>
                <w:color w:val="auto"/>
                <w:spacing w:val="10"/>
                <w:sz w:val="21"/>
                <w:szCs w:val="21"/>
                <w:highlight w:val="none"/>
              </w:rPr>
            </w:pPr>
            <w:r>
              <w:rPr>
                <w:rFonts w:hint="eastAsia" w:ascii="Times New Roman" w:hAnsi="Times New Roman" w:eastAsia="宋体" w:cs="宋体"/>
                <w:color w:val="auto"/>
                <w:spacing w:val="10"/>
                <w:sz w:val="21"/>
                <w:szCs w:val="21"/>
                <w:highlight w:val="none"/>
              </w:rPr>
              <w:t>开户行：宁波银行西湖支行</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460" w:firstLineChars="200"/>
              <w:contextualSpacing/>
              <w:jc w:val="both"/>
              <w:textAlignment w:val="baseline"/>
              <w:rPr>
                <w:rFonts w:hint="eastAsia" w:ascii="Times New Roman" w:hAnsi="Times New Roman" w:eastAsia="宋体" w:cs="宋体"/>
                <w:color w:val="auto"/>
                <w:spacing w:val="10"/>
                <w:sz w:val="21"/>
                <w:szCs w:val="21"/>
                <w:highlight w:val="none"/>
              </w:rPr>
            </w:pPr>
            <w:r>
              <w:rPr>
                <w:rFonts w:hint="eastAsia" w:ascii="Times New Roman" w:hAnsi="Times New Roman" w:eastAsia="宋体" w:cs="宋体"/>
                <w:color w:val="auto"/>
                <w:spacing w:val="10"/>
                <w:sz w:val="21"/>
                <w:szCs w:val="21"/>
                <w:highlight w:val="none"/>
              </w:rPr>
              <w:t>其他说明：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230" w:firstLineChars="100"/>
              <w:contextualSpacing/>
              <w:jc w:val="both"/>
              <w:textAlignment w:val="baseline"/>
              <w:rPr>
                <w:rFonts w:hint="eastAsia" w:ascii="Times New Roman" w:hAnsi="Times New Roman" w:eastAsia="宋体" w:cs="宋体"/>
                <w:color w:val="auto"/>
                <w:spacing w:val="10"/>
                <w:sz w:val="21"/>
                <w:szCs w:val="21"/>
                <w:highlight w:val="none"/>
                <w:lang w:eastAsia="zh-CN"/>
              </w:rPr>
            </w:pPr>
            <w:r>
              <w:rPr>
                <w:rFonts w:hint="eastAsia" w:ascii="Times New Roman" w:hAnsi="Times New Roman" w:eastAsia="宋体" w:cs="宋体"/>
                <w:color w:val="auto"/>
                <w:spacing w:val="10"/>
                <w:sz w:val="21"/>
                <w:szCs w:val="21"/>
                <w:highlight w:val="none"/>
              </w:rPr>
              <w:t>投标人在履约保证金缴纳时必须注明项目名称和招标编号</w:t>
            </w:r>
            <w:r>
              <w:rPr>
                <w:rFonts w:hint="eastAsia" w:ascii="Times New Roman" w:hAnsi="Times New Roman" w:eastAsia="宋体" w:cs="宋体"/>
                <w:color w:val="auto"/>
                <w:spacing w:val="10"/>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30" w:firstLineChars="100"/>
              <w:contextualSpacing/>
              <w:jc w:val="both"/>
              <w:textAlignment w:val="baseline"/>
              <w:rPr>
                <w:rFonts w:hint="eastAsia" w:ascii="Times New Roman" w:hAnsi="Times New Roman" w:eastAsia="宋体" w:cs="宋体"/>
                <w:sz w:val="21"/>
                <w:szCs w:val="21"/>
                <w:highlight w:val="none"/>
              </w:rPr>
            </w:pPr>
            <w:r>
              <w:rPr>
                <w:rFonts w:hint="eastAsia" w:ascii="Times New Roman" w:hAnsi="Times New Roman" w:eastAsia="宋体" w:cs="宋体"/>
                <w:color w:val="auto"/>
                <w:spacing w:val="10"/>
                <w:sz w:val="21"/>
                <w:szCs w:val="21"/>
                <w:highlight w:val="none"/>
              </w:rPr>
              <w:t>投标人应将履约保证金的汇款或转账凭证在收到中标通知书后，合同签订前提交招标人。如超出期限未缴纳的，招标人将视其拒绝履行投标承诺，招标人有权单方取消其中标资格，并罚没其投标保证金。招标人还有权将其列入供应商不良行为记录名单（即黑名单），取消其被列入名单后二年内在招标人及其下属全资、控股企业的任何招标或采购中的供应商资格。</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187" w:hRule="atLeast"/>
          <w:jc w:val="center"/>
        </w:trPr>
        <w:tc>
          <w:tcPr>
            <w:tcW w:w="479" w:type="pct"/>
            <w:tcBorders>
              <w:tl2br w:val="nil"/>
              <w:tr2bl w:val="nil"/>
            </w:tcBorders>
            <w:vAlign w:val="center"/>
          </w:tcPr>
          <w:p>
            <w:pPr>
              <w:keepNext w:val="0"/>
              <w:keepLines w:val="0"/>
              <w:pageBreakBefore w:val="0"/>
              <w:widowControl/>
              <w:wordWrap/>
              <w:overflowPunct/>
              <w:topLinePunct w:val="0"/>
              <w:bidi w:val="0"/>
              <w:spacing w:line="360" w:lineRule="auto"/>
              <w:ind w:firstLine="303"/>
              <w:jc w:val="center"/>
              <w:rPr>
                <w:rFonts w:hint="eastAsia" w:ascii="Times New Roman" w:hAnsi="Times New Roman" w:eastAsia="宋体" w:cs="宋体"/>
                <w:color w:val="auto"/>
                <w:spacing w:val="5"/>
                <w:sz w:val="21"/>
                <w:szCs w:val="21"/>
                <w:highlight w:val="none"/>
              </w:rPr>
            </w:pPr>
            <w:r>
              <w:rPr>
                <w:rFonts w:hint="eastAsia" w:ascii="Times New Roman" w:hAnsi="Times New Roman" w:eastAsia="宋体" w:cs="宋体"/>
                <w:color w:val="auto"/>
                <w:spacing w:val="5"/>
                <w:sz w:val="21"/>
                <w:szCs w:val="21"/>
                <w:highlight w:val="none"/>
              </w:rPr>
              <w:t>10.1</w:t>
            </w:r>
          </w:p>
          <w:p>
            <w:pPr>
              <w:keepNext w:val="0"/>
              <w:keepLines w:val="0"/>
              <w:pageBreakBefore w:val="0"/>
              <w:widowControl/>
              <w:wordWrap/>
              <w:overflowPunct/>
              <w:topLinePunct w:val="0"/>
              <w:bidi w:val="0"/>
              <w:spacing w:line="360" w:lineRule="auto"/>
              <w:ind w:firstLine="303"/>
              <w:jc w:val="center"/>
              <w:rPr>
                <w:rFonts w:hint="eastAsia" w:ascii="Times New Roman" w:hAnsi="Times New Roman" w:eastAsia="宋体" w:cs="宋体"/>
                <w:color w:val="auto"/>
                <w:spacing w:val="5"/>
                <w:sz w:val="21"/>
                <w:szCs w:val="21"/>
                <w:highlight w:val="none"/>
              </w:rPr>
            </w:pPr>
            <w:r>
              <w:rPr>
                <w:rFonts w:hint="eastAsia" w:ascii="Times New Roman" w:hAnsi="Times New Roman" w:eastAsia="宋体" w:cs="宋体"/>
                <w:color w:val="auto"/>
                <w:spacing w:val="5"/>
                <w:sz w:val="21"/>
                <w:szCs w:val="21"/>
                <w:highlight w:val="none"/>
              </w:rPr>
              <w:t>10.2</w:t>
            </w:r>
          </w:p>
          <w:p>
            <w:pPr>
              <w:keepNext w:val="0"/>
              <w:keepLines w:val="0"/>
              <w:pageBreakBefore w:val="0"/>
              <w:widowControl/>
              <w:wordWrap/>
              <w:overflowPunct/>
              <w:topLinePunct w:val="0"/>
              <w:bidi w:val="0"/>
              <w:spacing w:line="360" w:lineRule="auto"/>
              <w:ind w:firstLine="303"/>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5"/>
                <w:sz w:val="21"/>
                <w:szCs w:val="21"/>
                <w:highlight w:val="none"/>
              </w:rPr>
              <w:t>10.3</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8"/>
                <w:sz w:val="21"/>
                <w:szCs w:val="21"/>
                <w:highlight w:val="none"/>
              </w:rPr>
              <w:t>异议</w:t>
            </w:r>
            <w:r>
              <w:rPr>
                <w:rFonts w:hint="eastAsia" w:ascii="Times New Roman" w:hAnsi="Times New Roman" w:eastAsia="宋体" w:cs="宋体"/>
                <w:color w:val="auto"/>
                <w:spacing w:val="11"/>
                <w:sz w:val="21"/>
                <w:szCs w:val="21"/>
                <w:highlight w:val="none"/>
              </w:rPr>
              <w:t>、</w:t>
            </w:r>
            <w:r>
              <w:rPr>
                <w:rFonts w:hint="eastAsia" w:ascii="Times New Roman" w:hAnsi="Times New Roman" w:eastAsia="宋体" w:cs="宋体"/>
                <w:color w:val="auto"/>
                <w:spacing w:val="8"/>
                <w:sz w:val="21"/>
                <w:szCs w:val="21"/>
                <w:highlight w:val="none"/>
              </w:rPr>
              <w:t>投</w:t>
            </w:r>
            <w:r>
              <w:rPr>
                <w:rFonts w:hint="eastAsia" w:ascii="Times New Roman" w:hAnsi="Times New Roman" w:eastAsia="宋体" w:cs="宋体"/>
                <w:color w:val="auto"/>
                <w:spacing w:val="7"/>
                <w:sz w:val="21"/>
                <w:szCs w:val="21"/>
                <w:highlight w:val="none"/>
              </w:rPr>
              <w:t>诉</w:t>
            </w:r>
            <w:r>
              <w:rPr>
                <w:rFonts w:hint="eastAsia" w:ascii="Times New Roman" w:hAnsi="Times New Roman" w:eastAsia="宋体" w:cs="宋体"/>
                <w:color w:val="auto"/>
                <w:spacing w:val="11"/>
                <w:sz w:val="21"/>
                <w:szCs w:val="21"/>
                <w:highlight w:val="none"/>
              </w:rPr>
              <w:t>、</w:t>
            </w:r>
            <w:r>
              <w:rPr>
                <w:rFonts w:hint="eastAsia" w:ascii="Times New Roman" w:hAnsi="Times New Roman" w:eastAsia="宋体" w:cs="宋体"/>
                <w:color w:val="auto"/>
                <w:spacing w:val="7"/>
                <w:sz w:val="21"/>
                <w:szCs w:val="21"/>
                <w:highlight w:val="none"/>
              </w:rPr>
              <w:t>监督</w:t>
            </w:r>
          </w:p>
        </w:tc>
        <w:tc>
          <w:tcPr>
            <w:tcW w:w="3499" w:type="pct"/>
            <w:tcBorders>
              <w:tl2br w:val="nil"/>
              <w:tr2bl w:val="nil"/>
            </w:tcBorders>
            <w:vAlign w:val="center"/>
          </w:tcPr>
          <w:p>
            <w:pPr>
              <w:keepNext w:val="0"/>
              <w:keepLines w:val="0"/>
              <w:pageBreakBefore w:val="0"/>
              <w:widowControl/>
              <w:wordWrap/>
              <w:overflowPunct/>
              <w:topLinePunct w:val="0"/>
              <w:bidi w:val="0"/>
              <w:spacing w:line="360" w:lineRule="auto"/>
              <w:jc w:val="both"/>
              <w:textAlignment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9"/>
                <w:sz w:val="21"/>
                <w:szCs w:val="21"/>
                <w:highlight w:val="none"/>
              </w:rPr>
              <w:t>详见投标人须知</w:t>
            </w:r>
            <w:r>
              <w:rPr>
                <w:rFonts w:hint="eastAsia" w:ascii="Times New Roman" w:hAnsi="Times New Roman" w:eastAsia="宋体" w:cs="宋体"/>
                <w:color w:val="auto"/>
                <w:spacing w:val="5"/>
                <w:sz w:val="21"/>
                <w:szCs w:val="21"/>
                <w:highlight w:val="none"/>
              </w:rPr>
              <w:t>10.1</w:t>
            </w:r>
            <w:r>
              <w:rPr>
                <w:rFonts w:hint="eastAsia" w:ascii="Times New Roman" w:hAnsi="Times New Roman" w:eastAsia="宋体" w:cs="宋体"/>
                <w:color w:val="auto"/>
                <w:spacing w:val="12"/>
                <w:sz w:val="21"/>
                <w:szCs w:val="21"/>
                <w:highlight w:val="none"/>
              </w:rPr>
              <w:t>、</w:t>
            </w:r>
            <w:r>
              <w:rPr>
                <w:rFonts w:hint="eastAsia" w:ascii="Times New Roman" w:hAnsi="Times New Roman" w:eastAsia="宋体" w:cs="宋体"/>
                <w:color w:val="auto"/>
                <w:spacing w:val="5"/>
                <w:sz w:val="21"/>
                <w:szCs w:val="21"/>
                <w:highlight w:val="none"/>
              </w:rPr>
              <w:t>10.2</w:t>
            </w:r>
            <w:r>
              <w:rPr>
                <w:rFonts w:hint="eastAsia" w:ascii="Times New Roman" w:hAnsi="Times New Roman" w:eastAsia="宋体" w:cs="宋体"/>
                <w:color w:val="auto"/>
                <w:spacing w:val="12"/>
                <w:sz w:val="21"/>
                <w:szCs w:val="21"/>
                <w:highlight w:val="none"/>
              </w:rPr>
              <w:t>、</w:t>
            </w:r>
            <w:r>
              <w:rPr>
                <w:rFonts w:hint="eastAsia" w:ascii="Times New Roman" w:hAnsi="Times New Roman" w:eastAsia="宋体" w:cs="宋体"/>
                <w:color w:val="auto"/>
                <w:spacing w:val="5"/>
                <w:sz w:val="21"/>
                <w:szCs w:val="21"/>
                <w:highlight w:val="none"/>
              </w:rPr>
              <w:t>10.3</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79" w:type="pct"/>
            <w:tcBorders>
              <w:tl2br w:val="nil"/>
              <w:tr2bl w:val="nil"/>
            </w:tcBorders>
            <w:vAlign w:val="center"/>
          </w:tcPr>
          <w:p>
            <w:pPr>
              <w:keepNext w:val="0"/>
              <w:keepLines w:val="0"/>
              <w:pageBreakBefore w:val="0"/>
              <w:widowControl/>
              <w:wordWrap/>
              <w:overflowPunct/>
              <w:topLinePunct w:val="0"/>
              <w:bidi w:val="0"/>
              <w:spacing w:line="360" w:lineRule="auto"/>
              <w:ind w:firstLine="303"/>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5"/>
                <w:sz w:val="21"/>
                <w:szCs w:val="21"/>
                <w:highlight w:val="none"/>
              </w:rPr>
              <w:t>11.</w:t>
            </w:r>
            <w:r>
              <w:rPr>
                <w:rFonts w:hint="eastAsia" w:ascii="Times New Roman" w:hAnsi="Times New Roman" w:eastAsia="宋体" w:cs="宋体"/>
                <w:color w:val="auto"/>
                <w:spacing w:val="4"/>
                <w:sz w:val="21"/>
                <w:szCs w:val="21"/>
                <w:highlight w:val="none"/>
              </w:rPr>
              <w:t>1</w:t>
            </w:r>
          </w:p>
        </w:tc>
        <w:tc>
          <w:tcPr>
            <w:tcW w:w="4520" w:type="pct"/>
            <w:gridSpan w:val="2"/>
            <w:tcBorders>
              <w:tl2br w:val="nil"/>
              <w:tr2bl w:val="nil"/>
            </w:tcBorders>
            <w:vAlign w:val="center"/>
          </w:tcPr>
          <w:p>
            <w:pPr>
              <w:keepNext w:val="0"/>
              <w:keepLines w:val="0"/>
              <w:pageBreakBefore w:val="0"/>
              <w:widowControl/>
              <w:wordWrap/>
              <w:overflowPunct/>
              <w:topLinePunct w:val="0"/>
              <w:bidi w:val="0"/>
              <w:spacing w:line="360" w:lineRule="auto"/>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9"/>
                <w:sz w:val="21"/>
                <w:szCs w:val="21"/>
                <w:highlight w:val="none"/>
              </w:rPr>
              <w:t>需要补充</w:t>
            </w:r>
            <w:r>
              <w:rPr>
                <w:rFonts w:hint="eastAsia" w:ascii="Times New Roman" w:hAnsi="Times New Roman" w:eastAsia="宋体" w:cs="宋体"/>
                <w:color w:val="auto"/>
                <w:spacing w:val="8"/>
                <w:sz w:val="21"/>
                <w:szCs w:val="21"/>
                <w:highlight w:val="none"/>
              </w:rPr>
              <w:t>的其他内容</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479" w:type="pct"/>
            <w:tcBorders>
              <w:tl2br w:val="nil"/>
              <w:tr2bl w:val="nil"/>
            </w:tcBorders>
            <w:vAlign w:val="center"/>
          </w:tcPr>
          <w:p>
            <w:pPr>
              <w:keepNext w:val="0"/>
              <w:keepLines w:val="0"/>
              <w:pageBreakBefore w:val="0"/>
              <w:widowControl/>
              <w:wordWrap/>
              <w:overflowPunct/>
              <w:topLinePunct w:val="0"/>
              <w:bidi w:val="0"/>
              <w:spacing w:line="360" w:lineRule="auto"/>
              <w:ind w:firstLine="197"/>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5"/>
                <w:sz w:val="21"/>
                <w:szCs w:val="21"/>
                <w:highlight w:val="none"/>
              </w:rPr>
              <w:t>1</w:t>
            </w:r>
            <w:r>
              <w:rPr>
                <w:rFonts w:hint="eastAsia" w:ascii="Times New Roman" w:hAnsi="Times New Roman" w:eastAsia="宋体" w:cs="宋体"/>
                <w:color w:val="auto"/>
                <w:spacing w:val="4"/>
                <w:sz w:val="21"/>
                <w:szCs w:val="21"/>
                <w:highlight w:val="none"/>
              </w:rPr>
              <w:t>1.1.1</w:t>
            </w:r>
          </w:p>
        </w:tc>
        <w:tc>
          <w:tcPr>
            <w:tcW w:w="1021" w:type="pct"/>
            <w:tcBorders>
              <w:tl2br w:val="nil"/>
              <w:tr2bl w:val="nil"/>
            </w:tcBorders>
            <w:vAlign w:val="center"/>
          </w:tcPr>
          <w:p>
            <w:pPr>
              <w:keepNext w:val="0"/>
              <w:keepLines w:val="0"/>
              <w:pageBreakBefore w:val="0"/>
              <w:widowControl/>
              <w:wordWrap/>
              <w:overflowPunct/>
              <w:topLinePunct w:val="0"/>
              <w:bidi w:val="0"/>
              <w:spacing w:line="360" w:lineRule="auto"/>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4"/>
                <w:sz w:val="21"/>
                <w:szCs w:val="21"/>
                <w:highlight w:val="none"/>
              </w:rPr>
              <w:t>备</w:t>
            </w:r>
            <w:r>
              <w:rPr>
                <w:rFonts w:hint="eastAsia" w:ascii="Times New Roman" w:hAnsi="Times New Roman" w:eastAsia="宋体" w:cs="宋体"/>
                <w:color w:val="auto"/>
                <w:spacing w:val="3"/>
                <w:sz w:val="21"/>
                <w:szCs w:val="21"/>
                <w:highlight w:val="none"/>
              </w:rPr>
              <w:t>注</w:t>
            </w:r>
          </w:p>
        </w:tc>
        <w:tc>
          <w:tcPr>
            <w:tcW w:w="3499" w:type="pct"/>
            <w:tcBorders>
              <w:tl2br w:val="nil"/>
              <w:tr2bl w:val="nil"/>
            </w:tcBorders>
            <w:vAlign w:val="center"/>
          </w:tcPr>
          <w:p>
            <w:pPr>
              <w:keepNext w:val="0"/>
              <w:keepLines w:val="0"/>
              <w:pageBreakBefore w:val="0"/>
              <w:widowControl/>
              <w:wordWrap/>
              <w:overflowPunct/>
              <w:topLinePunct w:val="0"/>
              <w:bidi w:val="0"/>
              <w:spacing w:line="360" w:lineRule="auto"/>
              <w:ind w:left="110" w:right="106" w:firstLine="9"/>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7"/>
                <w:sz w:val="21"/>
                <w:szCs w:val="21"/>
                <w:highlight w:val="none"/>
              </w:rPr>
              <w:t>（</w:t>
            </w:r>
            <w:r>
              <w:rPr>
                <w:rFonts w:hint="eastAsia" w:ascii="Times New Roman" w:hAnsi="Times New Roman" w:eastAsia="宋体" w:cs="宋体"/>
                <w:color w:val="auto"/>
                <w:spacing w:val="4"/>
                <w:sz w:val="21"/>
                <w:szCs w:val="21"/>
                <w:highlight w:val="none"/>
              </w:rPr>
              <w:t>1</w:t>
            </w:r>
            <w:r>
              <w:rPr>
                <w:rFonts w:hint="eastAsia" w:ascii="Times New Roman" w:hAnsi="Times New Roman" w:eastAsia="宋体" w:cs="宋体"/>
                <w:color w:val="auto"/>
                <w:spacing w:val="7"/>
                <w:sz w:val="21"/>
                <w:szCs w:val="21"/>
                <w:highlight w:val="none"/>
              </w:rPr>
              <w:t>）投标人须知内容和本</w:t>
            </w:r>
            <w:r>
              <w:rPr>
                <w:rFonts w:hint="eastAsia" w:ascii="Times New Roman" w:hAnsi="Times New Roman" w:eastAsia="宋体" w:cs="宋体"/>
                <w:color w:val="auto"/>
                <w:spacing w:val="6"/>
                <w:sz w:val="21"/>
                <w:szCs w:val="21"/>
                <w:highlight w:val="none"/>
              </w:rPr>
              <w:t>前附表内容不一致的</w:t>
            </w:r>
            <w:r>
              <w:rPr>
                <w:rFonts w:hint="eastAsia" w:ascii="Times New Roman" w:hAnsi="Times New Roman" w:eastAsia="宋体" w:cs="宋体"/>
                <w:color w:val="auto"/>
                <w:spacing w:val="7"/>
                <w:sz w:val="21"/>
                <w:szCs w:val="21"/>
                <w:highlight w:val="none"/>
              </w:rPr>
              <w:t>，</w:t>
            </w:r>
            <w:r>
              <w:rPr>
                <w:rFonts w:hint="eastAsia" w:ascii="Times New Roman" w:hAnsi="Times New Roman" w:eastAsia="宋体" w:cs="宋体"/>
                <w:color w:val="auto"/>
                <w:spacing w:val="6"/>
                <w:sz w:val="21"/>
                <w:szCs w:val="21"/>
                <w:highlight w:val="none"/>
              </w:rPr>
              <w:t>以本前附表中所</w:t>
            </w:r>
            <w:r>
              <w:rPr>
                <w:rFonts w:hint="eastAsia" w:ascii="Times New Roman" w:hAnsi="Times New Roman" w:eastAsia="宋体" w:cs="宋体"/>
                <w:color w:val="auto"/>
                <w:spacing w:val="7"/>
                <w:sz w:val="21"/>
                <w:szCs w:val="21"/>
                <w:highlight w:val="none"/>
              </w:rPr>
              <w:t>载内</w:t>
            </w:r>
            <w:r>
              <w:rPr>
                <w:rFonts w:hint="eastAsia" w:ascii="Times New Roman" w:hAnsi="Times New Roman" w:eastAsia="宋体" w:cs="宋体"/>
                <w:color w:val="auto"/>
                <w:spacing w:val="6"/>
                <w:sz w:val="21"/>
                <w:szCs w:val="21"/>
                <w:highlight w:val="none"/>
              </w:rPr>
              <w:t>容为准</w:t>
            </w:r>
            <w:r>
              <w:rPr>
                <w:rFonts w:hint="eastAsia" w:ascii="Times New Roman" w:hAnsi="Times New Roman" w:eastAsia="宋体" w:cs="宋体"/>
                <w:color w:val="auto"/>
                <w:spacing w:val="9"/>
                <w:sz w:val="21"/>
                <w:szCs w:val="21"/>
                <w:highlight w:val="none"/>
              </w:rPr>
              <w:t>。</w:t>
            </w:r>
          </w:p>
          <w:p>
            <w:pPr>
              <w:keepNext w:val="0"/>
              <w:keepLines w:val="0"/>
              <w:pageBreakBefore w:val="0"/>
              <w:widowControl/>
              <w:wordWrap/>
              <w:overflowPunct/>
              <w:topLinePunct w:val="0"/>
              <w:bidi w:val="0"/>
              <w:spacing w:line="360" w:lineRule="auto"/>
              <w:ind w:left="109" w:right="98" w:firstLine="10"/>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10"/>
                <w:sz w:val="21"/>
                <w:szCs w:val="21"/>
                <w:highlight w:val="none"/>
              </w:rPr>
              <w:t>（</w:t>
            </w:r>
            <w:r>
              <w:rPr>
                <w:rFonts w:hint="eastAsia" w:ascii="Times New Roman" w:hAnsi="Times New Roman" w:eastAsia="宋体" w:cs="宋体"/>
                <w:color w:val="auto"/>
                <w:spacing w:val="5"/>
                <w:sz w:val="21"/>
                <w:szCs w:val="21"/>
                <w:highlight w:val="none"/>
              </w:rPr>
              <w:t>2</w:t>
            </w:r>
            <w:r>
              <w:rPr>
                <w:rFonts w:hint="eastAsia" w:ascii="Times New Roman" w:hAnsi="Times New Roman" w:eastAsia="宋体" w:cs="宋体"/>
                <w:color w:val="auto"/>
                <w:spacing w:val="12"/>
                <w:sz w:val="21"/>
                <w:szCs w:val="21"/>
                <w:highlight w:val="none"/>
              </w:rPr>
              <w:t>）</w:t>
            </w:r>
            <w:r>
              <w:rPr>
                <w:rFonts w:hint="eastAsia" w:ascii="Times New Roman" w:hAnsi="Times New Roman" w:eastAsia="宋体" w:cs="宋体"/>
                <w:color w:val="auto"/>
                <w:spacing w:val="10"/>
                <w:sz w:val="21"/>
                <w:szCs w:val="21"/>
                <w:highlight w:val="none"/>
              </w:rPr>
              <w:t>如发现招标文件及其评标办法中存在含糊不清</w:t>
            </w:r>
            <w:r>
              <w:rPr>
                <w:rFonts w:hint="eastAsia" w:ascii="Times New Roman" w:hAnsi="Times New Roman" w:eastAsia="宋体" w:cs="宋体"/>
                <w:color w:val="auto"/>
                <w:spacing w:val="12"/>
                <w:sz w:val="21"/>
                <w:szCs w:val="21"/>
                <w:highlight w:val="none"/>
              </w:rPr>
              <w:t>、</w:t>
            </w:r>
            <w:r>
              <w:rPr>
                <w:rFonts w:hint="eastAsia" w:ascii="Times New Roman" w:hAnsi="Times New Roman" w:eastAsia="宋体" w:cs="宋体"/>
                <w:color w:val="auto"/>
                <w:spacing w:val="10"/>
                <w:sz w:val="21"/>
                <w:szCs w:val="21"/>
                <w:highlight w:val="none"/>
              </w:rPr>
              <w:t>相互矛盾</w:t>
            </w:r>
            <w:r>
              <w:rPr>
                <w:rFonts w:hint="eastAsia" w:ascii="Times New Roman" w:hAnsi="Times New Roman" w:eastAsia="宋体" w:cs="宋体"/>
                <w:color w:val="auto"/>
                <w:spacing w:val="12"/>
                <w:sz w:val="21"/>
                <w:szCs w:val="21"/>
                <w:highlight w:val="none"/>
              </w:rPr>
              <w:t>、</w:t>
            </w:r>
            <w:r>
              <w:rPr>
                <w:rFonts w:hint="eastAsia" w:ascii="Times New Roman" w:hAnsi="Times New Roman" w:eastAsia="宋体" w:cs="宋体"/>
                <w:color w:val="auto"/>
                <w:spacing w:val="7"/>
                <w:sz w:val="21"/>
                <w:szCs w:val="21"/>
                <w:highlight w:val="none"/>
              </w:rPr>
              <w:t>多种含义以及歧视性不公正条款或违法违规内容时</w:t>
            </w:r>
            <w:r>
              <w:rPr>
                <w:rFonts w:hint="eastAsia" w:ascii="Times New Roman" w:hAnsi="Times New Roman" w:eastAsia="宋体" w:cs="宋体"/>
                <w:color w:val="auto"/>
                <w:spacing w:val="8"/>
                <w:sz w:val="21"/>
                <w:szCs w:val="21"/>
                <w:highlight w:val="none"/>
              </w:rPr>
              <w:t>，</w:t>
            </w:r>
            <w:r>
              <w:rPr>
                <w:rFonts w:hint="eastAsia" w:ascii="Times New Roman" w:hAnsi="Times New Roman" w:eastAsia="宋体" w:cs="宋体"/>
                <w:color w:val="auto"/>
                <w:spacing w:val="7"/>
                <w:sz w:val="21"/>
                <w:szCs w:val="21"/>
                <w:highlight w:val="none"/>
              </w:rPr>
              <w:t>请在投</w:t>
            </w:r>
            <w:r>
              <w:rPr>
                <w:rFonts w:hint="eastAsia" w:ascii="Times New Roman" w:hAnsi="Times New Roman" w:eastAsia="宋体" w:cs="宋体"/>
                <w:color w:val="auto"/>
                <w:spacing w:val="6"/>
                <w:sz w:val="21"/>
                <w:szCs w:val="21"/>
                <w:highlight w:val="none"/>
              </w:rPr>
              <w:t>标人须</w:t>
            </w:r>
            <w:r>
              <w:rPr>
                <w:rFonts w:hint="eastAsia" w:ascii="Times New Roman" w:hAnsi="Times New Roman" w:eastAsia="宋体" w:cs="宋体"/>
                <w:color w:val="auto"/>
                <w:spacing w:val="11"/>
                <w:sz w:val="21"/>
                <w:szCs w:val="21"/>
                <w:highlight w:val="none"/>
              </w:rPr>
              <w:t>知</w:t>
            </w:r>
            <w:r>
              <w:rPr>
                <w:rFonts w:hint="eastAsia" w:ascii="Times New Roman" w:hAnsi="Times New Roman" w:eastAsia="宋体" w:cs="宋体"/>
                <w:color w:val="auto"/>
                <w:spacing w:val="6"/>
                <w:sz w:val="21"/>
                <w:szCs w:val="21"/>
                <w:highlight w:val="none"/>
              </w:rPr>
              <w:t>2.3.1</w:t>
            </w:r>
            <w:r>
              <w:rPr>
                <w:rFonts w:hint="eastAsia" w:ascii="Times New Roman" w:hAnsi="Times New Roman" w:eastAsia="宋体" w:cs="宋体"/>
                <w:color w:val="auto"/>
                <w:spacing w:val="11"/>
                <w:sz w:val="21"/>
                <w:szCs w:val="21"/>
                <w:highlight w:val="none"/>
              </w:rPr>
              <w:t>项规定的提</w:t>
            </w:r>
            <w:r>
              <w:rPr>
                <w:rFonts w:hint="eastAsia" w:ascii="Times New Roman" w:hAnsi="Times New Roman" w:eastAsia="宋体" w:cs="宋体"/>
                <w:color w:val="auto"/>
                <w:spacing w:val="10"/>
                <w:sz w:val="21"/>
                <w:szCs w:val="21"/>
                <w:highlight w:val="none"/>
              </w:rPr>
              <w:t>出问题截止时间前同时向招标人或招标代理机</w:t>
            </w:r>
            <w:r>
              <w:rPr>
                <w:rFonts w:hint="eastAsia" w:ascii="Times New Roman" w:hAnsi="Times New Roman" w:eastAsia="宋体" w:cs="宋体"/>
                <w:color w:val="auto"/>
                <w:spacing w:val="7"/>
                <w:sz w:val="21"/>
                <w:szCs w:val="21"/>
                <w:highlight w:val="none"/>
              </w:rPr>
              <w:t>构以指定的书面形式反映</w:t>
            </w:r>
            <w:r>
              <w:rPr>
                <w:rFonts w:hint="eastAsia" w:ascii="Times New Roman" w:hAnsi="Times New Roman" w:eastAsia="宋体" w:cs="宋体"/>
                <w:color w:val="auto"/>
                <w:spacing w:val="8"/>
                <w:sz w:val="21"/>
                <w:szCs w:val="21"/>
                <w:highlight w:val="none"/>
              </w:rPr>
              <w:t>，</w:t>
            </w:r>
            <w:r>
              <w:rPr>
                <w:rFonts w:hint="eastAsia" w:ascii="Times New Roman" w:hAnsi="Times New Roman" w:eastAsia="宋体" w:cs="宋体"/>
                <w:color w:val="auto"/>
                <w:spacing w:val="7"/>
                <w:sz w:val="21"/>
                <w:szCs w:val="21"/>
                <w:highlight w:val="none"/>
              </w:rPr>
              <w:t>逾期不再受理对招标文件条款提</w:t>
            </w:r>
            <w:r>
              <w:rPr>
                <w:rFonts w:hint="eastAsia" w:ascii="Times New Roman" w:hAnsi="Times New Roman" w:eastAsia="宋体" w:cs="宋体"/>
                <w:color w:val="auto"/>
                <w:spacing w:val="6"/>
                <w:sz w:val="21"/>
                <w:szCs w:val="21"/>
                <w:highlight w:val="none"/>
              </w:rPr>
              <w:t>出的问</w:t>
            </w:r>
            <w:r>
              <w:rPr>
                <w:rFonts w:hint="eastAsia" w:ascii="Times New Roman" w:hAnsi="Times New Roman" w:eastAsia="宋体" w:cs="宋体"/>
                <w:color w:val="auto"/>
                <w:sz w:val="21"/>
                <w:szCs w:val="21"/>
                <w:highlight w:val="none"/>
              </w:rPr>
              <w:t>题</w:t>
            </w:r>
            <w:r>
              <w:rPr>
                <w:rFonts w:hint="eastAsia" w:ascii="Times New Roman" w:hAnsi="Times New Roman" w:eastAsia="宋体" w:cs="宋体"/>
                <w:color w:val="auto"/>
                <w:spacing w:val="1"/>
                <w:sz w:val="21"/>
                <w:szCs w:val="21"/>
                <w:highlight w:val="none"/>
              </w:rPr>
              <w:t>。</w:t>
            </w:r>
          </w:p>
          <w:p>
            <w:pPr>
              <w:keepNext w:val="0"/>
              <w:keepLines w:val="0"/>
              <w:pageBreakBefore w:val="0"/>
              <w:widowControl/>
              <w:wordWrap/>
              <w:overflowPunct/>
              <w:topLinePunct w:val="0"/>
              <w:bidi w:val="0"/>
              <w:spacing w:line="360" w:lineRule="auto"/>
              <w:ind w:firstLine="119"/>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pacing w:val="9"/>
                <w:sz w:val="21"/>
                <w:szCs w:val="21"/>
                <w:highlight w:val="none"/>
              </w:rPr>
              <w:t>（</w:t>
            </w:r>
            <w:r>
              <w:rPr>
                <w:rFonts w:hint="eastAsia" w:ascii="Times New Roman" w:hAnsi="Times New Roman" w:eastAsia="宋体" w:cs="宋体"/>
                <w:color w:val="auto"/>
                <w:spacing w:val="5"/>
                <w:sz w:val="21"/>
                <w:szCs w:val="21"/>
                <w:highlight w:val="none"/>
              </w:rPr>
              <w:t>3</w:t>
            </w:r>
            <w:r>
              <w:rPr>
                <w:rFonts w:hint="eastAsia" w:ascii="Times New Roman" w:hAnsi="Times New Roman" w:eastAsia="宋体" w:cs="宋体"/>
                <w:color w:val="auto"/>
                <w:spacing w:val="10"/>
                <w:sz w:val="21"/>
                <w:szCs w:val="21"/>
                <w:highlight w:val="none"/>
              </w:rPr>
              <w:t>）</w:t>
            </w:r>
            <w:r>
              <w:rPr>
                <w:rFonts w:hint="eastAsia" w:ascii="Times New Roman" w:hAnsi="Times New Roman" w:eastAsia="宋体" w:cs="宋体"/>
                <w:color w:val="auto"/>
                <w:spacing w:val="9"/>
                <w:sz w:val="21"/>
                <w:szCs w:val="21"/>
                <w:highlight w:val="none"/>
              </w:rPr>
              <w:t>招标人认为需要补充的其他内</w:t>
            </w:r>
            <w:r>
              <w:rPr>
                <w:rFonts w:hint="eastAsia" w:ascii="Times New Roman" w:hAnsi="Times New Roman" w:eastAsia="宋体" w:cs="宋体"/>
                <w:color w:val="auto"/>
                <w:spacing w:val="8"/>
                <w:sz w:val="21"/>
                <w:szCs w:val="21"/>
                <w:highlight w:val="none"/>
              </w:rPr>
              <w:t>容</w:t>
            </w:r>
            <w:r>
              <w:rPr>
                <w:rFonts w:hint="eastAsia" w:ascii="Times New Roman" w:hAnsi="Times New Roman" w:eastAsia="宋体" w:cs="宋体"/>
                <w:color w:val="auto"/>
                <w:spacing w:val="10"/>
                <w:sz w:val="21"/>
                <w:szCs w:val="21"/>
                <w:highlight w:val="none"/>
              </w:rPr>
              <w:t>：</w:t>
            </w:r>
            <w:r>
              <w:rPr>
                <w:rFonts w:hint="eastAsia" w:ascii="Times New Roman" w:hAnsi="Times New Roman" w:eastAsia="宋体" w:cs="宋体"/>
                <w:color w:val="auto"/>
                <w:spacing w:val="4"/>
                <w:sz w:val="21"/>
                <w:szCs w:val="21"/>
                <w:highlight w:val="none"/>
              </w:rPr>
              <w:t>/</w:t>
            </w:r>
          </w:p>
        </w:tc>
      </w:tr>
    </w:tbl>
    <w:p>
      <w:pPr>
        <w:kinsoku/>
        <w:autoSpaceDE/>
        <w:autoSpaceDN/>
        <w:adjustRightInd/>
        <w:snapToGrid/>
        <w:textAlignment w:val="auto"/>
        <w:rPr>
          <w:rFonts w:hint="eastAsia" w:ascii="Times New Roman" w:hAnsi="Times New Roman" w:eastAsia="宋体" w:cs="宋体"/>
          <w:b/>
          <w:bCs/>
          <w:color w:val="auto"/>
          <w:sz w:val="24"/>
          <w:szCs w:val="24"/>
          <w:highlight w:val="none"/>
        </w:rPr>
      </w:pPr>
      <w:bookmarkStart w:id="20" w:name="_Toc101294467"/>
      <w:bookmarkStart w:id="21" w:name="_Toc101294397"/>
    </w:p>
    <w:p>
      <w:pPr>
        <w:pStyle w:val="3"/>
        <w:spacing w:before="120" w:beforeLines="50" w:after="120" w:afterLines="50" w:line="360" w:lineRule="auto"/>
        <w:jc w:val="center"/>
        <w:rPr>
          <w:rFonts w:hint="eastAsia" w:ascii="Times New Roman" w:hAnsi="Times New Roman" w:eastAsia="宋体" w:cs="宋体"/>
          <w:color w:val="auto"/>
          <w:sz w:val="24"/>
          <w:szCs w:val="24"/>
          <w:highlight w:val="none"/>
        </w:rPr>
        <w:sectPr>
          <w:headerReference r:id="rId9" w:type="first"/>
          <w:headerReference r:id="rId7" w:type="default"/>
          <w:footerReference r:id="rId10" w:type="default"/>
          <w:headerReference r:id="rId8" w:type="even"/>
          <w:pgSz w:w="11906" w:h="16838"/>
          <w:pgMar w:top="1440" w:right="1080" w:bottom="1440" w:left="1080" w:header="0" w:footer="714" w:gutter="0"/>
          <w:pgNumType w:start="1"/>
          <w:cols w:space="720" w:num="1"/>
          <w:docGrid w:linePitch="286" w:charSpace="0"/>
        </w:sectPr>
      </w:pPr>
    </w:p>
    <w:p>
      <w:pPr>
        <w:pStyle w:val="3"/>
        <w:spacing w:before="120" w:beforeLines="50" w:after="120" w:afterLines="50" w:line="360" w:lineRule="auto"/>
        <w:jc w:val="center"/>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1、总则</w:t>
      </w:r>
      <w:bookmarkEnd w:id="20"/>
      <w:bookmarkEnd w:id="21"/>
    </w:p>
    <w:p>
      <w:pPr>
        <w:keepNext w:val="0"/>
        <w:keepLines w:val="0"/>
        <w:pageBreakBefore w:val="0"/>
        <w:widowControl/>
        <w:kinsoku w:val="0"/>
        <w:wordWrap/>
        <w:overflowPunct/>
        <w:topLinePunct w:val="0"/>
        <w:autoSpaceDE w:val="0"/>
        <w:autoSpaceDN w:val="0"/>
        <w:bidi w:val="0"/>
        <w:adjustRightInd w:val="0"/>
        <w:snapToGrid/>
        <w:spacing w:line="360" w:lineRule="auto"/>
        <w:ind w:right="0"/>
        <w:contextualSpacing/>
        <w:textAlignment w:val="baseline"/>
        <w:outlineLvl w:val="6"/>
        <w:rPr>
          <w:rFonts w:hint="eastAsia" w:ascii="Times New Roman" w:hAnsi="Times New Roman" w:eastAsia="宋体" w:cs="宋体"/>
          <w:b/>
          <w:bCs/>
          <w:color w:val="auto"/>
          <w:highlight w:val="none"/>
        </w:rPr>
      </w:pPr>
      <w:r>
        <w:rPr>
          <w:rFonts w:hint="eastAsia" w:ascii="Times New Roman" w:hAnsi="Times New Roman" w:eastAsia="宋体" w:cs="宋体"/>
          <w:b/>
          <w:bCs/>
          <w:color w:val="auto"/>
          <w:spacing w:val="-1"/>
          <w:highlight w:val="none"/>
        </w:rPr>
        <w:t>1.1项</w:t>
      </w:r>
      <w:r>
        <w:rPr>
          <w:rFonts w:hint="eastAsia" w:ascii="Times New Roman" w:hAnsi="Times New Roman" w:eastAsia="宋体" w:cs="宋体"/>
          <w:b/>
          <w:bCs/>
          <w:color w:val="auto"/>
          <w:highlight w:val="none"/>
        </w:rPr>
        <w:t>目说明</w:t>
      </w:r>
    </w:p>
    <w:p>
      <w:pPr>
        <w:keepNext w:val="0"/>
        <w:keepLines w:val="0"/>
        <w:pageBreakBefore w:val="0"/>
        <w:widowControl/>
        <w:kinsoku w:val="0"/>
        <w:wordWrap/>
        <w:overflowPunct/>
        <w:topLinePunct w:val="0"/>
        <w:autoSpaceDE w:val="0"/>
        <w:autoSpaceDN w:val="0"/>
        <w:bidi w:val="0"/>
        <w:adjustRightInd w:val="0"/>
        <w:snapToGrid/>
        <w:spacing w:line="360" w:lineRule="auto"/>
        <w:ind w:left="0" w:right="0" w:firstLine="420"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1.1.1本项目招标适用于以下规定：《中华人民共和国招标投标法》、《中华人民共和国招标</w:t>
      </w:r>
    </w:p>
    <w:p>
      <w:pPr>
        <w:keepNext w:val="0"/>
        <w:keepLines w:val="0"/>
        <w:pageBreakBefore w:val="0"/>
        <w:widowControl/>
        <w:kinsoku w:val="0"/>
        <w:wordWrap/>
        <w:overflowPunct/>
        <w:topLinePunct w:val="0"/>
        <w:autoSpaceDE w:val="0"/>
        <w:autoSpaceDN w:val="0"/>
        <w:bidi w:val="0"/>
        <w:adjustRightInd w:val="0"/>
        <w:snapToGrid/>
        <w:spacing w:line="360" w:lineRule="auto"/>
        <w:ind w:left="0" w:right="0" w:firstLine="452"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8"/>
          <w:highlight w:val="none"/>
        </w:rPr>
        <w:t>投标法实施</w:t>
      </w:r>
      <w:r>
        <w:rPr>
          <w:rFonts w:hint="eastAsia" w:ascii="Times New Roman" w:hAnsi="Times New Roman" w:eastAsia="宋体" w:cs="宋体"/>
          <w:color w:val="auto"/>
          <w:spacing w:val="7"/>
          <w:highlight w:val="none"/>
        </w:rPr>
        <w:t>条例》</w:t>
      </w:r>
      <w:r>
        <w:rPr>
          <w:rFonts w:hint="eastAsia" w:ascii="Times New Roman" w:hAnsi="Times New Roman" w:eastAsia="宋体" w:cs="宋体"/>
          <w:color w:val="auto"/>
          <w:spacing w:val="9"/>
          <w:highlight w:val="none"/>
        </w:rPr>
        <w:t>。</w:t>
      </w:r>
    </w:p>
    <w:p>
      <w:pPr>
        <w:keepNext w:val="0"/>
        <w:keepLines w:val="0"/>
        <w:pageBreakBefore w:val="0"/>
        <w:widowControl/>
        <w:kinsoku w:val="0"/>
        <w:wordWrap/>
        <w:overflowPunct/>
        <w:topLinePunct w:val="0"/>
        <w:autoSpaceDE w:val="0"/>
        <w:autoSpaceDN w:val="0"/>
        <w:bidi w:val="0"/>
        <w:adjustRightInd w:val="0"/>
        <w:snapToGrid/>
        <w:spacing w:line="360" w:lineRule="auto"/>
        <w:ind w:left="0" w:right="0" w:firstLine="432"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3"/>
          <w:highlight w:val="none"/>
        </w:rPr>
        <w:t>1.1.2</w:t>
      </w:r>
      <w:r>
        <w:rPr>
          <w:rFonts w:hint="eastAsia" w:ascii="Times New Roman" w:hAnsi="Times New Roman" w:eastAsia="宋体" w:cs="宋体"/>
          <w:color w:val="auto"/>
          <w:spacing w:val="6"/>
          <w:highlight w:val="none"/>
        </w:rPr>
        <w:t>招标组织形式：见投标人</w:t>
      </w:r>
      <w:r>
        <w:rPr>
          <w:rFonts w:hint="eastAsia" w:ascii="Times New Roman" w:hAnsi="Times New Roman" w:eastAsia="宋体" w:cs="宋体"/>
          <w:color w:val="auto"/>
          <w:spacing w:val="5"/>
          <w:highlight w:val="none"/>
        </w:rPr>
        <w:t>须知前附表</w:t>
      </w:r>
      <w:r>
        <w:rPr>
          <w:rFonts w:hint="eastAsia" w:ascii="Times New Roman" w:hAnsi="Times New Roman" w:eastAsia="宋体" w:cs="宋体"/>
          <w:color w:val="auto"/>
          <w:spacing w:val="6"/>
          <w:highlight w:val="none"/>
        </w:rPr>
        <w:t>。</w:t>
      </w:r>
    </w:p>
    <w:p>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3"/>
          <w:highlight w:val="none"/>
        </w:rPr>
        <w:t>1.1.3</w:t>
      </w:r>
      <w:r>
        <w:rPr>
          <w:rFonts w:hint="eastAsia" w:ascii="Times New Roman" w:hAnsi="Times New Roman" w:eastAsia="宋体" w:cs="宋体"/>
          <w:color w:val="auto"/>
          <w:spacing w:val="5"/>
          <w:highlight w:val="none"/>
        </w:rPr>
        <w:t>招标人</w:t>
      </w:r>
      <w:r>
        <w:rPr>
          <w:rFonts w:hint="eastAsia" w:ascii="Times New Roman" w:hAnsi="Times New Roman" w:eastAsia="宋体" w:cs="宋体"/>
          <w:color w:val="auto"/>
          <w:spacing w:val="6"/>
          <w:highlight w:val="none"/>
        </w:rPr>
        <w:t>：</w:t>
      </w:r>
      <w:r>
        <w:rPr>
          <w:rFonts w:hint="eastAsia" w:ascii="Times New Roman" w:hAnsi="Times New Roman" w:eastAsia="宋体" w:cs="宋体"/>
          <w:color w:val="auto"/>
          <w:spacing w:val="5"/>
          <w:highlight w:val="none"/>
        </w:rPr>
        <w:t>见投标</w:t>
      </w:r>
      <w:r>
        <w:rPr>
          <w:rFonts w:hint="eastAsia" w:ascii="Times New Roman" w:hAnsi="Times New Roman" w:eastAsia="宋体" w:cs="宋体"/>
          <w:color w:val="auto"/>
          <w:spacing w:val="4"/>
          <w:highlight w:val="none"/>
        </w:rPr>
        <w:t>人须知前附表</w:t>
      </w:r>
      <w:r>
        <w:rPr>
          <w:rFonts w:hint="eastAsia" w:ascii="Times New Roman" w:hAnsi="Times New Roman" w:eastAsia="宋体" w:cs="宋体"/>
          <w:color w:val="auto"/>
          <w:spacing w:val="6"/>
          <w:highlight w:val="none"/>
        </w:rPr>
        <w:t>。</w:t>
      </w:r>
    </w:p>
    <w:p>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3"/>
          <w:highlight w:val="none"/>
        </w:rPr>
        <w:t>1.1.4</w:t>
      </w:r>
      <w:r>
        <w:rPr>
          <w:rFonts w:hint="eastAsia" w:ascii="Times New Roman" w:hAnsi="Times New Roman" w:eastAsia="宋体" w:cs="宋体"/>
          <w:color w:val="auto"/>
          <w:spacing w:val="6"/>
          <w:highlight w:val="none"/>
        </w:rPr>
        <w:t>招标代理机构：见投标人</w:t>
      </w:r>
      <w:r>
        <w:rPr>
          <w:rFonts w:hint="eastAsia" w:ascii="Times New Roman" w:hAnsi="Times New Roman" w:eastAsia="宋体" w:cs="宋体"/>
          <w:color w:val="auto"/>
          <w:spacing w:val="5"/>
          <w:highlight w:val="none"/>
        </w:rPr>
        <w:t>须知前附表</w:t>
      </w:r>
      <w:r>
        <w:rPr>
          <w:rFonts w:hint="eastAsia" w:ascii="Times New Roman" w:hAnsi="Times New Roman" w:eastAsia="宋体" w:cs="宋体"/>
          <w:color w:val="auto"/>
          <w:spacing w:val="6"/>
          <w:highlight w:val="none"/>
        </w:rPr>
        <w:t>。</w:t>
      </w:r>
    </w:p>
    <w:p>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3"/>
          <w:highlight w:val="none"/>
        </w:rPr>
        <w:t>1.1.5</w:t>
      </w:r>
      <w:r>
        <w:rPr>
          <w:rFonts w:hint="eastAsia" w:ascii="Times New Roman" w:hAnsi="Times New Roman" w:eastAsia="宋体" w:cs="宋体"/>
          <w:color w:val="auto"/>
          <w:spacing w:val="5"/>
          <w:highlight w:val="none"/>
        </w:rPr>
        <w:t>项目概况</w:t>
      </w:r>
      <w:r>
        <w:rPr>
          <w:rFonts w:hint="eastAsia" w:ascii="Times New Roman" w:hAnsi="Times New Roman" w:eastAsia="宋体" w:cs="宋体"/>
          <w:color w:val="auto"/>
          <w:spacing w:val="6"/>
          <w:highlight w:val="none"/>
        </w:rPr>
        <w:t>：</w:t>
      </w:r>
      <w:r>
        <w:rPr>
          <w:rFonts w:hint="eastAsia" w:ascii="Times New Roman" w:hAnsi="Times New Roman" w:eastAsia="宋体" w:cs="宋体"/>
          <w:color w:val="auto"/>
          <w:spacing w:val="5"/>
          <w:highlight w:val="none"/>
        </w:rPr>
        <w:t>见投标人须知前附表</w:t>
      </w:r>
      <w:r>
        <w:rPr>
          <w:rFonts w:hint="eastAsia" w:ascii="Times New Roman" w:hAnsi="Times New Roman" w:eastAsia="宋体" w:cs="宋体"/>
          <w:color w:val="auto"/>
          <w:spacing w:val="6"/>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Times New Roman" w:hAnsi="Times New Roman" w:eastAsia="宋体" w:cs="宋体"/>
          <w:b/>
          <w:bCs/>
          <w:color w:val="auto"/>
          <w:highlight w:val="none"/>
        </w:rPr>
      </w:pPr>
      <w:r>
        <w:rPr>
          <w:rFonts w:hint="eastAsia" w:ascii="Times New Roman" w:hAnsi="Times New Roman" w:eastAsia="宋体" w:cs="宋体"/>
          <w:b/>
          <w:bCs/>
          <w:color w:val="auto"/>
          <w:spacing w:val="2"/>
          <w:highlight w:val="none"/>
        </w:rPr>
        <w:t>1.2</w:t>
      </w:r>
      <w:r>
        <w:rPr>
          <w:rFonts w:hint="eastAsia" w:ascii="Times New Roman" w:hAnsi="Times New Roman" w:eastAsia="宋体" w:cs="宋体"/>
          <w:b/>
          <w:bCs/>
          <w:color w:val="auto"/>
          <w:spacing w:val="4"/>
          <w:highlight w:val="none"/>
        </w:rPr>
        <w:t>资金来</w:t>
      </w:r>
      <w:r>
        <w:rPr>
          <w:rFonts w:hint="eastAsia" w:ascii="Times New Roman" w:hAnsi="Times New Roman" w:eastAsia="宋体" w:cs="宋体"/>
          <w:b/>
          <w:bCs/>
          <w:color w:val="auto"/>
          <w:spacing w:val="3"/>
          <w:highlight w:val="none"/>
        </w:rPr>
        <w:t>源和落实情况</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4"/>
          <w:highlight w:val="none"/>
        </w:rPr>
        <w:t>1.2.1</w:t>
      </w:r>
      <w:r>
        <w:rPr>
          <w:rFonts w:hint="eastAsia" w:ascii="Times New Roman" w:hAnsi="Times New Roman" w:eastAsia="宋体" w:cs="宋体"/>
          <w:color w:val="auto"/>
          <w:spacing w:val="6"/>
          <w:highlight w:val="none"/>
        </w:rPr>
        <w:t>资金来源及落实情况</w:t>
      </w:r>
      <w:r>
        <w:rPr>
          <w:rFonts w:hint="eastAsia" w:ascii="Times New Roman" w:hAnsi="Times New Roman" w:eastAsia="宋体" w:cs="宋体"/>
          <w:color w:val="auto"/>
          <w:spacing w:val="7"/>
          <w:highlight w:val="none"/>
        </w:rPr>
        <w:t>：</w:t>
      </w:r>
      <w:r>
        <w:rPr>
          <w:rFonts w:hint="eastAsia" w:ascii="Times New Roman" w:hAnsi="Times New Roman" w:eastAsia="宋体" w:cs="宋体"/>
          <w:color w:val="auto"/>
          <w:spacing w:val="6"/>
          <w:highlight w:val="none"/>
        </w:rPr>
        <w:t>见投标人须知前</w:t>
      </w:r>
      <w:r>
        <w:rPr>
          <w:rFonts w:hint="eastAsia" w:ascii="Times New Roman" w:hAnsi="Times New Roman" w:eastAsia="宋体" w:cs="宋体"/>
          <w:color w:val="auto"/>
          <w:spacing w:val="5"/>
          <w:highlight w:val="none"/>
        </w:rPr>
        <w:t>附表</w:t>
      </w:r>
      <w:r>
        <w:rPr>
          <w:rFonts w:hint="eastAsia" w:ascii="Times New Roman" w:hAnsi="Times New Roman" w:eastAsia="宋体" w:cs="宋体"/>
          <w:color w:val="auto"/>
          <w:spacing w:val="7"/>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Times New Roman" w:hAnsi="Times New Roman" w:eastAsia="宋体" w:cs="宋体"/>
          <w:b/>
          <w:bCs/>
          <w:color w:val="auto"/>
          <w:highlight w:val="none"/>
        </w:rPr>
      </w:pPr>
      <w:r>
        <w:rPr>
          <w:rFonts w:hint="eastAsia" w:ascii="Times New Roman" w:hAnsi="Times New Roman" w:eastAsia="宋体" w:cs="宋体"/>
          <w:b/>
          <w:bCs/>
          <w:color w:val="auto"/>
          <w:spacing w:val="1"/>
          <w:highlight w:val="none"/>
        </w:rPr>
        <w:t>1.3</w:t>
      </w:r>
      <w:r>
        <w:rPr>
          <w:rFonts w:hint="eastAsia" w:ascii="Times New Roman" w:hAnsi="Times New Roman" w:eastAsia="宋体" w:cs="宋体"/>
          <w:b/>
          <w:bCs/>
          <w:color w:val="auto"/>
          <w:spacing w:val="2"/>
          <w:highlight w:val="none"/>
        </w:rPr>
        <w:t xml:space="preserve"> 招标范围及内容</w:t>
      </w:r>
    </w:p>
    <w:p>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3"/>
          <w:highlight w:val="none"/>
        </w:rPr>
        <w:t>1.3.1</w:t>
      </w:r>
      <w:r>
        <w:rPr>
          <w:rFonts w:hint="eastAsia" w:ascii="Times New Roman" w:hAnsi="Times New Roman" w:eastAsia="宋体" w:cs="宋体"/>
          <w:color w:val="auto"/>
          <w:spacing w:val="6"/>
          <w:highlight w:val="none"/>
        </w:rPr>
        <w:t>招标范围及内容</w:t>
      </w:r>
      <w:r>
        <w:rPr>
          <w:rFonts w:hint="eastAsia" w:ascii="Times New Roman" w:hAnsi="Times New Roman" w:eastAsia="宋体" w:cs="宋体"/>
          <w:color w:val="auto"/>
          <w:spacing w:val="7"/>
          <w:highlight w:val="none"/>
        </w:rPr>
        <w:t>：</w:t>
      </w:r>
      <w:r>
        <w:rPr>
          <w:rFonts w:hint="eastAsia" w:ascii="Times New Roman" w:hAnsi="Times New Roman" w:eastAsia="宋体" w:cs="宋体"/>
          <w:color w:val="auto"/>
          <w:spacing w:val="6"/>
          <w:highlight w:val="none"/>
        </w:rPr>
        <w:t>见投标人</w:t>
      </w:r>
      <w:r>
        <w:rPr>
          <w:rFonts w:hint="eastAsia" w:ascii="Times New Roman" w:hAnsi="Times New Roman" w:eastAsia="宋体" w:cs="宋体"/>
          <w:color w:val="auto"/>
          <w:spacing w:val="5"/>
          <w:highlight w:val="none"/>
        </w:rPr>
        <w:t>须知前附表</w:t>
      </w:r>
      <w:r>
        <w:rPr>
          <w:rFonts w:hint="eastAsia" w:ascii="Times New Roman" w:hAnsi="Times New Roman" w:eastAsia="宋体" w:cs="宋体"/>
          <w:color w:val="auto"/>
          <w:spacing w:val="7"/>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Times New Roman" w:hAnsi="Times New Roman" w:eastAsia="宋体" w:cs="宋体"/>
          <w:b/>
          <w:bCs/>
          <w:color w:val="auto"/>
          <w:highlight w:val="none"/>
        </w:rPr>
      </w:pPr>
      <w:r>
        <w:rPr>
          <w:rFonts w:hint="eastAsia" w:ascii="Times New Roman" w:hAnsi="Times New Roman" w:eastAsia="宋体" w:cs="宋体"/>
          <w:b/>
          <w:bCs/>
          <w:color w:val="auto"/>
          <w:spacing w:val="3"/>
          <w:highlight w:val="none"/>
        </w:rPr>
        <w:t>1.4</w:t>
      </w:r>
      <w:r>
        <w:rPr>
          <w:rFonts w:hint="eastAsia" w:ascii="Times New Roman" w:hAnsi="Times New Roman" w:eastAsia="宋体" w:cs="宋体"/>
          <w:b/>
          <w:bCs/>
          <w:color w:val="auto"/>
          <w:spacing w:val="6"/>
          <w:highlight w:val="none"/>
        </w:rPr>
        <w:t>投标人资格审查方式、</w:t>
      </w:r>
      <w:r>
        <w:rPr>
          <w:rFonts w:hint="eastAsia" w:ascii="Times New Roman" w:hAnsi="Times New Roman" w:eastAsia="宋体" w:cs="宋体"/>
          <w:b/>
          <w:bCs/>
          <w:color w:val="auto"/>
          <w:spacing w:val="5"/>
          <w:highlight w:val="none"/>
        </w:rPr>
        <w:t>资格条件</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4"/>
          <w:highlight w:val="none"/>
        </w:rPr>
        <w:t>1.4.1</w:t>
      </w:r>
      <w:r>
        <w:rPr>
          <w:rFonts w:hint="eastAsia" w:ascii="Times New Roman" w:hAnsi="Times New Roman" w:eastAsia="宋体" w:cs="宋体"/>
          <w:color w:val="auto"/>
          <w:spacing w:val="6"/>
          <w:highlight w:val="none"/>
        </w:rPr>
        <w:t>投标人资格审查方式</w:t>
      </w:r>
      <w:r>
        <w:rPr>
          <w:rFonts w:hint="eastAsia" w:ascii="Times New Roman" w:hAnsi="Times New Roman" w:eastAsia="宋体" w:cs="宋体"/>
          <w:color w:val="auto"/>
          <w:spacing w:val="7"/>
          <w:highlight w:val="none"/>
        </w:rPr>
        <w:t>：</w:t>
      </w:r>
      <w:r>
        <w:rPr>
          <w:rFonts w:hint="eastAsia" w:ascii="Times New Roman" w:hAnsi="Times New Roman" w:eastAsia="宋体" w:cs="宋体"/>
          <w:color w:val="auto"/>
          <w:spacing w:val="6"/>
          <w:highlight w:val="none"/>
        </w:rPr>
        <w:t>见投标人须知前</w:t>
      </w:r>
      <w:r>
        <w:rPr>
          <w:rFonts w:hint="eastAsia" w:ascii="Times New Roman" w:hAnsi="Times New Roman" w:eastAsia="宋体" w:cs="宋体"/>
          <w:color w:val="auto"/>
          <w:spacing w:val="5"/>
          <w:highlight w:val="none"/>
        </w:rPr>
        <w:t>附表</w:t>
      </w:r>
      <w:r>
        <w:rPr>
          <w:rFonts w:hint="eastAsia" w:ascii="Times New Roman" w:hAnsi="Times New Roman" w:eastAsia="宋体" w:cs="宋体"/>
          <w:color w:val="auto"/>
          <w:spacing w:val="7"/>
          <w:highlight w:val="none"/>
        </w:rPr>
        <w:t>。</w:t>
      </w:r>
    </w:p>
    <w:p>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3"/>
          <w:highlight w:val="none"/>
        </w:rPr>
        <w:t>1.4.2</w:t>
      </w:r>
      <w:r>
        <w:rPr>
          <w:rFonts w:hint="eastAsia" w:ascii="Times New Roman" w:hAnsi="Times New Roman" w:eastAsia="宋体" w:cs="宋体"/>
          <w:color w:val="auto"/>
          <w:spacing w:val="6"/>
          <w:highlight w:val="none"/>
        </w:rPr>
        <w:t>投标人资格条件</w:t>
      </w:r>
      <w:r>
        <w:rPr>
          <w:rFonts w:hint="eastAsia" w:ascii="Times New Roman" w:hAnsi="Times New Roman" w:eastAsia="宋体" w:cs="宋体"/>
          <w:color w:val="auto"/>
          <w:spacing w:val="7"/>
          <w:highlight w:val="none"/>
        </w:rPr>
        <w:t>：</w:t>
      </w:r>
      <w:r>
        <w:rPr>
          <w:rFonts w:hint="eastAsia" w:ascii="Times New Roman" w:hAnsi="Times New Roman" w:eastAsia="宋体" w:cs="宋体"/>
          <w:color w:val="auto"/>
          <w:spacing w:val="6"/>
          <w:highlight w:val="none"/>
        </w:rPr>
        <w:t>见投标人</w:t>
      </w:r>
      <w:r>
        <w:rPr>
          <w:rFonts w:hint="eastAsia" w:ascii="Times New Roman" w:hAnsi="Times New Roman" w:eastAsia="宋体" w:cs="宋体"/>
          <w:color w:val="auto"/>
          <w:spacing w:val="5"/>
          <w:highlight w:val="none"/>
        </w:rPr>
        <w:t>须知前附表</w:t>
      </w:r>
      <w:r>
        <w:rPr>
          <w:rFonts w:hint="eastAsia" w:ascii="Times New Roman" w:hAnsi="Times New Roman" w:eastAsia="宋体" w:cs="宋体"/>
          <w:color w:val="auto"/>
          <w:spacing w:val="7"/>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Times New Roman" w:hAnsi="Times New Roman" w:eastAsia="宋体" w:cs="宋体"/>
          <w:b/>
          <w:bCs/>
          <w:color w:val="auto"/>
          <w:highlight w:val="none"/>
        </w:rPr>
      </w:pPr>
      <w:r>
        <w:rPr>
          <w:rFonts w:hint="eastAsia" w:ascii="Times New Roman" w:hAnsi="Times New Roman" w:eastAsia="宋体" w:cs="宋体"/>
          <w:b/>
          <w:bCs/>
          <w:color w:val="auto"/>
          <w:spacing w:val="-1"/>
          <w:highlight w:val="none"/>
        </w:rPr>
        <w:t>1</w:t>
      </w:r>
      <w:r>
        <w:rPr>
          <w:rFonts w:hint="eastAsia" w:ascii="Times New Roman" w:hAnsi="Times New Roman" w:eastAsia="宋体" w:cs="宋体"/>
          <w:b/>
          <w:bCs/>
          <w:color w:val="auto"/>
          <w:highlight w:val="none"/>
        </w:rPr>
        <w:t>.5联合体投标</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4"/>
          <w:highlight w:val="none"/>
        </w:rPr>
        <w:t>1.5.1</w:t>
      </w:r>
      <w:r>
        <w:rPr>
          <w:rFonts w:hint="eastAsia" w:ascii="Times New Roman" w:hAnsi="Times New Roman" w:eastAsia="宋体" w:cs="宋体"/>
          <w:color w:val="auto"/>
          <w:spacing w:val="7"/>
          <w:highlight w:val="none"/>
        </w:rPr>
        <w:t>本项目是否接受联合体投标：</w:t>
      </w:r>
      <w:r>
        <w:rPr>
          <w:rFonts w:hint="eastAsia" w:ascii="Times New Roman" w:hAnsi="Times New Roman" w:eastAsia="宋体" w:cs="宋体"/>
          <w:color w:val="auto"/>
          <w:spacing w:val="6"/>
          <w:highlight w:val="none"/>
        </w:rPr>
        <w:t>见投标人须知前附表</w:t>
      </w:r>
      <w:r>
        <w:rPr>
          <w:rFonts w:hint="eastAsia" w:ascii="Times New Roman" w:hAnsi="Times New Roman" w:eastAsia="宋体" w:cs="宋体"/>
          <w:color w:val="auto"/>
          <w:spacing w:val="7"/>
          <w:highlight w:val="none"/>
        </w:rPr>
        <w:t>。</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4"/>
          <w:highlight w:val="none"/>
        </w:rPr>
        <w:t>1.5.2</w:t>
      </w:r>
      <w:r>
        <w:rPr>
          <w:rFonts w:hint="eastAsia" w:ascii="Times New Roman" w:hAnsi="Times New Roman" w:eastAsia="宋体" w:cs="宋体"/>
          <w:color w:val="auto"/>
          <w:spacing w:val="8"/>
          <w:highlight w:val="none"/>
        </w:rPr>
        <w:t>投标人须知前附</w:t>
      </w:r>
      <w:r>
        <w:rPr>
          <w:rFonts w:hint="eastAsia" w:ascii="Times New Roman" w:hAnsi="Times New Roman" w:eastAsia="宋体" w:cs="宋体"/>
          <w:color w:val="auto"/>
          <w:spacing w:val="7"/>
          <w:highlight w:val="none"/>
        </w:rPr>
        <w:t>表规定接受联合体投标的</w:t>
      </w:r>
      <w:r>
        <w:rPr>
          <w:rFonts w:hint="eastAsia" w:ascii="Times New Roman" w:hAnsi="Times New Roman" w:eastAsia="宋体" w:cs="宋体"/>
          <w:color w:val="auto"/>
          <w:spacing w:val="8"/>
          <w:highlight w:val="none"/>
        </w:rPr>
        <w:t>，</w:t>
      </w:r>
      <w:r>
        <w:rPr>
          <w:rFonts w:hint="eastAsia" w:ascii="Times New Roman" w:hAnsi="Times New Roman" w:eastAsia="宋体" w:cs="宋体"/>
          <w:color w:val="auto"/>
          <w:spacing w:val="7"/>
          <w:highlight w:val="none"/>
        </w:rPr>
        <w:t>联合体应满足以下要求</w:t>
      </w:r>
      <w:r>
        <w:rPr>
          <w:rFonts w:hint="eastAsia" w:ascii="Times New Roman" w:hAnsi="Times New Roman" w:eastAsia="宋体" w:cs="宋体"/>
          <w:color w:val="auto"/>
          <w:spacing w:val="8"/>
          <w:highlight w:val="none"/>
        </w:rPr>
        <w:t>：</w:t>
      </w:r>
    </w:p>
    <w:p>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3"/>
          <w:highlight w:val="none"/>
        </w:rPr>
        <w:t>1</w:t>
      </w:r>
      <w:r>
        <w:rPr>
          <w:rFonts w:hint="eastAsia" w:ascii="Times New Roman" w:hAnsi="Times New Roman" w:eastAsia="宋体" w:cs="宋体"/>
          <w:color w:val="auto"/>
          <w:spacing w:val="5"/>
          <w:highlight w:val="none"/>
        </w:rPr>
        <w:t>）符合《中</w:t>
      </w:r>
      <w:r>
        <w:rPr>
          <w:rFonts w:hint="eastAsia" w:ascii="Times New Roman" w:hAnsi="Times New Roman" w:eastAsia="宋体" w:cs="宋体"/>
          <w:color w:val="auto"/>
          <w:spacing w:val="4"/>
          <w:highlight w:val="none"/>
        </w:rPr>
        <w:t>华人民共和国招标投标法》</w:t>
      </w:r>
      <w:r>
        <w:rPr>
          <w:rFonts w:hint="eastAsia" w:ascii="Times New Roman" w:hAnsi="Times New Roman" w:eastAsia="宋体" w:cs="宋体"/>
          <w:color w:val="auto"/>
          <w:spacing w:val="5"/>
          <w:highlight w:val="none"/>
        </w:rPr>
        <w:t>、</w:t>
      </w:r>
      <w:r>
        <w:rPr>
          <w:rFonts w:hint="eastAsia" w:ascii="Times New Roman" w:hAnsi="Times New Roman" w:eastAsia="宋体" w:cs="宋体"/>
          <w:color w:val="auto"/>
          <w:spacing w:val="4"/>
          <w:highlight w:val="none"/>
        </w:rPr>
        <w:t>《中华人民共和国招标投标法实施条例》的规定</w:t>
      </w:r>
      <w:r>
        <w:rPr>
          <w:rFonts w:hint="eastAsia" w:ascii="Times New Roman" w:hAnsi="Times New Roman" w:eastAsia="宋体" w:cs="宋体"/>
          <w:color w:val="auto"/>
          <w:spacing w:val="5"/>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5"/>
          <w:highlight w:val="none"/>
        </w:rPr>
        <w:t>2</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8"/>
          <w:highlight w:val="none"/>
        </w:rPr>
        <w:t>以联合体形式参加投标的</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8"/>
          <w:highlight w:val="none"/>
        </w:rPr>
        <w:t>应当提交联合体协议</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8"/>
          <w:highlight w:val="none"/>
        </w:rPr>
        <w:t>指定牵头人并出具由联合体成员各方共同签署的投标</w:t>
      </w:r>
      <w:r>
        <w:rPr>
          <w:rFonts w:hint="eastAsia" w:ascii="Times New Roman" w:hAnsi="Times New Roman" w:eastAsia="宋体" w:cs="宋体"/>
          <w:color w:val="auto"/>
          <w:spacing w:val="7"/>
          <w:highlight w:val="none"/>
        </w:rPr>
        <w:t>授权书</w:t>
      </w:r>
      <w:r>
        <w:rPr>
          <w:rFonts w:hint="eastAsia" w:ascii="Times New Roman" w:hAnsi="Times New Roman" w:eastAsia="宋体" w:cs="宋体"/>
          <w:color w:val="auto"/>
          <w:spacing w:val="8"/>
          <w:highlight w:val="none"/>
        </w:rPr>
        <w:t>；</w:t>
      </w:r>
    </w:p>
    <w:p>
      <w:pPr>
        <w:pageBreakBefore w:val="0"/>
        <w:widowControl/>
        <w:kinsoku w:val="0"/>
        <w:wordWrap/>
        <w:overflowPunct/>
        <w:topLinePunct w:val="0"/>
        <w:autoSpaceDE w:val="0"/>
        <w:autoSpaceDN w:val="0"/>
        <w:bidi w:val="0"/>
        <w:adjustRightInd w:val="0"/>
        <w:spacing w:line="360" w:lineRule="auto"/>
        <w:ind w:left="0" w:right="0" w:firstLine="444"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6"/>
          <w:highlight w:val="none"/>
        </w:rPr>
        <w:t>3</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10"/>
          <w:highlight w:val="none"/>
        </w:rPr>
        <w:t>除非另有规</w:t>
      </w:r>
      <w:r>
        <w:rPr>
          <w:rFonts w:hint="eastAsia" w:ascii="Times New Roman" w:hAnsi="Times New Roman" w:eastAsia="宋体" w:cs="宋体"/>
          <w:color w:val="auto"/>
          <w:spacing w:val="9"/>
          <w:highlight w:val="none"/>
        </w:rPr>
        <w:t>定或说明</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9"/>
          <w:highlight w:val="none"/>
        </w:rPr>
        <w:t>本招标文件中“投标人”一词亦指联合体各成员</w:t>
      </w:r>
      <w:r>
        <w:rPr>
          <w:rFonts w:hint="eastAsia" w:ascii="Times New Roman" w:hAnsi="Times New Roman" w:eastAsia="宋体" w:cs="宋体"/>
          <w:color w:val="auto"/>
          <w:spacing w:val="11"/>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Times New Roman" w:hAnsi="Times New Roman" w:eastAsia="宋体" w:cs="宋体"/>
          <w:b/>
          <w:bCs/>
          <w:color w:val="auto"/>
          <w:highlight w:val="none"/>
        </w:rPr>
      </w:pPr>
      <w:r>
        <w:rPr>
          <w:rFonts w:hint="eastAsia" w:ascii="Times New Roman" w:hAnsi="Times New Roman" w:eastAsia="宋体" w:cs="宋体"/>
          <w:b/>
          <w:bCs/>
          <w:color w:val="auto"/>
          <w:spacing w:val="-1"/>
          <w:highlight w:val="none"/>
        </w:rPr>
        <w:t>1</w:t>
      </w:r>
      <w:r>
        <w:rPr>
          <w:rFonts w:hint="eastAsia" w:ascii="Times New Roman" w:hAnsi="Times New Roman" w:eastAsia="宋体" w:cs="宋体"/>
          <w:b/>
          <w:bCs/>
          <w:color w:val="auto"/>
          <w:highlight w:val="none"/>
        </w:rPr>
        <w:t>.6关联性投标</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4"/>
          <w:highlight w:val="none"/>
        </w:rPr>
        <w:t>1.6.1</w:t>
      </w:r>
      <w:r>
        <w:rPr>
          <w:rFonts w:hint="eastAsia" w:ascii="Times New Roman" w:hAnsi="Times New Roman" w:eastAsia="宋体" w:cs="宋体"/>
          <w:color w:val="auto"/>
          <w:spacing w:val="6"/>
          <w:highlight w:val="none"/>
        </w:rPr>
        <w:t>项目关联性投标要求</w:t>
      </w:r>
      <w:r>
        <w:rPr>
          <w:rFonts w:hint="eastAsia" w:ascii="Times New Roman" w:hAnsi="Times New Roman" w:eastAsia="宋体" w:cs="宋体"/>
          <w:color w:val="auto"/>
          <w:spacing w:val="7"/>
          <w:highlight w:val="none"/>
        </w:rPr>
        <w:t>：</w:t>
      </w:r>
      <w:r>
        <w:rPr>
          <w:rFonts w:hint="eastAsia" w:ascii="Times New Roman" w:hAnsi="Times New Roman" w:eastAsia="宋体" w:cs="宋体"/>
          <w:color w:val="auto"/>
          <w:spacing w:val="6"/>
          <w:highlight w:val="none"/>
        </w:rPr>
        <w:t>见投标人须知前</w:t>
      </w:r>
      <w:r>
        <w:rPr>
          <w:rFonts w:hint="eastAsia" w:ascii="Times New Roman" w:hAnsi="Times New Roman" w:eastAsia="宋体" w:cs="宋体"/>
          <w:color w:val="auto"/>
          <w:spacing w:val="5"/>
          <w:highlight w:val="none"/>
        </w:rPr>
        <w:t>附表</w:t>
      </w:r>
      <w:r>
        <w:rPr>
          <w:rFonts w:hint="eastAsia" w:ascii="Times New Roman" w:hAnsi="Times New Roman" w:eastAsia="宋体" w:cs="宋体"/>
          <w:color w:val="auto"/>
          <w:spacing w:val="7"/>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Times New Roman" w:hAnsi="Times New Roman" w:eastAsia="宋体" w:cs="宋体"/>
          <w:b/>
          <w:bCs/>
          <w:color w:val="auto"/>
          <w:highlight w:val="none"/>
        </w:rPr>
      </w:pPr>
      <w:r>
        <w:rPr>
          <w:rFonts w:hint="eastAsia" w:ascii="Times New Roman" w:hAnsi="Times New Roman" w:eastAsia="宋体" w:cs="宋体"/>
          <w:b/>
          <w:bCs/>
          <w:color w:val="auto"/>
          <w:highlight w:val="none"/>
        </w:rPr>
        <w:t>1.7分包</w:t>
      </w:r>
      <w:r>
        <w:rPr>
          <w:rFonts w:hint="eastAsia" w:ascii="Times New Roman" w:hAnsi="Times New Roman" w:eastAsia="宋体" w:cs="宋体"/>
          <w:b/>
          <w:bCs/>
          <w:color w:val="auto"/>
          <w:spacing w:val="-2"/>
          <w:highlight w:val="none"/>
        </w:rPr>
        <w:t>、</w:t>
      </w:r>
      <w:r>
        <w:rPr>
          <w:rFonts w:hint="eastAsia" w:ascii="Times New Roman" w:hAnsi="Times New Roman" w:eastAsia="宋体" w:cs="宋体"/>
          <w:b/>
          <w:bCs/>
          <w:color w:val="auto"/>
          <w:highlight w:val="none"/>
        </w:rPr>
        <w:t>转包</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4"/>
          <w:highlight w:val="none"/>
        </w:rPr>
        <w:t>1.7.1</w:t>
      </w:r>
      <w:r>
        <w:rPr>
          <w:rFonts w:hint="eastAsia" w:ascii="Times New Roman" w:hAnsi="Times New Roman" w:eastAsia="宋体" w:cs="宋体"/>
          <w:color w:val="auto"/>
          <w:spacing w:val="7"/>
          <w:highlight w:val="none"/>
        </w:rPr>
        <w:t>本项目是否允许分包、转包：</w:t>
      </w:r>
      <w:r>
        <w:rPr>
          <w:rFonts w:hint="eastAsia" w:ascii="Times New Roman" w:hAnsi="Times New Roman" w:eastAsia="宋体" w:cs="宋体"/>
          <w:color w:val="auto"/>
          <w:spacing w:val="6"/>
          <w:highlight w:val="none"/>
        </w:rPr>
        <w:t>见投标人须知前附表</w:t>
      </w:r>
      <w:r>
        <w:rPr>
          <w:rFonts w:hint="eastAsia" w:ascii="Times New Roman" w:hAnsi="Times New Roman" w:eastAsia="宋体" w:cs="宋体"/>
          <w:color w:val="auto"/>
          <w:spacing w:val="7"/>
          <w:highlight w:val="none"/>
        </w:rPr>
        <w:t>。</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4"/>
          <w:highlight w:val="none"/>
        </w:rPr>
        <w:t>1.7.2</w:t>
      </w:r>
      <w:r>
        <w:rPr>
          <w:rFonts w:hint="eastAsia" w:ascii="Times New Roman" w:hAnsi="Times New Roman" w:eastAsia="宋体" w:cs="宋体"/>
          <w:color w:val="auto"/>
          <w:spacing w:val="7"/>
          <w:highlight w:val="none"/>
        </w:rPr>
        <w:t>投标人拟在中标后将中标项目的非主体、非</w:t>
      </w:r>
      <w:r>
        <w:rPr>
          <w:rFonts w:hint="eastAsia" w:ascii="Times New Roman" w:hAnsi="Times New Roman" w:eastAsia="宋体" w:cs="宋体"/>
          <w:color w:val="auto"/>
          <w:spacing w:val="6"/>
          <w:highlight w:val="none"/>
        </w:rPr>
        <w:t>关键部分工作进行分包的</w:t>
      </w:r>
      <w:r>
        <w:rPr>
          <w:rFonts w:hint="eastAsia" w:ascii="Times New Roman" w:hAnsi="Times New Roman" w:eastAsia="宋体" w:cs="宋体"/>
          <w:color w:val="auto"/>
          <w:spacing w:val="7"/>
          <w:highlight w:val="none"/>
        </w:rPr>
        <w:t>，</w:t>
      </w:r>
      <w:r>
        <w:rPr>
          <w:rFonts w:hint="eastAsia" w:ascii="Times New Roman" w:hAnsi="Times New Roman" w:eastAsia="宋体" w:cs="宋体"/>
          <w:color w:val="auto"/>
          <w:spacing w:val="6"/>
          <w:highlight w:val="none"/>
        </w:rPr>
        <w:t>应满足以下要求</w:t>
      </w:r>
      <w:r>
        <w:rPr>
          <w:rFonts w:hint="eastAsia" w:ascii="Times New Roman" w:hAnsi="Times New Roman" w:eastAsia="宋体" w:cs="宋体"/>
          <w:color w:val="auto"/>
          <w:spacing w:val="7"/>
          <w:highlight w:val="none"/>
        </w:rPr>
        <w:t>：</w:t>
      </w:r>
    </w:p>
    <w:p>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3"/>
          <w:highlight w:val="none"/>
        </w:rPr>
        <w:t>1</w:t>
      </w:r>
      <w:r>
        <w:rPr>
          <w:rFonts w:hint="eastAsia" w:ascii="Times New Roman" w:hAnsi="Times New Roman" w:eastAsia="宋体" w:cs="宋体"/>
          <w:color w:val="auto"/>
          <w:spacing w:val="5"/>
          <w:highlight w:val="none"/>
        </w:rPr>
        <w:t>）符合投标人须知前附表规定的分包内容、分包金额</w:t>
      </w:r>
      <w:r>
        <w:rPr>
          <w:rFonts w:hint="eastAsia" w:ascii="Times New Roman" w:hAnsi="Times New Roman" w:eastAsia="宋体" w:cs="宋体"/>
          <w:color w:val="auto"/>
          <w:spacing w:val="4"/>
          <w:highlight w:val="none"/>
        </w:rPr>
        <w:t>要求</w:t>
      </w:r>
      <w:r>
        <w:rPr>
          <w:rFonts w:hint="eastAsia" w:ascii="Times New Roman" w:hAnsi="Times New Roman" w:eastAsia="宋体" w:cs="宋体"/>
          <w:color w:val="auto"/>
          <w:spacing w:val="5"/>
          <w:highlight w:val="none"/>
        </w:rPr>
        <w:t>，</w:t>
      </w:r>
      <w:r>
        <w:rPr>
          <w:rFonts w:hint="eastAsia" w:ascii="Times New Roman" w:hAnsi="Times New Roman" w:eastAsia="宋体" w:cs="宋体"/>
          <w:color w:val="auto"/>
          <w:spacing w:val="4"/>
          <w:highlight w:val="none"/>
        </w:rPr>
        <w:t>除投标人须知前附表规定的非主体</w:t>
      </w:r>
      <w:r>
        <w:rPr>
          <w:rFonts w:hint="eastAsia" w:ascii="Times New Roman" w:hAnsi="Times New Roman" w:eastAsia="宋体" w:cs="宋体"/>
          <w:color w:val="auto"/>
          <w:spacing w:val="5"/>
          <w:highlight w:val="none"/>
        </w:rPr>
        <w:t>、</w:t>
      </w:r>
      <w:r>
        <w:rPr>
          <w:rFonts w:hint="eastAsia" w:ascii="Times New Roman" w:hAnsi="Times New Roman" w:eastAsia="宋体" w:cs="宋体"/>
          <w:color w:val="auto"/>
          <w:spacing w:val="9"/>
          <w:highlight w:val="none"/>
        </w:rPr>
        <w:t>非关键部分工作外</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9"/>
          <w:highlight w:val="none"/>
        </w:rPr>
        <w:t>其他</w:t>
      </w:r>
      <w:r>
        <w:rPr>
          <w:rFonts w:hint="eastAsia" w:ascii="Times New Roman" w:hAnsi="Times New Roman" w:eastAsia="宋体" w:cs="宋体"/>
          <w:color w:val="auto"/>
          <w:spacing w:val="8"/>
          <w:highlight w:val="none"/>
        </w:rPr>
        <w:t>工作不得分包</w:t>
      </w:r>
      <w:r>
        <w:rPr>
          <w:rFonts w:hint="eastAsia" w:ascii="Times New Roman" w:hAnsi="Times New Roman"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44"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6"/>
          <w:highlight w:val="none"/>
        </w:rPr>
        <w:t>2</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9"/>
          <w:highlight w:val="none"/>
        </w:rPr>
        <w:t>接</w:t>
      </w:r>
      <w:r>
        <w:rPr>
          <w:rFonts w:hint="eastAsia" w:ascii="Times New Roman" w:hAnsi="Times New Roman" w:eastAsia="宋体" w:cs="宋体"/>
          <w:color w:val="auto"/>
          <w:spacing w:val="8"/>
          <w:highlight w:val="none"/>
        </w:rPr>
        <w:t>受分包一方应当具备相应的资格条件</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8"/>
          <w:highlight w:val="none"/>
        </w:rPr>
        <w:t>并不得再次分包</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8"/>
          <w:highlight w:val="none"/>
        </w:rPr>
        <w:t>中标人应当就分包内容向招标人</w:t>
      </w:r>
      <w:r>
        <w:rPr>
          <w:rFonts w:hint="eastAsia" w:ascii="Times New Roman" w:hAnsi="Times New Roman" w:eastAsia="宋体" w:cs="宋体"/>
          <w:color w:val="auto"/>
          <w:spacing w:val="9"/>
          <w:highlight w:val="none"/>
        </w:rPr>
        <w:t>负责</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9"/>
          <w:highlight w:val="none"/>
        </w:rPr>
        <w:t>接受分包一方就分包内</w:t>
      </w:r>
      <w:r>
        <w:rPr>
          <w:rFonts w:hint="eastAsia" w:ascii="Times New Roman" w:hAnsi="Times New Roman" w:eastAsia="宋体" w:cs="宋体"/>
          <w:color w:val="auto"/>
          <w:spacing w:val="8"/>
          <w:highlight w:val="none"/>
        </w:rPr>
        <w:t>容承担连带责任</w:t>
      </w:r>
      <w:r>
        <w:rPr>
          <w:rFonts w:hint="eastAsia" w:ascii="Times New Roman" w:hAnsi="Times New Roman"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Times New Roman" w:hAnsi="Times New Roman" w:eastAsia="宋体" w:cs="宋体"/>
          <w:b/>
          <w:bCs/>
          <w:color w:val="auto"/>
          <w:highlight w:val="none"/>
        </w:rPr>
      </w:pPr>
      <w:r>
        <w:rPr>
          <w:rFonts w:hint="eastAsia" w:ascii="Times New Roman" w:hAnsi="Times New Roman" w:eastAsia="宋体" w:cs="宋体"/>
          <w:b/>
          <w:bCs/>
          <w:color w:val="auto"/>
          <w:spacing w:val="-1"/>
          <w:highlight w:val="none"/>
        </w:rPr>
        <w:t>1</w:t>
      </w:r>
      <w:r>
        <w:rPr>
          <w:rFonts w:hint="eastAsia" w:ascii="Times New Roman" w:hAnsi="Times New Roman" w:eastAsia="宋体" w:cs="宋体"/>
          <w:b/>
          <w:bCs/>
          <w:color w:val="auto"/>
          <w:highlight w:val="none"/>
        </w:rPr>
        <w:t>.8响应和偏差</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Times New Roman" w:hAnsi="Times New Roman" w:eastAsia="宋体" w:cs="宋体"/>
          <w:b w:val="0"/>
          <w:bCs/>
          <w:color w:val="auto"/>
          <w:highlight w:val="none"/>
        </w:rPr>
      </w:pPr>
      <w:r>
        <w:rPr>
          <w:rFonts w:hint="eastAsia" w:ascii="Times New Roman" w:hAnsi="Times New Roman" w:eastAsia="宋体" w:cs="宋体"/>
          <w:b w:val="0"/>
          <w:bCs/>
          <w:color w:val="auto"/>
          <w:spacing w:val="5"/>
          <w:highlight w:val="none"/>
        </w:rPr>
        <w:t>1.</w:t>
      </w:r>
      <w:r>
        <w:rPr>
          <w:rFonts w:hint="eastAsia" w:ascii="Times New Roman" w:hAnsi="Times New Roman" w:eastAsia="宋体" w:cs="宋体"/>
          <w:b w:val="0"/>
          <w:bCs/>
          <w:color w:val="auto"/>
          <w:spacing w:val="4"/>
          <w:highlight w:val="none"/>
        </w:rPr>
        <w:t>8.1</w:t>
      </w:r>
      <w:r>
        <w:rPr>
          <w:rFonts w:hint="eastAsia" w:ascii="Times New Roman" w:hAnsi="Times New Roman" w:eastAsia="宋体" w:cs="宋体"/>
          <w:b w:val="0"/>
          <w:bCs/>
          <w:color w:val="auto"/>
          <w:spacing w:val="8"/>
          <w:highlight w:val="none"/>
        </w:rPr>
        <w:t>投标文件应当对招标文件中的实质性要求和条件（属于实质性要求条款的</w:t>
      </w:r>
      <w:r>
        <w:rPr>
          <w:rFonts w:hint="eastAsia" w:ascii="Times New Roman" w:hAnsi="Times New Roman" w:eastAsia="宋体" w:cs="宋体"/>
          <w:b w:val="0"/>
          <w:bCs/>
          <w:color w:val="auto"/>
          <w:spacing w:val="9"/>
          <w:highlight w:val="none"/>
        </w:rPr>
        <w:t>，</w:t>
      </w:r>
      <w:r>
        <w:rPr>
          <w:rFonts w:hint="eastAsia" w:ascii="Times New Roman" w:hAnsi="Times New Roman" w:eastAsia="宋体" w:cs="宋体"/>
          <w:b w:val="0"/>
          <w:bCs/>
          <w:color w:val="auto"/>
          <w:spacing w:val="8"/>
          <w:highlight w:val="none"/>
        </w:rPr>
        <w:t>是指在第三</w:t>
      </w:r>
      <w:r>
        <w:rPr>
          <w:rFonts w:hint="eastAsia" w:ascii="Times New Roman" w:hAnsi="Times New Roman" w:eastAsia="宋体" w:cs="宋体"/>
          <w:b w:val="0"/>
          <w:bCs/>
          <w:color w:val="auto"/>
          <w:spacing w:val="10"/>
          <w:highlight w:val="none"/>
        </w:rPr>
        <w:t>章“用户需求书”中用符号“▲”标注或列入第四章“评标</w:t>
      </w:r>
      <w:r>
        <w:rPr>
          <w:rFonts w:hint="eastAsia" w:ascii="Times New Roman" w:hAnsi="Times New Roman" w:eastAsia="宋体" w:cs="宋体"/>
          <w:b w:val="0"/>
          <w:bCs/>
          <w:color w:val="auto"/>
          <w:spacing w:val="9"/>
          <w:highlight w:val="none"/>
        </w:rPr>
        <w:t>方法及评价标准”中否决投标的全部条</w:t>
      </w:r>
      <w:r>
        <w:rPr>
          <w:rFonts w:hint="eastAsia" w:ascii="Times New Roman" w:hAnsi="Times New Roman" w:eastAsia="宋体" w:cs="宋体"/>
          <w:b w:val="0"/>
          <w:bCs/>
          <w:color w:val="auto"/>
          <w:spacing w:val="10"/>
          <w:highlight w:val="none"/>
        </w:rPr>
        <w:t>款</w:t>
      </w:r>
      <w:r>
        <w:rPr>
          <w:rFonts w:hint="eastAsia" w:ascii="Times New Roman" w:hAnsi="Times New Roman" w:eastAsia="宋体" w:cs="宋体"/>
          <w:b w:val="0"/>
          <w:bCs/>
          <w:color w:val="auto"/>
          <w:spacing w:val="11"/>
          <w:highlight w:val="none"/>
        </w:rPr>
        <w:t>，</w:t>
      </w:r>
      <w:r>
        <w:rPr>
          <w:rFonts w:hint="eastAsia" w:ascii="Times New Roman" w:hAnsi="Times New Roman" w:eastAsia="宋体" w:cs="宋体"/>
          <w:b w:val="0"/>
          <w:bCs/>
          <w:color w:val="auto"/>
          <w:spacing w:val="10"/>
          <w:highlight w:val="none"/>
        </w:rPr>
        <w:t>否则属于非实质性</w:t>
      </w:r>
      <w:r>
        <w:rPr>
          <w:rFonts w:hint="eastAsia" w:ascii="Times New Roman" w:hAnsi="Times New Roman" w:eastAsia="宋体" w:cs="宋体"/>
          <w:b w:val="0"/>
          <w:bCs/>
          <w:color w:val="auto"/>
          <w:spacing w:val="9"/>
          <w:highlight w:val="none"/>
        </w:rPr>
        <w:t>要求条款</w:t>
      </w:r>
      <w:r>
        <w:rPr>
          <w:rFonts w:hint="eastAsia" w:ascii="Times New Roman" w:hAnsi="Times New Roman" w:eastAsia="宋体" w:cs="宋体"/>
          <w:b w:val="0"/>
          <w:bCs/>
          <w:color w:val="auto"/>
          <w:spacing w:val="11"/>
          <w:highlight w:val="none"/>
        </w:rPr>
        <w:t>，</w:t>
      </w:r>
      <w:r>
        <w:rPr>
          <w:rFonts w:hint="eastAsia" w:ascii="Times New Roman" w:hAnsi="Times New Roman" w:eastAsia="宋体" w:cs="宋体"/>
          <w:b w:val="0"/>
          <w:bCs/>
          <w:color w:val="auto"/>
          <w:spacing w:val="9"/>
          <w:highlight w:val="none"/>
        </w:rPr>
        <w:t>下同</w:t>
      </w:r>
      <w:r>
        <w:rPr>
          <w:rFonts w:hint="eastAsia" w:ascii="Times New Roman" w:hAnsi="Times New Roman" w:eastAsia="宋体" w:cs="宋体"/>
          <w:b w:val="0"/>
          <w:bCs/>
          <w:color w:val="auto"/>
          <w:spacing w:val="11"/>
          <w:highlight w:val="none"/>
        </w:rPr>
        <w:t>。）</w:t>
      </w:r>
      <w:r>
        <w:rPr>
          <w:rFonts w:hint="eastAsia" w:ascii="Times New Roman" w:hAnsi="Times New Roman" w:eastAsia="宋体" w:cs="宋体"/>
          <w:b w:val="0"/>
          <w:bCs/>
          <w:color w:val="auto"/>
          <w:spacing w:val="9"/>
          <w:highlight w:val="none"/>
        </w:rPr>
        <w:t>作出满足性或更有利于招标人的明确响应</w:t>
      </w:r>
      <w:r>
        <w:rPr>
          <w:rFonts w:hint="eastAsia" w:ascii="Times New Roman" w:hAnsi="Times New Roman" w:eastAsia="宋体" w:cs="宋体"/>
          <w:b w:val="0"/>
          <w:bCs/>
          <w:color w:val="auto"/>
          <w:spacing w:val="11"/>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5"/>
          <w:highlight w:val="none"/>
        </w:rPr>
        <w:t xml:space="preserve">1.8.2 </w:t>
      </w:r>
      <w:r>
        <w:rPr>
          <w:rFonts w:hint="eastAsia" w:ascii="Times New Roman" w:hAnsi="Times New Roman" w:eastAsia="宋体" w:cs="宋体"/>
          <w:color w:val="auto"/>
          <w:spacing w:val="8"/>
          <w:highlight w:val="none"/>
        </w:rPr>
        <w:t>投标文件对招标文件的全部偏差</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8"/>
          <w:highlight w:val="none"/>
        </w:rPr>
        <w:t>均应在投标文件的商务和技术偏离表中列</w:t>
      </w:r>
      <w:r>
        <w:rPr>
          <w:rFonts w:hint="eastAsia" w:ascii="Times New Roman" w:hAnsi="Times New Roman" w:eastAsia="宋体" w:cs="宋体"/>
          <w:color w:val="auto"/>
          <w:spacing w:val="7"/>
          <w:highlight w:val="none"/>
        </w:rPr>
        <w:t>明</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7"/>
          <w:highlight w:val="none"/>
        </w:rPr>
        <w:t>除列明</w:t>
      </w:r>
      <w:r>
        <w:rPr>
          <w:rFonts w:hint="eastAsia" w:ascii="Times New Roman" w:hAnsi="Times New Roman" w:eastAsia="宋体" w:cs="宋体"/>
          <w:color w:val="auto"/>
          <w:spacing w:val="9"/>
          <w:highlight w:val="none"/>
        </w:rPr>
        <w:t>的内容外</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8"/>
          <w:highlight w:val="none"/>
        </w:rPr>
        <w:t>视为投标人响应招标文件的全部要求</w:t>
      </w:r>
      <w:r>
        <w:rPr>
          <w:rFonts w:hint="eastAsia" w:ascii="Times New Roman" w:hAnsi="Times New Roman"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5"/>
          <w:highlight w:val="none"/>
        </w:rPr>
        <w:t xml:space="preserve">1.8.3 </w:t>
      </w:r>
      <w:r>
        <w:rPr>
          <w:rFonts w:hint="eastAsia" w:ascii="Times New Roman" w:hAnsi="Times New Roman" w:eastAsia="宋体" w:cs="宋体"/>
          <w:color w:val="auto"/>
          <w:spacing w:val="9"/>
          <w:highlight w:val="none"/>
        </w:rPr>
        <w:t>评标委员会根据招标文</w:t>
      </w:r>
      <w:r>
        <w:rPr>
          <w:rFonts w:hint="eastAsia" w:ascii="Times New Roman" w:hAnsi="Times New Roman" w:eastAsia="宋体" w:cs="宋体"/>
          <w:color w:val="auto"/>
          <w:spacing w:val="8"/>
          <w:highlight w:val="none"/>
        </w:rPr>
        <w:t>件第四章“评标方法及评价标准”全面衡量投标人技术</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8"/>
          <w:highlight w:val="none"/>
        </w:rPr>
        <w:t>资信</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10"/>
          <w:highlight w:val="none"/>
        </w:rPr>
        <w:t>商务或其他存在不满足、不符合招标要求的偏差及对招标文件的响应情</w:t>
      </w:r>
      <w:r>
        <w:rPr>
          <w:rFonts w:hint="eastAsia" w:ascii="Times New Roman" w:hAnsi="Times New Roman" w:eastAsia="宋体" w:cs="宋体"/>
          <w:color w:val="auto"/>
          <w:spacing w:val="9"/>
          <w:highlight w:val="none"/>
        </w:rPr>
        <w:t>况</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9"/>
          <w:highlight w:val="none"/>
        </w:rPr>
        <w:t>以确定其是否满足招标</w:t>
      </w:r>
      <w:r>
        <w:rPr>
          <w:rFonts w:hint="eastAsia" w:ascii="Times New Roman" w:hAnsi="Times New Roman" w:eastAsia="宋体" w:cs="宋体"/>
          <w:color w:val="auto"/>
          <w:spacing w:val="8"/>
          <w:highlight w:val="none"/>
        </w:rPr>
        <w:t>文件的实质性</w:t>
      </w:r>
      <w:r>
        <w:rPr>
          <w:rFonts w:hint="eastAsia" w:ascii="Times New Roman" w:hAnsi="Times New Roman" w:eastAsia="宋体" w:cs="宋体"/>
          <w:color w:val="auto"/>
          <w:spacing w:val="7"/>
          <w:highlight w:val="none"/>
        </w:rPr>
        <w:t>要求</w:t>
      </w:r>
      <w:r>
        <w:rPr>
          <w:rFonts w:hint="eastAsia" w:ascii="Times New Roman" w:hAnsi="Times New Roman"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Times New Roman" w:hAnsi="Times New Roman" w:eastAsia="宋体" w:cs="宋体"/>
          <w:b/>
          <w:bCs/>
          <w:color w:val="auto"/>
          <w:highlight w:val="none"/>
        </w:rPr>
      </w:pPr>
      <w:r>
        <w:rPr>
          <w:rFonts w:hint="eastAsia" w:ascii="Times New Roman" w:hAnsi="Times New Roman" w:eastAsia="宋体" w:cs="宋体"/>
          <w:b/>
          <w:bCs/>
          <w:color w:val="auto"/>
          <w:spacing w:val="-1"/>
          <w:highlight w:val="none"/>
        </w:rPr>
        <w:t>1.9投</w:t>
      </w:r>
      <w:r>
        <w:rPr>
          <w:rFonts w:hint="eastAsia" w:ascii="Times New Roman" w:hAnsi="Times New Roman" w:eastAsia="宋体" w:cs="宋体"/>
          <w:b/>
          <w:bCs/>
          <w:color w:val="auto"/>
          <w:highlight w:val="none"/>
        </w:rPr>
        <w:t>标费用</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5"/>
          <w:highlight w:val="none"/>
        </w:rPr>
        <w:t>1.9</w:t>
      </w:r>
      <w:r>
        <w:rPr>
          <w:rFonts w:hint="eastAsia" w:ascii="Times New Roman" w:hAnsi="Times New Roman" w:eastAsia="宋体" w:cs="宋体"/>
          <w:color w:val="auto"/>
          <w:spacing w:val="4"/>
          <w:highlight w:val="none"/>
        </w:rPr>
        <w:t>.1</w:t>
      </w:r>
      <w:r>
        <w:rPr>
          <w:rFonts w:hint="eastAsia" w:ascii="Times New Roman" w:hAnsi="Times New Roman" w:eastAsia="宋体" w:cs="宋体"/>
          <w:color w:val="auto"/>
          <w:spacing w:val="7"/>
          <w:highlight w:val="none"/>
        </w:rPr>
        <w:t>投标人在投标过程中的一切费用</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7"/>
          <w:highlight w:val="none"/>
        </w:rPr>
        <w:t>不论中标与否</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7"/>
          <w:highlight w:val="none"/>
        </w:rPr>
        <w:t>均由投标人自理</w:t>
      </w:r>
      <w:r>
        <w:rPr>
          <w:rFonts w:hint="eastAsia" w:ascii="Times New Roman" w:hAnsi="Times New Roman"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Times New Roman" w:hAnsi="Times New Roman" w:eastAsia="宋体" w:cs="宋体"/>
          <w:b/>
          <w:bCs/>
          <w:color w:val="auto"/>
          <w:highlight w:val="none"/>
        </w:rPr>
      </w:pPr>
      <w:r>
        <w:rPr>
          <w:rFonts w:hint="eastAsia" w:ascii="Times New Roman" w:hAnsi="Times New Roman" w:eastAsia="宋体" w:cs="宋体"/>
          <w:b/>
          <w:bCs/>
          <w:color w:val="auto"/>
          <w:spacing w:val="-1"/>
          <w:highlight w:val="none"/>
        </w:rPr>
        <w:t>1.10</w:t>
      </w:r>
      <w:r>
        <w:rPr>
          <w:rFonts w:hint="eastAsia" w:ascii="Times New Roman" w:hAnsi="Times New Roman" w:eastAsia="宋体" w:cs="宋体"/>
          <w:b/>
          <w:bCs/>
          <w:color w:val="auto"/>
          <w:spacing w:val="-2"/>
          <w:highlight w:val="none"/>
        </w:rPr>
        <w:t>保密</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5"/>
          <w:highlight w:val="none"/>
        </w:rPr>
        <w:t xml:space="preserve">1.10.1 </w:t>
      </w:r>
      <w:r>
        <w:rPr>
          <w:rFonts w:hint="eastAsia" w:ascii="Times New Roman" w:hAnsi="Times New Roman" w:eastAsia="宋体" w:cs="宋体"/>
          <w:color w:val="auto"/>
          <w:spacing w:val="8"/>
          <w:highlight w:val="none"/>
        </w:rPr>
        <w:t>参加招标投标活动的各方应对招投标过程中应当保密的信</w:t>
      </w:r>
      <w:r>
        <w:rPr>
          <w:rFonts w:hint="eastAsia" w:ascii="Times New Roman" w:hAnsi="Times New Roman" w:eastAsia="宋体" w:cs="宋体"/>
          <w:color w:val="auto"/>
          <w:spacing w:val="7"/>
          <w:highlight w:val="none"/>
        </w:rPr>
        <w:t>息资料及招标文件</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7"/>
          <w:highlight w:val="none"/>
        </w:rPr>
        <w:t>投标文件</w:t>
      </w:r>
      <w:r>
        <w:rPr>
          <w:rFonts w:hint="eastAsia" w:ascii="Times New Roman" w:hAnsi="Times New Roman" w:eastAsia="宋体" w:cs="宋体"/>
          <w:color w:val="auto"/>
          <w:spacing w:val="9"/>
          <w:highlight w:val="none"/>
        </w:rPr>
        <w:t>中的商业和技术秘密保密，</w:t>
      </w:r>
      <w:r>
        <w:rPr>
          <w:rFonts w:hint="eastAsia" w:ascii="Times New Roman" w:hAnsi="Times New Roman" w:eastAsia="宋体" w:cs="宋体"/>
          <w:color w:val="auto"/>
          <w:spacing w:val="8"/>
          <w:highlight w:val="none"/>
        </w:rPr>
        <w:t>否则应承担相应的法律责任</w:t>
      </w:r>
      <w:r>
        <w:rPr>
          <w:rFonts w:hint="eastAsia" w:ascii="Times New Roman" w:hAnsi="Times New Roman"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Times New Roman" w:hAnsi="Times New Roman" w:eastAsia="宋体" w:cs="宋体"/>
          <w:b/>
          <w:bCs/>
          <w:color w:val="auto"/>
          <w:highlight w:val="none"/>
        </w:rPr>
      </w:pPr>
      <w:r>
        <w:rPr>
          <w:rFonts w:hint="eastAsia" w:ascii="Times New Roman" w:hAnsi="Times New Roman" w:eastAsia="宋体" w:cs="宋体"/>
          <w:b/>
          <w:bCs/>
          <w:color w:val="auto"/>
          <w:spacing w:val="-1"/>
          <w:highlight w:val="none"/>
        </w:rPr>
        <w:t>1</w:t>
      </w:r>
      <w:r>
        <w:rPr>
          <w:rFonts w:hint="eastAsia" w:ascii="Times New Roman" w:hAnsi="Times New Roman" w:eastAsia="宋体" w:cs="宋体"/>
          <w:b/>
          <w:bCs/>
          <w:color w:val="auto"/>
          <w:highlight w:val="none"/>
        </w:rPr>
        <w:t>.11语言文字</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4"/>
          <w:highlight w:val="none"/>
        </w:rPr>
        <w:t>1.11.1</w:t>
      </w:r>
      <w:r>
        <w:rPr>
          <w:rFonts w:hint="eastAsia" w:ascii="Times New Roman" w:hAnsi="Times New Roman" w:eastAsia="宋体" w:cs="宋体"/>
          <w:color w:val="auto"/>
          <w:spacing w:val="8"/>
          <w:highlight w:val="none"/>
        </w:rPr>
        <w:t>招标投标文件使用的语言文字为中文。专用术语使用</w:t>
      </w:r>
      <w:r>
        <w:rPr>
          <w:rFonts w:hint="eastAsia" w:ascii="Times New Roman" w:hAnsi="Times New Roman" w:eastAsia="宋体" w:cs="宋体"/>
          <w:color w:val="auto"/>
          <w:spacing w:val="7"/>
          <w:highlight w:val="none"/>
        </w:rPr>
        <w:t>外文的</w:t>
      </w:r>
      <w:r>
        <w:rPr>
          <w:rFonts w:hint="eastAsia" w:ascii="Times New Roman" w:hAnsi="Times New Roman" w:eastAsia="宋体" w:cs="宋体"/>
          <w:color w:val="auto"/>
          <w:spacing w:val="8"/>
          <w:highlight w:val="none"/>
        </w:rPr>
        <w:t>，</w:t>
      </w:r>
      <w:r>
        <w:rPr>
          <w:rFonts w:hint="eastAsia" w:ascii="Times New Roman" w:hAnsi="Times New Roman" w:eastAsia="宋体" w:cs="宋体"/>
          <w:color w:val="auto"/>
          <w:spacing w:val="7"/>
          <w:highlight w:val="none"/>
        </w:rPr>
        <w:t>应附有中文注释</w:t>
      </w:r>
      <w:r>
        <w:rPr>
          <w:rFonts w:hint="eastAsia" w:ascii="Times New Roman" w:hAnsi="Times New Roman" w:eastAsia="宋体" w:cs="宋体"/>
          <w:color w:val="auto"/>
          <w:spacing w:val="8"/>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Times New Roman" w:hAnsi="Times New Roman" w:eastAsia="宋体" w:cs="宋体"/>
          <w:b/>
          <w:bCs/>
          <w:color w:val="auto"/>
          <w:highlight w:val="none"/>
        </w:rPr>
      </w:pPr>
      <w:r>
        <w:rPr>
          <w:rFonts w:hint="eastAsia" w:ascii="Times New Roman" w:hAnsi="Times New Roman" w:eastAsia="宋体" w:cs="宋体"/>
          <w:b/>
          <w:bCs/>
          <w:color w:val="auto"/>
          <w:spacing w:val="-1"/>
          <w:highlight w:val="none"/>
        </w:rPr>
        <w:t>1</w:t>
      </w:r>
      <w:r>
        <w:rPr>
          <w:rFonts w:hint="eastAsia" w:ascii="Times New Roman" w:hAnsi="Times New Roman" w:eastAsia="宋体" w:cs="宋体"/>
          <w:b/>
          <w:bCs/>
          <w:color w:val="auto"/>
          <w:highlight w:val="none"/>
        </w:rPr>
        <w:t>.12计量单位</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4"/>
          <w:highlight w:val="none"/>
        </w:rPr>
        <w:t xml:space="preserve">1.12.1 </w:t>
      </w:r>
      <w:r>
        <w:rPr>
          <w:rFonts w:hint="eastAsia" w:ascii="Times New Roman" w:hAnsi="Times New Roman" w:eastAsia="宋体" w:cs="宋体"/>
          <w:color w:val="auto"/>
          <w:spacing w:val="7"/>
          <w:highlight w:val="none"/>
        </w:rPr>
        <w:t>所有计量</w:t>
      </w:r>
      <w:r>
        <w:rPr>
          <w:rFonts w:hint="eastAsia" w:ascii="Times New Roman" w:hAnsi="Times New Roman" w:eastAsia="宋体" w:cs="宋体"/>
          <w:color w:val="auto"/>
          <w:spacing w:val="6"/>
          <w:highlight w:val="none"/>
        </w:rPr>
        <w:t>均采用中华人民共和国法定计量单位</w:t>
      </w:r>
      <w:r>
        <w:rPr>
          <w:rFonts w:hint="eastAsia" w:ascii="Times New Roman" w:hAnsi="Times New Roman" w:eastAsia="宋体" w:cs="宋体"/>
          <w:color w:val="auto"/>
          <w:spacing w:val="7"/>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Times New Roman" w:hAnsi="Times New Roman" w:eastAsia="宋体" w:cs="宋体"/>
          <w:b/>
          <w:bCs/>
          <w:color w:val="auto"/>
          <w:highlight w:val="none"/>
        </w:rPr>
      </w:pPr>
      <w:r>
        <w:rPr>
          <w:rFonts w:hint="eastAsia" w:ascii="Times New Roman" w:hAnsi="Times New Roman" w:eastAsia="宋体" w:cs="宋体"/>
          <w:b/>
          <w:bCs/>
          <w:color w:val="auto"/>
          <w:spacing w:val="-1"/>
          <w:highlight w:val="none"/>
        </w:rPr>
        <w:t>1</w:t>
      </w:r>
      <w:r>
        <w:rPr>
          <w:rFonts w:hint="eastAsia" w:ascii="Times New Roman" w:hAnsi="Times New Roman" w:eastAsia="宋体" w:cs="宋体"/>
          <w:b/>
          <w:bCs/>
          <w:color w:val="auto"/>
          <w:highlight w:val="none"/>
        </w:rPr>
        <w:t>.13标准时间</w:t>
      </w:r>
    </w:p>
    <w:p>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3"/>
          <w:highlight w:val="none"/>
        </w:rPr>
        <w:t>1.13.1</w:t>
      </w:r>
      <w:r>
        <w:rPr>
          <w:rFonts w:hint="eastAsia" w:ascii="Times New Roman" w:hAnsi="Times New Roman" w:eastAsia="宋体" w:cs="宋体"/>
          <w:color w:val="auto"/>
          <w:spacing w:val="6"/>
          <w:highlight w:val="none"/>
        </w:rPr>
        <w:t>本招标文件中出现的时间均指北</w:t>
      </w:r>
      <w:r>
        <w:rPr>
          <w:rFonts w:hint="eastAsia" w:ascii="Times New Roman" w:hAnsi="Times New Roman" w:eastAsia="宋体" w:cs="宋体"/>
          <w:color w:val="auto"/>
          <w:spacing w:val="5"/>
          <w:highlight w:val="none"/>
        </w:rPr>
        <w:t>京时间</w:t>
      </w:r>
      <w:r>
        <w:rPr>
          <w:rFonts w:hint="eastAsia" w:ascii="Times New Roman" w:hAnsi="Times New Roman" w:eastAsia="宋体" w:cs="宋体"/>
          <w:color w:val="auto"/>
          <w:spacing w:val="7"/>
          <w:highlight w:val="none"/>
        </w:rPr>
        <w:t>。</w:t>
      </w:r>
    </w:p>
    <w:p>
      <w:pPr>
        <w:pStyle w:val="3"/>
        <w:pageBreakBefore w:val="0"/>
        <w:widowControl/>
        <w:kinsoku w:val="0"/>
        <w:wordWrap/>
        <w:overflowPunct/>
        <w:topLinePunct w:val="0"/>
        <w:autoSpaceDE w:val="0"/>
        <w:autoSpaceDN w:val="0"/>
        <w:bidi w:val="0"/>
        <w:adjustRightInd w:val="0"/>
        <w:spacing w:before="0" w:after="0" w:line="360" w:lineRule="auto"/>
        <w:ind w:left="0" w:right="0" w:firstLine="482" w:firstLineChars="200"/>
        <w:jc w:val="center"/>
        <w:textAlignment w:val="baseline"/>
        <w:rPr>
          <w:rFonts w:hint="eastAsia" w:ascii="Times New Roman" w:hAnsi="Times New Roman" w:eastAsia="宋体" w:cs="宋体"/>
          <w:color w:val="auto"/>
          <w:sz w:val="24"/>
          <w:szCs w:val="24"/>
          <w:highlight w:val="none"/>
        </w:rPr>
      </w:pPr>
      <w:bookmarkStart w:id="22" w:name="_Toc101294398"/>
      <w:bookmarkStart w:id="23" w:name="_Toc101294468"/>
      <w:r>
        <w:rPr>
          <w:rFonts w:hint="eastAsia" w:ascii="Times New Roman" w:hAnsi="Times New Roman" w:eastAsia="宋体" w:cs="宋体"/>
          <w:color w:val="auto"/>
          <w:sz w:val="24"/>
          <w:szCs w:val="24"/>
          <w:highlight w:val="none"/>
        </w:rPr>
        <w:t>2</w:t>
      </w:r>
      <w:r>
        <w:rPr>
          <w:rFonts w:hint="eastAsia" w:ascii="Times New Roman" w:hAnsi="Times New Roman" w:eastAsia="宋体" w:cs="宋体"/>
          <w:color w:val="auto"/>
          <w:spacing w:val="-8"/>
          <w:sz w:val="24"/>
          <w:szCs w:val="24"/>
          <w:highlight w:val="none"/>
        </w:rPr>
        <w:t>、</w:t>
      </w:r>
      <w:r>
        <w:rPr>
          <w:rFonts w:hint="eastAsia" w:ascii="Times New Roman" w:hAnsi="Times New Roman" w:eastAsia="宋体" w:cs="宋体"/>
          <w:color w:val="auto"/>
          <w:sz w:val="24"/>
          <w:szCs w:val="24"/>
          <w:highlight w:val="none"/>
        </w:rPr>
        <w:t>招标文件</w:t>
      </w:r>
      <w:bookmarkEnd w:id="22"/>
      <w:bookmarkEnd w:id="23"/>
    </w:p>
    <w:p>
      <w:pPr>
        <w:pageBreakBefore w:val="0"/>
        <w:widowControl/>
        <w:kinsoku w:val="0"/>
        <w:wordWrap/>
        <w:overflowPunct/>
        <w:topLinePunct w:val="0"/>
        <w:autoSpaceDE w:val="0"/>
        <w:autoSpaceDN w:val="0"/>
        <w:bidi w:val="0"/>
        <w:adjustRightInd w:val="0"/>
        <w:spacing w:line="360" w:lineRule="auto"/>
        <w:ind w:right="0"/>
        <w:textAlignment w:val="baseline"/>
        <w:outlineLvl w:val="6"/>
        <w:rPr>
          <w:rFonts w:hint="eastAsia" w:ascii="Times New Roman" w:hAnsi="Times New Roman" w:eastAsia="宋体" w:cs="宋体"/>
          <w:b/>
          <w:bCs/>
          <w:color w:val="auto"/>
          <w:highlight w:val="none"/>
        </w:rPr>
      </w:pPr>
      <w:r>
        <w:rPr>
          <w:rFonts w:hint="eastAsia" w:ascii="Times New Roman" w:hAnsi="Times New Roman" w:eastAsia="宋体" w:cs="宋体"/>
          <w:b/>
          <w:bCs/>
          <w:color w:val="auto"/>
          <w:spacing w:val="2"/>
          <w:highlight w:val="none"/>
        </w:rPr>
        <w:t>2.1</w:t>
      </w:r>
      <w:r>
        <w:rPr>
          <w:rFonts w:hint="eastAsia" w:ascii="Times New Roman" w:hAnsi="Times New Roman" w:eastAsia="宋体" w:cs="宋体"/>
          <w:b/>
          <w:bCs/>
          <w:color w:val="auto"/>
          <w:spacing w:val="4"/>
          <w:highlight w:val="none"/>
        </w:rPr>
        <w:t>招标</w:t>
      </w:r>
      <w:r>
        <w:rPr>
          <w:rFonts w:hint="eastAsia" w:ascii="Times New Roman" w:hAnsi="Times New Roman" w:eastAsia="宋体" w:cs="宋体"/>
          <w:b/>
          <w:bCs/>
          <w:color w:val="auto"/>
          <w:spacing w:val="3"/>
          <w:highlight w:val="none"/>
        </w:rPr>
        <w:t>文件的组成</w:t>
      </w:r>
    </w:p>
    <w:p>
      <w:pPr>
        <w:pageBreakBefore w:val="0"/>
        <w:widowControl/>
        <w:kinsoku w:val="0"/>
        <w:wordWrap/>
        <w:overflowPunct/>
        <w:topLinePunct w:val="0"/>
        <w:autoSpaceDE w:val="0"/>
        <w:autoSpaceDN w:val="0"/>
        <w:bidi w:val="0"/>
        <w:adjustRightInd w:val="0"/>
        <w:spacing w:line="360" w:lineRule="auto"/>
        <w:ind w:left="0" w:right="0" w:firstLine="452" w:firstLineChars="200"/>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8"/>
          <w:highlight w:val="none"/>
        </w:rPr>
        <w:t>本招</w:t>
      </w:r>
      <w:r>
        <w:rPr>
          <w:rFonts w:hint="eastAsia" w:ascii="Times New Roman" w:hAnsi="Times New Roman" w:eastAsia="宋体" w:cs="宋体"/>
          <w:color w:val="auto"/>
          <w:spacing w:val="7"/>
          <w:highlight w:val="none"/>
        </w:rPr>
        <w:t>标文件包括</w:t>
      </w:r>
      <w:r>
        <w:rPr>
          <w:rFonts w:hint="eastAsia" w:ascii="Times New Roman" w:hAnsi="Times New Roman"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left="0" w:right="0" w:firstLine="444" w:firstLineChars="200"/>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6"/>
          <w:highlight w:val="none"/>
        </w:rPr>
        <w:t>（</w:t>
      </w:r>
      <w:r>
        <w:rPr>
          <w:rFonts w:hint="eastAsia" w:ascii="Times New Roman" w:hAnsi="Times New Roman" w:eastAsia="宋体" w:cs="宋体"/>
          <w:color w:val="auto"/>
          <w:spacing w:val="3"/>
          <w:highlight w:val="none"/>
        </w:rPr>
        <w:t>1</w:t>
      </w:r>
      <w:r>
        <w:rPr>
          <w:rFonts w:hint="eastAsia" w:ascii="Times New Roman" w:hAnsi="Times New Roman" w:eastAsia="宋体" w:cs="宋体"/>
          <w:color w:val="auto"/>
          <w:spacing w:val="8"/>
          <w:highlight w:val="none"/>
        </w:rPr>
        <w:t>）</w:t>
      </w:r>
      <w:r>
        <w:rPr>
          <w:rFonts w:hint="eastAsia" w:ascii="Times New Roman" w:hAnsi="Times New Roman" w:eastAsia="宋体" w:cs="宋体"/>
          <w:color w:val="auto"/>
          <w:spacing w:val="5"/>
          <w:highlight w:val="none"/>
        </w:rPr>
        <w:t>招标公告</w:t>
      </w:r>
      <w:r>
        <w:rPr>
          <w:rFonts w:hint="eastAsia" w:ascii="Times New Roman" w:hAnsi="Times New Roman" w:eastAsia="宋体" w:cs="宋体"/>
          <w:color w:val="auto"/>
          <w:spacing w:val="8"/>
          <w:highlight w:val="none"/>
        </w:rPr>
        <w:t>；</w:t>
      </w:r>
    </w:p>
    <w:p>
      <w:pPr>
        <w:pageBreakBefore w:val="0"/>
        <w:widowControl/>
        <w:kinsoku w:val="0"/>
        <w:wordWrap/>
        <w:overflowPunct/>
        <w:topLinePunct w:val="0"/>
        <w:autoSpaceDE w:val="0"/>
        <w:autoSpaceDN w:val="0"/>
        <w:bidi w:val="0"/>
        <w:adjustRightInd w:val="0"/>
        <w:spacing w:line="360" w:lineRule="auto"/>
        <w:ind w:left="0" w:right="0" w:firstLine="444" w:firstLineChars="200"/>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6"/>
          <w:highlight w:val="none"/>
        </w:rPr>
        <w:t>（</w:t>
      </w:r>
      <w:r>
        <w:rPr>
          <w:rFonts w:hint="eastAsia" w:ascii="Times New Roman" w:hAnsi="Times New Roman" w:eastAsia="宋体" w:cs="宋体"/>
          <w:color w:val="auto"/>
          <w:spacing w:val="3"/>
          <w:highlight w:val="none"/>
        </w:rPr>
        <w:t>2</w:t>
      </w:r>
      <w:r>
        <w:rPr>
          <w:rFonts w:hint="eastAsia" w:ascii="Times New Roman" w:hAnsi="Times New Roman" w:eastAsia="宋体" w:cs="宋体"/>
          <w:color w:val="auto"/>
          <w:spacing w:val="7"/>
          <w:highlight w:val="none"/>
        </w:rPr>
        <w:t>）</w:t>
      </w:r>
      <w:r>
        <w:rPr>
          <w:rFonts w:hint="eastAsia" w:ascii="Times New Roman" w:hAnsi="Times New Roman" w:eastAsia="宋体" w:cs="宋体"/>
          <w:color w:val="auto"/>
          <w:spacing w:val="6"/>
          <w:highlight w:val="none"/>
        </w:rPr>
        <w:t>投标人须知</w:t>
      </w:r>
      <w:r>
        <w:rPr>
          <w:rFonts w:hint="eastAsia" w:ascii="Times New Roman" w:hAnsi="Times New Roman" w:eastAsia="宋体" w:cs="宋体"/>
          <w:color w:val="auto"/>
          <w:spacing w:val="7"/>
          <w:highlight w:val="none"/>
        </w:rPr>
        <w:t>；</w:t>
      </w:r>
    </w:p>
    <w:p>
      <w:pPr>
        <w:pageBreakBefore w:val="0"/>
        <w:widowControl/>
        <w:kinsoku w:val="0"/>
        <w:wordWrap/>
        <w:overflowPunct/>
        <w:topLinePunct w:val="0"/>
        <w:autoSpaceDE w:val="0"/>
        <w:autoSpaceDN w:val="0"/>
        <w:bidi w:val="0"/>
        <w:adjustRightInd w:val="0"/>
        <w:spacing w:line="360" w:lineRule="auto"/>
        <w:ind w:left="0" w:right="0" w:firstLine="444" w:firstLineChars="200"/>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6"/>
          <w:highlight w:val="none"/>
        </w:rPr>
        <w:t>（</w:t>
      </w:r>
      <w:r>
        <w:rPr>
          <w:rFonts w:hint="eastAsia" w:ascii="Times New Roman" w:hAnsi="Times New Roman" w:eastAsia="宋体" w:cs="宋体"/>
          <w:color w:val="auto"/>
          <w:spacing w:val="3"/>
          <w:highlight w:val="none"/>
        </w:rPr>
        <w:t>3</w:t>
      </w:r>
      <w:r>
        <w:rPr>
          <w:rFonts w:hint="eastAsia" w:ascii="Times New Roman" w:hAnsi="Times New Roman" w:eastAsia="宋体" w:cs="宋体"/>
          <w:color w:val="auto"/>
          <w:spacing w:val="7"/>
          <w:highlight w:val="none"/>
        </w:rPr>
        <w:t>）</w:t>
      </w:r>
      <w:r>
        <w:rPr>
          <w:rFonts w:hint="eastAsia" w:ascii="Times New Roman" w:hAnsi="Times New Roman" w:eastAsia="宋体" w:cs="宋体"/>
          <w:color w:val="auto"/>
          <w:spacing w:val="6"/>
          <w:highlight w:val="none"/>
        </w:rPr>
        <w:t>用户需求书</w:t>
      </w:r>
      <w:r>
        <w:rPr>
          <w:rFonts w:hint="eastAsia" w:ascii="Times New Roman" w:hAnsi="Times New Roman" w:eastAsia="宋体" w:cs="宋体"/>
          <w:color w:val="auto"/>
          <w:spacing w:val="7"/>
          <w:highlight w:val="none"/>
        </w:rPr>
        <w:t>；</w:t>
      </w:r>
    </w:p>
    <w:p>
      <w:pPr>
        <w:pageBreakBefore w:val="0"/>
        <w:widowControl/>
        <w:kinsoku w:val="0"/>
        <w:wordWrap/>
        <w:overflowPunct/>
        <w:topLinePunct w:val="0"/>
        <w:autoSpaceDE w:val="0"/>
        <w:autoSpaceDN w:val="0"/>
        <w:bidi w:val="0"/>
        <w:adjustRightInd w:val="0"/>
        <w:spacing w:line="360" w:lineRule="auto"/>
        <w:ind w:left="0" w:right="0" w:firstLine="452" w:firstLineChars="200"/>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8"/>
          <w:highlight w:val="none"/>
        </w:rPr>
        <w:t>（</w:t>
      </w:r>
      <w:r>
        <w:rPr>
          <w:rFonts w:hint="eastAsia" w:ascii="Times New Roman" w:hAnsi="Times New Roman" w:eastAsia="宋体" w:cs="宋体"/>
          <w:color w:val="auto"/>
          <w:spacing w:val="4"/>
          <w:highlight w:val="none"/>
        </w:rPr>
        <w:t>4</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7"/>
          <w:highlight w:val="none"/>
        </w:rPr>
        <w:t>评标方法及评价标准</w:t>
      </w:r>
      <w:r>
        <w:rPr>
          <w:rFonts w:hint="eastAsia" w:ascii="Times New Roman" w:hAnsi="Times New Roman"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left="0" w:right="0" w:firstLine="448" w:firstLineChars="200"/>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7"/>
          <w:highlight w:val="none"/>
        </w:rPr>
        <w:t>（</w:t>
      </w:r>
      <w:r>
        <w:rPr>
          <w:rFonts w:hint="eastAsia" w:ascii="Times New Roman" w:hAnsi="Times New Roman" w:eastAsia="宋体" w:cs="宋体"/>
          <w:color w:val="auto"/>
          <w:spacing w:val="4"/>
          <w:highlight w:val="none"/>
        </w:rPr>
        <w:t>5</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6"/>
          <w:highlight w:val="none"/>
        </w:rPr>
        <w:t>投标文件格式</w:t>
      </w:r>
      <w:r>
        <w:rPr>
          <w:rFonts w:hint="eastAsia" w:ascii="Times New Roman" w:hAnsi="Times New Roman"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left="0" w:right="0" w:firstLine="452" w:firstLineChars="200"/>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8"/>
          <w:highlight w:val="none"/>
        </w:rPr>
        <w:t>（</w:t>
      </w:r>
      <w:r>
        <w:rPr>
          <w:rFonts w:hint="eastAsia" w:ascii="Times New Roman" w:hAnsi="Times New Roman" w:eastAsia="宋体" w:cs="宋体"/>
          <w:color w:val="auto"/>
          <w:spacing w:val="4"/>
          <w:highlight w:val="none"/>
        </w:rPr>
        <w:t>6</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8"/>
          <w:highlight w:val="none"/>
        </w:rPr>
        <w:t>合同条款及格式（仅供参考</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left="0" w:right="0" w:firstLine="456" w:firstLineChars="200"/>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6"/>
          <w:highlight w:val="none"/>
        </w:rPr>
        <w:t>7</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9"/>
          <w:highlight w:val="none"/>
        </w:rPr>
        <w:t>投标</w:t>
      </w:r>
      <w:r>
        <w:rPr>
          <w:rFonts w:hint="eastAsia" w:ascii="Times New Roman" w:hAnsi="Times New Roman" w:eastAsia="宋体" w:cs="宋体"/>
          <w:color w:val="auto"/>
          <w:spacing w:val="8"/>
          <w:highlight w:val="none"/>
        </w:rPr>
        <w:t>人须知前附表规定的其他材料</w:t>
      </w:r>
      <w:r>
        <w:rPr>
          <w:rFonts w:hint="eastAsia" w:ascii="Times New Roman" w:hAnsi="Times New Roman"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5"/>
          <w:highlight w:val="none"/>
        </w:rPr>
        <w:t>根据本须知第</w:t>
      </w:r>
      <w:r>
        <w:rPr>
          <w:rFonts w:hint="eastAsia" w:ascii="Times New Roman" w:hAnsi="Times New Roman" w:eastAsia="宋体" w:cs="宋体"/>
          <w:color w:val="auto"/>
          <w:spacing w:val="3"/>
          <w:highlight w:val="none"/>
        </w:rPr>
        <w:t xml:space="preserve"> 2.3 </w:t>
      </w:r>
      <w:r>
        <w:rPr>
          <w:rFonts w:hint="eastAsia" w:ascii="Times New Roman" w:hAnsi="Times New Roman" w:eastAsia="宋体" w:cs="宋体"/>
          <w:color w:val="auto"/>
          <w:spacing w:val="5"/>
          <w:highlight w:val="none"/>
        </w:rPr>
        <w:t>款对招标文件做出的澄清</w:t>
      </w:r>
      <w:r>
        <w:rPr>
          <w:rFonts w:hint="eastAsia" w:ascii="Times New Roman" w:hAnsi="Times New Roman" w:eastAsia="宋体" w:cs="宋体"/>
          <w:color w:val="auto"/>
          <w:spacing w:val="6"/>
          <w:highlight w:val="none"/>
        </w:rPr>
        <w:t>、</w:t>
      </w:r>
      <w:r>
        <w:rPr>
          <w:rFonts w:hint="eastAsia" w:ascii="Times New Roman" w:hAnsi="Times New Roman" w:eastAsia="宋体" w:cs="宋体"/>
          <w:color w:val="auto"/>
          <w:spacing w:val="5"/>
          <w:highlight w:val="none"/>
        </w:rPr>
        <w:t>修改</w:t>
      </w:r>
      <w:r>
        <w:rPr>
          <w:rFonts w:hint="eastAsia" w:ascii="Times New Roman" w:hAnsi="Times New Roman" w:eastAsia="宋体" w:cs="宋体"/>
          <w:color w:val="auto"/>
          <w:spacing w:val="6"/>
          <w:highlight w:val="none"/>
        </w:rPr>
        <w:t>、</w:t>
      </w:r>
      <w:r>
        <w:rPr>
          <w:rFonts w:hint="eastAsia" w:ascii="Times New Roman" w:hAnsi="Times New Roman" w:eastAsia="宋体" w:cs="宋体"/>
          <w:color w:val="auto"/>
          <w:spacing w:val="5"/>
          <w:highlight w:val="none"/>
        </w:rPr>
        <w:t>答复内容</w:t>
      </w:r>
      <w:r>
        <w:rPr>
          <w:rFonts w:hint="eastAsia" w:ascii="Times New Roman" w:hAnsi="Times New Roman" w:eastAsia="宋体" w:cs="宋体"/>
          <w:color w:val="auto"/>
          <w:spacing w:val="6"/>
          <w:highlight w:val="none"/>
        </w:rPr>
        <w:t>，</w:t>
      </w:r>
      <w:r>
        <w:rPr>
          <w:rFonts w:hint="eastAsia" w:ascii="Times New Roman" w:hAnsi="Times New Roman" w:eastAsia="宋体" w:cs="宋体"/>
          <w:color w:val="auto"/>
          <w:spacing w:val="5"/>
          <w:highlight w:val="none"/>
        </w:rPr>
        <w:t>共同构成招标</w:t>
      </w:r>
      <w:r>
        <w:rPr>
          <w:rFonts w:hint="eastAsia" w:ascii="Times New Roman" w:hAnsi="Times New Roman" w:eastAsia="宋体" w:cs="宋体"/>
          <w:color w:val="auto"/>
          <w:spacing w:val="4"/>
          <w:highlight w:val="none"/>
        </w:rPr>
        <w:t>文件的组成部分</w:t>
      </w:r>
      <w:r>
        <w:rPr>
          <w:rFonts w:hint="eastAsia" w:ascii="Times New Roman" w:hAnsi="Times New Roman" w:eastAsia="宋体" w:cs="宋体"/>
          <w:color w:val="auto"/>
          <w:spacing w:val="6"/>
          <w:highlight w:val="none"/>
        </w:rPr>
        <w:t>。</w:t>
      </w:r>
    </w:p>
    <w:p>
      <w:pPr>
        <w:pageBreakBefore w:val="0"/>
        <w:widowControl/>
        <w:kinsoku w:val="0"/>
        <w:wordWrap/>
        <w:overflowPunct/>
        <w:topLinePunct w:val="0"/>
        <w:autoSpaceDE w:val="0"/>
        <w:autoSpaceDN w:val="0"/>
        <w:bidi w:val="0"/>
        <w:adjustRightInd w:val="0"/>
        <w:spacing w:line="360" w:lineRule="auto"/>
        <w:ind w:left="0" w:right="0" w:firstLine="464" w:firstLineChars="200"/>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11"/>
          <w:highlight w:val="none"/>
        </w:rPr>
        <w:t>除上述所</w:t>
      </w:r>
      <w:r>
        <w:rPr>
          <w:rFonts w:hint="eastAsia" w:ascii="Times New Roman" w:hAnsi="Times New Roman" w:eastAsia="宋体" w:cs="宋体"/>
          <w:color w:val="auto"/>
          <w:spacing w:val="10"/>
          <w:highlight w:val="none"/>
        </w:rPr>
        <w:t>列内容外</w:t>
      </w:r>
      <w:r>
        <w:rPr>
          <w:rFonts w:hint="eastAsia" w:ascii="Times New Roman" w:hAnsi="Times New Roman" w:eastAsia="宋体" w:cs="宋体"/>
          <w:color w:val="auto"/>
          <w:spacing w:val="12"/>
          <w:highlight w:val="none"/>
        </w:rPr>
        <w:t>，</w:t>
      </w:r>
      <w:r>
        <w:rPr>
          <w:rFonts w:hint="eastAsia" w:ascii="Times New Roman" w:hAnsi="Times New Roman" w:eastAsia="宋体" w:cs="宋体"/>
          <w:color w:val="auto"/>
          <w:spacing w:val="10"/>
          <w:highlight w:val="none"/>
        </w:rPr>
        <w:t>招标人的任何工作人员对投标人所作的任何口头解释</w:t>
      </w:r>
      <w:r>
        <w:rPr>
          <w:rFonts w:hint="eastAsia" w:ascii="Times New Roman" w:hAnsi="Times New Roman" w:eastAsia="宋体" w:cs="宋体"/>
          <w:color w:val="auto"/>
          <w:spacing w:val="12"/>
          <w:highlight w:val="none"/>
        </w:rPr>
        <w:t>、</w:t>
      </w:r>
      <w:r>
        <w:rPr>
          <w:rFonts w:hint="eastAsia" w:ascii="Times New Roman" w:hAnsi="Times New Roman" w:eastAsia="宋体" w:cs="宋体"/>
          <w:color w:val="auto"/>
          <w:spacing w:val="10"/>
          <w:highlight w:val="none"/>
        </w:rPr>
        <w:t>介绍</w:t>
      </w:r>
      <w:r>
        <w:rPr>
          <w:rFonts w:hint="eastAsia" w:ascii="Times New Roman" w:hAnsi="Times New Roman" w:eastAsia="宋体" w:cs="宋体"/>
          <w:color w:val="auto"/>
          <w:spacing w:val="12"/>
          <w:highlight w:val="none"/>
        </w:rPr>
        <w:t>、</w:t>
      </w:r>
      <w:r>
        <w:rPr>
          <w:rFonts w:hint="eastAsia" w:ascii="Times New Roman" w:hAnsi="Times New Roman" w:eastAsia="宋体" w:cs="宋体"/>
          <w:color w:val="auto"/>
          <w:spacing w:val="10"/>
          <w:highlight w:val="none"/>
        </w:rPr>
        <w:t>答复</w:t>
      </w:r>
      <w:r>
        <w:rPr>
          <w:rFonts w:hint="eastAsia" w:ascii="Times New Roman" w:hAnsi="Times New Roman" w:eastAsia="宋体" w:cs="宋体"/>
          <w:color w:val="auto"/>
          <w:spacing w:val="12"/>
          <w:highlight w:val="none"/>
        </w:rPr>
        <w:t>，</w:t>
      </w:r>
      <w:r>
        <w:rPr>
          <w:rFonts w:hint="eastAsia" w:ascii="Times New Roman" w:hAnsi="Times New Roman" w:eastAsia="宋体" w:cs="宋体"/>
          <w:color w:val="auto"/>
          <w:spacing w:val="10"/>
          <w:highlight w:val="none"/>
        </w:rPr>
        <w:t>只能</w:t>
      </w:r>
      <w:r>
        <w:rPr>
          <w:rFonts w:hint="eastAsia" w:ascii="Times New Roman" w:hAnsi="Times New Roman" w:eastAsia="宋体" w:cs="宋体"/>
          <w:color w:val="auto"/>
          <w:spacing w:val="9"/>
          <w:highlight w:val="none"/>
        </w:rPr>
        <w:t>供投标人参考</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9"/>
          <w:highlight w:val="none"/>
        </w:rPr>
        <w:t>对招标人和投标人无任何约束力</w:t>
      </w:r>
      <w:r>
        <w:rPr>
          <w:rFonts w:hint="eastAsia" w:ascii="Times New Roman" w:hAnsi="Times New Roman"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right="0"/>
        <w:textAlignment w:val="baseline"/>
        <w:outlineLvl w:val="6"/>
        <w:rPr>
          <w:rFonts w:hint="eastAsia" w:ascii="Times New Roman" w:hAnsi="Times New Roman" w:eastAsia="宋体" w:cs="宋体"/>
          <w:b/>
          <w:bCs/>
          <w:color w:val="auto"/>
          <w:highlight w:val="none"/>
        </w:rPr>
      </w:pPr>
      <w:r>
        <w:rPr>
          <w:rFonts w:hint="eastAsia" w:ascii="Times New Roman" w:hAnsi="Times New Roman" w:eastAsia="宋体" w:cs="宋体"/>
          <w:b/>
          <w:bCs/>
          <w:color w:val="auto"/>
          <w:spacing w:val="2"/>
          <w:highlight w:val="none"/>
        </w:rPr>
        <w:t>2.2</w:t>
      </w:r>
      <w:r>
        <w:rPr>
          <w:rFonts w:hint="eastAsia" w:ascii="Times New Roman" w:hAnsi="Times New Roman" w:eastAsia="宋体" w:cs="宋体"/>
          <w:b/>
          <w:bCs/>
          <w:color w:val="auto"/>
          <w:spacing w:val="4"/>
          <w:highlight w:val="none"/>
        </w:rPr>
        <w:t>招标</w:t>
      </w:r>
      <w:r>
        <w:rPr>
          <w:rFonts w:hint="eastAsia" w:ascii="Times New Roman" w:hAnsi="Times New Roman" w:eastAsia="宋体" w:cs="宋体"/>
          <w:b/>
          <w:bCs/>
          <w:color w:val="auto"/>
          <w:spacing w:val="3"/>
          <w:highlight w:val="none"/>
        </w:rPr>
        <w:t>文件的获取</w:t>
      </w:r>
    </w:p>
    <w:p>
      <w:pPr>
        <w:pageBreakBefore w:val="0"/>
        <w:widowControl/>
        <w:kinsoku w:val="0"/>
        <w:wordWrap/>
        <w:overflowPunct/>
        <w:topLinePunct w:val="0"/>
        <w:autoSpaceDE w:val="0"/>
        <w:autoSpaceDN w:val="0"/>
        <w:bidi w:val="0"/>
        <w:adjustRightInd w:val="0"/>
        <w:spacing w:line="360" w:lineRule="auto"/>
        <w:ind w:left="0" w:right="0" w:firstLine="436" w:firstLineChars="200"/>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4"/>
          <w:highlight w:val="none"/>
        </w:rPr>
        <w:t>2.2.1</w:t>
      </w:r>
      <w:r>
        <w:rPr>
          <w:rFonts w:hint="eastAsia" w:ascii="Times New Roman" w:hAnsi="Times New Roman" w:eastAsia="宋体" w:cs="宋体"/>
          <w:color w:val="auto"/>
          <w:spacing w:val="7"/>
          <w:highlight w:val="none"/>
        </w:rPr>
        <w:t>招标文件的获取方式</w:t>
      </w:r>
      <w:r>
        <w:rPr>
          <w:rFonts w:hint="eastAsia" w:ascii="Times New Roman" w:hAnsi="Times New Roman" w:eastAsia="宋体" w:cs="宋体"/>
          <w:color w:val="auto"/>
          <w:spacing w:val="8"/>
          <w:highlight w:val="none"/>
        </w:rPr>
        <w:t>、</w:t>
      </w:r>
      <w:r>
        <w:rPr>
          <w:rFonts w:hint="eastAsia" w:ascii="Times New Roman" w:hAnsi="Times New Roman" w:eastAsia="宋体" w:cs="宋体"/>
          <w:color w:val="auto"/>
          <w:spacing w:val="7"/>
          <w:highlight w:val="none"/>
        </w:rPr>
        <w:t>要求</w:t>
      </w:r>
      <w:r>
        <w:rPr>
          <w:rFonts w:hint="eastAsia" w:ascii="Times New Roman" w:hAnsi="Times New Roman" w:eastAsia="宋体" w:cs="宋体"/>
          <w:color w:val="auto"/>
          <w:spacing w:val="8"/>
          <w:highlight w:val="none"/>
        </w:rPr>
        <w:t>：</w:t>
      </w:r>
      <w:r>
        <w:rPr>
          <w:rFonts w:hint="eastAsia" w:ascii="Times New Roman" w:hAnsi="Times New Roman" w:eastAsia="宋体" w:cs="宋体"/>
          <w:color w:val="auto"/>
          <w:spacing w:val="7"/>
          <w:highlight w:val="none"/>
        </w:rPr>
        <w:t>见投标人须知前附表</w:t>
      </w:r>
      <w:r>
        <w:rPr>
          <w:rFonts w:hint="eastAsia" w:ascii="Times New Roman" w:hAnsi="Times New Roman" w:eastAsia="宋体" w:cs="宋体"/>
          <w:color w:val="auto"/>
          <w:spacing w:val="8"/>
          <w:highlight w:val="none"/>
        </w:rPr>
        <w:t>。</w:t>
      </w:r>
    </w:p>
    <w:p>
      <w:pPr>
        <w:pageBreakBefore w:val="0"/>
        <w:widowControl/>
        <w:kinsoku w:val="0"/>
        <w:wordWrap/>
        <w:overflowPunct/>
        <w:topLinePunct w:val="0"/>
        <w:autoSpaceDE w:val="0"/>
        <w:autoSpaceDN w:val="0"/>
        <w:bidi w:val="0"/>
        <w:adjustRightInd w:val="0"/>
        <w:spacing w:line="360" w:lineRule="auto"/>
        <w:ind w:right="0"/>
        <w:textAlignment w:val="baseline"/>
        <w:outlineLvl w:val="6"/>
        <w:rPr>
          <w:rFonts w:hint="eastAsia" w:ascii="Times New Roman" w:hAnsi="Times New Roman" w:eastAsia="宋体" w:cs="宋体"/>
          <w:b/>
          <w:bCs/>
          <w:color w:val="auto"/>
          <w:highlight w:val="none"/>
        </w:rPr>
      </w:pPr>
      <w:r>
        <w:rPr>
          <w:rFonts w:hint="eastAsia" w:ascii="Times New Roman" w:hAnsi="Times New Roman" w:eastAsia="宋体" w:cs="宋体"/>
          <w:b/>
          <w:bCs/>
          <w:color w:val="auto"/>
          <w:spacing w:val="3"/>
          <w:highlight w:val="none"/>
        </w:rPr>
        <w:t xml:space="preserve">2.3 </w:t>
      </w:r>
      <w:r>
        <w:rPr>
          <w:rFonts w:hint="eastAsia" w:ascii="Times New Roman" w:hAnsi="Times New Roman" w:eastAsia="宋体" w:cs="宋体"/>
          <w:b/>
          <w:bCs/>
          <w:color w:val="auto"/>
          <w:spacing w:val="6"/>
          <w:highlight w:val="none"/>
        </w:rPr>
        <w:t>招</w:t>
      </w:r>
      <w:r>
        <w:rPr>
          <w:rFonts w:hint="eastAsia" w:ascii="Times New Roman" w:hAnsi="Times New Roman" w:eastAsia="宋体" w:cs="宋体"/>
          <w:b/>
          <w:bCs/>
          <w:color w:val="auto"/>
          <w:spacing w:val="5"/>
          <w:highlight w:val="none"/>
        </w:rPr>
        <w:t>标文件的澄清和修改</w:t>
      </w:r>
    </w:p>
    <w:p>
      <w:pPr>
        <w:pageBreakBefore w:val="0"/>
        <w:widowControl/>
        <w:kinsoku w:val="0"/>
        <w:wordWrap/>
        <w:overflowPunct/>
        <w:topLinePunct w:val="0"/>
        <w:autoSpaceDE w:val="0"/>
        <w:autoSpaceDN w:val="0"/>
        <w:bidi w:val="0"/>
        <w:adjustRightInd w:val="0"/>
        <w:spacing w:line="360" w:lineRule="auto"/>
        <w:ind w:left="0" w:right="0" w:firstLine="444" w:firstLineChars="200"/>
        <w:textAlignment w:val="baseline"/>
        <w:rPr>
          <w:rFonts w:hint="eastAsia" w:ascii="Times New Roman" w:hAnsi="Times New Roman" w:eastAsia="宋体" w:cs="宋体"/>
          <w:color w:val="auto"/>
          <w:spacing w:val="10"/>
          <w:highlight w:val="none"/>
        </w:rPr>
      </w:pPr>
      <w:r>
        <w:rPr>
          <w:rFonts w:hint="eastAsia" w:ascii="Times New Roman" w:hAnsi="Times New Roman" w:eastAsia="宋体" w:cs="宋体"/>
          <w:color w:val="auto"/>
          <w:spacing w:val="6"/>
          <w:highlight w:val="none"/>
        </w:rPr>
        <w:t xml:space="preserve">2.3.1 </w:t>
      </w:r>
      <w:r>
        <w:rPr>
          <w:rFonts w:hint="eastAsia" w:ascii="Times New Roman" w:hAnsi="Times New Roman" w:eastAsia="宋体" w:cs="宋体"/>
          <w:color w:val="auto"/>
          <w:spacing w:val="11"/>
          <w:highlight w:val="none"/>
        </w:rPr>
        <w:t>投标人在获取招标文件后，对招标文件任何部分若有任何疑</w:t>
      </w:r>
      <w:r>
        <w:rPr>
          <w:rFonts w:hint="eastAsia" w:ascii="Times New Roman" w:hAnsi="Times New Roman" w:eastAsia="宋体" w:cs="宋体"/>
          <w:color w:val="auto"/>
          <w:spacing w:val="10"/>
          <w:highlight w:val="none"/>
        </w:rPr>
        <w:t>问</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10"/>
          <w:highlight w:val="none"/>
        </w:rPr>
        <w:t>应按投标人须知前附表</w:t>
      </w:r>
    </w:p>
    <w:p>
      <w:pPr>
        <w:pageBreakBefore w:val="0"/>
        <w:widowControl/>
        <w:kinsoku w:val="0"/>
        <w:wordWrap/>
        <w:overflowPunct/>
        <w:topLinePunct w:val="0"/>
        <w:autoSpaceDE w:val="0"/>
        <w:autoSpaceDN w:val="0"/>
        <w:bidi w:val="0"/>
        <w:adjustRightInd w:val="0"/>
        <w:spacing w:line="360" w:lineRule="auto"/>
        <w:ind w:left="0" w:right="0" w:firstLine="448" w:firstLineChars="200"/>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7"/>
          <w:highlight w:val="none"/>
        </w:rPr>
        <w:t>规定的“对招标文件提出问题截止时间、方式”，要求招</w:t>
      </w:r>
      <w:r>
        <w:rPr>
          <w:rFonts w:hint="eastAsia" w:ascii="Times New Roman" w:hAnsi="Times New Roman" w:eastAsia="宋体" w:cs="宋体"/>
          <w:color w:val="auto"/>
          <w:spacing w:val="6"/>
          <w:highlight w:val="none"/>
        </w:rPr>
        <w:t>标人对招标文件予以澄清</w:t>
      </w:r>
      <w:r>
        <w:rPr>
          <w:rFonts w:hint="eastAsia" w:ascii="Times New Roman" w:hAnsi="Times New Roman" w:eastAsia="宋体" w:cs="宋体"/>
          <w:color w:val="auto"/>
          <w:spacing w:val="7"/>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5"/>
          <w:highlight w:val="none"/>
        </w:rPr>
        <w:t xml:space="preserve">2.3.2 </w:t>
      </w:r>
      <w:r>
        <w:rPr>
          <w:rFonts w:hint="eastAsia" w:ascii="Times New Roman" w:hAnsi="Times New Roman" w:eastAsia="宋体" w:cs="宋体"/>
          <w:color w:val="auto"/>
          <w:spacing w:val="9"/>
          <w:highlight w:val="none"/>
        </w:rPr>
        <w:t>招标人因投标人</w:t>
      </w:r>
      <w:r>
        <w:rPr>
          <w:rFonts w:hint="eastAsia" w:ascii="Times New Roman" w:hAnsi="Times New Roman" w:eastAsia="宋体" w:cs="宋体"/>
          <w:color w:val="auto"/>
          <w:spacing w:val="8"/>
          <w:highlight w:val="none"/>
        </w:rPr>
        <w:t>的澄清</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8"/>
          <w:highlight w:val="none"/>
        </w:rPr>
        <w:t>异议要求而对招标文件做出澄清或修改的</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8"/>
          <w:highlight w:val="none"/>
        </w:rPr>
        <w:t>以投标人须知前附</w:t>
      </w:r>
      <w:r>
        <w:rPr>
          <w:rFonts w:hint="eastAsia" w:ascii="Times New Roman" w:hAnsi="Times New Roman" w:eastAsia="宋体" w:cs="宋体"/>
          <w:color w:val="auto"/>
          <w:spacing w:val="11"/>
          <w:highlight w:val="none"/>
        </w:rPr>
        <w:t>表规定的“招标文件澄清、修改发出的形式”发给所有获取招标文</w:t>
      </w:r>
      <w:r>
        <w:rPr>
          <w:rFonts w:hint="eastAsia" w:ascii="Times New Roman" w:hAnsi="Times New Roman" w:eastAsia="宋体" w:cs="宋体"/>
          <w:color w:val="auto"/>
          <w:spacing w:val="10"/>
          <w:highlight w:val="none"/>
        </w:rPr>
        <w:t>件的投标人</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10"/>
          <w:highlight w:val="none"/>
        </w:rPr>
        <w:t>但不指明澄清问题</w:t>
      </w:r>
      <w:r>
        <w:rPr>
          <w:rFonts w:hint="eastAsia" w:ascii="Times New Roman" w:hAnsi="Times New Roman" w:eastAsia="宋体" w:cs="宋体"/>
          <w:color w:val="auto"/>
          <w:spacing w:val="11"/>
          <w:highlight w:val="none"/>
        </w:rPr>
        <w:t>的来源。该澄清或修改文件作为招标文件的组成部分，</w:t>
      </w:r>
      <w:r>
        <w:rPr>
          <w:rFonts w:hint="eastAsia" w:ascii="Times New Roman" w:hAnsi="Times New Roman" w:eastAsia="宋体" w:cs="宋体"/>
          <w:color w:val="auto"/>
          <w:spacing w:val="10"/>
          <w:highlight w:val="none"/>
        </w:rPr>
        <w:t>具有约束作用</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10"/>
          <w:highlight w:val="none"/>
        </w:rPr>
        <w:t>如果澄清或修改发出的时间</w:t>
      </w:r>
      <w:r>
        <w:rPr>
          <w:rFonts w:hint="eastAsia" w:ascii="Times New Roman" w:hAnsi="Times New Roman" w:eastAsia="宋体" w:cs="宋体"/>
          <w:color w:val="auto"/>
          <w:spacing w:val="6"/>
          <w:highlight w:val="none"/>
        </w:rPr>
        <w:t>距投标截止时间不足</w:t>
      </w:r>
      <w:r>
        <w:rPr>
          <w:rFonts w:hint="eastAsia" w:ascii="Times New Roman" w:hAnsi="Times New Roman" w:eastAsia="宋体" w:cs="宋体"/>
          <w:color w:val="auto"/>
          <w:spacing w:val="3"/>
          <w:highlight w:val="none"/>
        </w:rPr>
        <w:t>15</w:t>
      </w:r>
      <w:r>
        <w:rPr>
          <w:rFonts w:hint="eastAsia" w:ascii="Times New Roman" w:hAnsi="Times New Roman" w:eastAsia="宋体" w:cs="宋体"/>
          <w:color w:val="auto"/>
          <w:spacing w:val="6"/>
          <w:highlight w:val="none"/>
        </w:rPr>
        <w:t>天</w:t>
      </w:r>
      <w:r>
        <w:rPr>
          <w:rFonts w:hint="eastAsia" w:ascii="Times New Roman" w:hAnsi="Times New Roman" w:eastAsia="宋体" w:cs="宋体"/>
          <w:color w:val="auto"/>
          <w:spacing w:val="7"/>
          <w:highlight w:val="none"/>
        </w:rPr>
        <w:t>，</w:t>
      </w:r>
      <w:r>
        <w:rPr>
          <w:rFonts w:hint="eastAsia" w:ascii="Times New Roman" w:hAnsi="Times New Roman" w:eastAsia="宋体" w:cs="宋体"/>
          <w:color w:val="auto"/>
          <w:spacing w:val="6"/>
          <w:highlight w:val="none"/>
        </w:rPr>
        <w:t>且澄清或者修改的内容可能影响投标文件编制的</w:t>
      </w:r>
      <w:r>
        <w:rPr>
          <w:rFonts w:hint="eastAsia" w:ascii="Times New Roman" w:hAnsi="Times New Roman" w:eastAsia="宋体" w:cs="宋体"/>
          <w:color w:val="auto"/>
          <w:spacing w:val="7"/>
          <w:highlight w:val="none"/>
        </w:rPr>
        <w:t>，</w:t>
      </w:r>
      <w:r>
        <w:rPr>
          <w:rFonts w:hint="eastAsia" w:ascii="Times New Roman" w:hAnsi="Times New Roman" w:eastAsia="宋体" w:cs="宋体"/>
          <w:color w:val="auto"/>
          <w:spacing w:val="6"/>
          <w:highlight w:val="none"/>
        </w:rPr>
        <w:t>将顺延</w:t>
      </w:r>
      <w:r>
        <w:rPr>
          <w:rFonts w:hint="eastAsia" w:ascii="Times New Roman" w:hAnsi="Times New Roman" w:eastAsia="宋体" w:cs="宋体"/>
          <w:color w:val="auto"/>
          <w:spacing w:val="5"/>
          <w:highlight w:val="none"/>
        </w:rPr>
        <w:t>提交投标文件</w:t>
      </w:r>
      <w:r>
        <w:rPr>
          <w:rFonts w:hint="eastAsia" w:ascii="Times New Roman" w:hAnsi="Times New Roman" w:eastAsia="宋体" w:cs="宋体"/>
          <w:color w:val="auto"/>
          <w:spacing w:val="7"/>
          <w:highlight w:val="none"/>
        </w:rPr>
        <w:t>的截止时</w:t>
      </w:r>
      <w:r>
        <w:rPr>
          <w:rFonts w:hint="eastAsia" w:ascii="Times New Roman" w:hAnsi="Times New Roman" w:eastAsia="宋体" w:cs="宋体"/>
          <w:color w:val="auto"/>
          <w:spacing w:val="6"/>
          <w:highlight w:val="none"/>
        </w:rPr>
        <w:t>间</w:t>
      </w:r>
      <w:r>
        <w:rPr>
          <w:rFonts w:hint="eastAsia" w:ascii="Times New Roman" w:hAnsi="Times New Roman" w:eastAsia="宋体" w:cs="宋体"/>
          <w:color w:val="auto"/>
          <w:spacing w:val="8"/>
          <w:highlight w:val="none"/>
        </w:rPr>
        <w:t>。</w:t>
      </w:r>
    </w:p>
    <w:p>
      <w:pPr>
        <w:pageBreakBefore w:val="0"/>
        <w:widowControl/>
        <w:kinsoku w:val="0"/>
        <w:wordWrap/>
        <w:overflowPunct/>
        <w:topLinePunct w:val="0"/>
        <w:autoSpaceDE w:val="0"/>
        <w:autoSpaceDN w:val="0"/>
        <w:bidi w:val="0"/>
        <w:adjustRightInd w:val="0"/>
        <w:spacing w:line="360" w:lineRule="auto"/>
        <w:ind w:left="0" w:right="0" w:firstLine="432" w:firstLineChars="200"/>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3"/>
          <w:highlight w:val="none"/>
        </w:rPr>
        <w:t>2.3.3</w:t>
      </w:r>
      <w:r>
        <w:rPr>
          <w:rFonts w:hint="eastAsia" w:ascii="Times New Roman" w:hAnsi="Times New Roman" w:eastAsia="宋体" w:cs="宋体"/>
          <w:color w:val="auto"/>
          <w:spacing w:val="6"/>
          <w:highlight w:val="none"/>
        </w:rPr>
        <w:t>除非招标人认为确有必要答复，否则，招标人有权拒绝回复投标人在本章第</w:t>
      </w:r>
      <w:r>
        <w:rPr>
          <w:rFonts w:hint="eastAsia" w:ascii="Times New Roman" w:hAnsi="Times New Roman" w:eastAsia="宋体" w:cs="宋体"/>
          <w:color w:val="auto"/>
          <w:spacing w:val="2"/>
          <w:highlight w:val="none"/>
        </w:rPr>
        <w:t>2.3.1</w:t>
      </w:r>
      <w:r>
        <w:rPr>
          <w:rFonts w:hint="eastAsia" w:ascii="Times New Roman" w:hAnsi="Times New Roman" w:eastAsia="宋体" w:cs="宋体"/>
          <w:color w:val="auto"/>
          <w:spacing w:val="5"/>
          <w:highlight w:val="none"/>
        </w:rPr>
        <w:t>项规</w:t>
      </w:r>
      <w:r>
        <w:rPr>
          <w:rFonts w:hint="eastAsia" w:ascii="Times New Roman" w:hAnsi="Times New Roman" w:eastAsia="宋体" w:cs="宋体"/>
          <w:color w:val="auto"/>
          <w:spacing w:val="9"/>
          <w:highlight w:val="none"/>
        </w:rPr>
        <w:t>定的</w:t>
      </w:r>
      <w:r>
        <w:rPr>
          <w:rFonts w:hint="eastAsia" w:ascii="Times New Roman" w:hAnsi="Times New Roman" w:eastAsia="宋体" w:cs="宋体"/>
          <w:color w:val="auto"/>
          <w:spacing w:val="8"/>
          <w:highlight w:val="none"/>
        </w:rPr>
        <w:t>时间后的任何澄清要求</w:t>
      </w:r>
      <w:r>
        <w:rPr>
          <w:rFonts w:hint="eastAsia" w:ascii="Times New Roman" w:hAnsi="Times New Roman" w:eastAsia="宋体" w:cs="宋体"/>
          <w:color w:val="auto"/>
          <w:spacing w:val="10"/>
          <w:highlight w:val="none"/>
        </w:rPr>
        <w:t>。</w:t>
      </w:r>
    </w:p>
    <w:p>
      <w:pPr>
        <w:pStyle w:val="3"/>
        <w:pageBreakBefore w:val="0"/>
        <w:widowControl/>
        <w:kinsoku w:val="0"/>
        <w:wordWrap/>
        <w:overflowPunct/>
        <w:topLinePunct w:val="0"/>
        <w:autoSpaceDE w:val="0"/>
        <w:autoSpaceDN w:val="0"/>
        <w:bidi w:val="0"/>
        <w:adjustRightInd w:val="0"/>
        <w:spacing w:before="0" w:after="0" w:line="360" w:lineRule="auto"/>
        <w:ind w:left="0" w:right="0" w:firstLine="482" w:firstLineChars="200"/>
        <w:jc w:val="center"/>
        <w:textAlignment w:val="baseline"/>
        <w:rPr>
          <w:rFonts w:hint="eastAsia" w:ascii="Times New Roman" w:hAnsi="Times New Roman" w:eastAsia="宋体" w:cs="宋体"/>
          <w:color w:val="auto"/>
          <w:sz w:val="24"/>
          <w:szCs w:val="24"/>
          <w:highlight w:val="none"/>
        </w:rPr>
      </w:pPr>
      <w:bookmarkStart w:id="24" w:name="_Toc101294469"/>
      <w:bookmarkStart w:id="25" w:name="_Toc101294399"/>
      <w:r>
        <w:rPr>
          <w:rFonts w:hint="eastAsia" w:ascii="Times New Roman" w:hAnsi="Times New Roman" w:eastAsia="宋体" w:cs="宋体"/>
          <w:color w:val="auto"/>
          <w:sz w:val="24"/>
          <w:szCs w:val="24"/>
          <w:highlight w:val="none"/>
        </w:rPr>
        <w:t>3、投标文件</w:t>
      </w:r>
      <w:bookmarkEnd w:id="24"/>
      <w:bookmarkEnd w:id="25"/>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Times New Roman" w:hAnsi="Times New Roman" w:eastAsia="宋体" w:cs="宋体"/>
          <w:b/>
          <w:bCs/>
          <w:color w:val="auto"/>
          <w:highlight w:val="none"/>
        </w:rPr>
      </w:pPr>
      <w:r>
        <w:rPr>
          <w:rFonts w:hint="eastAsia" w:ascii="Times New Roman" w:hAnsi="Times New Roman" w:eastAsia="宋体" w:cs="宋体"/>
          <w:b/>
          <w:bCs/>
          <w:color w:val="auto"/>
          <w:spacing w:val="2"/>
          <w:highlight w:val="none"/>
        </w:rPr>
        <w:t xml:space="preserve">3.1 </w:t>
      </w:r>
      <w:r>
        <w:rPr>
          <w:rFonts w:hint="eastAsia" w:ascii="Times New Roman" w:hAnsi="Times New Roman" w:eastAsia="宋体" w:cs="宋体"/>
          <w:b/>
          <w:bCs/>
          <w:color w:val="auto"/>
          <w:spacing w:val="4"/>
          <w:highlight w:val="none"/>
        </w:rPr>
        <w:t>投标</w:t>
      </w:r>
      <w:r>
        <w:rPr>
          <w:rFonts w:hint="eastAsia" w:ascii="Times New Roman" w:hAnsi="Times New Roman" w:eastAsia="宋体" w:cs="宋体"/>
          <w:b/>
          <w:bCs/>
          <w:color w:val="auto"/>
          <w:spacing w:val="3"/>
          <w:highlight w:val="none"/>
        </w:rPr>
        <w:t>文件的组成</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5"/>
          <w:highlight w:val="none"/>
        </w:rPr>
        <w:t xml:space="preserve">3.1.1 </w:t>
      </w:r>
      <w:r>
        <w:rPr>
          <w:rFonts w:hint="eastAsia" w:ascii="Times New Roman" w:hAnsi="Times New Roman" w:eastAsia="宋体" w:cs="宋体"/>
          <w:color w:val="auto"/>
          <w:spacing w:val="8"/>
          <w:highlight w:val="none"/>
        </w:rPr>
        <w:t>投标文件应包括下列内容</w:t>
      </w:r>
      <w:r>
        <w:rPr>
          <w:rFonts w:hint="eastAsia" w:ascii="Times New Roman" w:hAnsi="Times New Roman"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left="0" w:right="0" w:firstLine="452"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8"/>
          <w:highlight w:val="none"/>
        </w:rPr>
        <w:t>（</w:t>
      </w:r>
      <w:r>
        <w:rPr>
          <w:rFonts w:hint="eastAsia" w:ascii="Times New Roman" w:hAnsi="Times New Roman" w:eastAsia="宋体" w:cs="宋体"/>
          <w:color w:val="auto"/>
          <w:spacing w:val="4"/>
          <w:highlight w:val="none"/>
        </w:rPr>
        <w:t>1</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8"/>
          <w:highlight w:val="none"/>
        </w:rPr>
        <w:t>资格文件</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8"/>
          <w:highlight w:val="none"/>
        </w:rPr>
        <w:t>（营业执照</w:t>
      </w:r>
      <w:r>
        <w:rPr>
          <w:rFonts w:hint="eastAsia" w:ascii="Times New Roman" w:hAnsi="Times New Roman" w:eastAsia="宋体" w:cs="宋体"/>
          <w:color w:val="auto"/>
          <w:spacing w:val="9"/>
          <w:highlight w:val="none"/>
        </w:rPr>
        <w:t>复印件</w:t>
      </w:r>
      <w:r>
        <w:rPr>
          <w:rFonts w:hint="eastAsia" w:ascii="Times New Roman" w:hAnsi="Times New Roman" w:eastAsia="宋体" w:cs="宋体"/>
          <w:color w:val="auto"/>
          <w:spacing w:val="8"/>
          <w:highlight w:val="none"/>
          <w:lang w:val="en-US" w:eastAsia="zh-CN"/>
        </w:rPr>
        <w:t>；</w:t>
      </w:r>
      <w:r>
        <w:rPr>
          <w:rFonts w:hint="eastAsia" w:ascii="Times New Roman" w:hAnsi="Times New Roman" w:eastAsia="宋体" w:cs="宋体"/>
          <w:color w:val="auto"/>
          <w:spacing w:val="9"/>
          <w:highlight w:val="none"/>
        </w:rPr>
        <w:t>投标人</w:t>
      </w:r>
      <w:r>
        <w:rPr>
          <w:rFonts w:hint="eastAsia" w:ascii="Times New Roman" w:hAnsi="Times New Roman" w:eastAsia="宋体" w:cs="宋体"/>
          <w:color w:val="auto"/>
          <w:spacing w:val="9"/>
          <w:highlight w:val="none"/>
          <w:lang w:val="en-US" w:eastAsia="zh-CN"/>
        </w:rPr>
        <w:t>类似项目</w:t>
      </w:r>
      <w:r>
        <w:rPr>
          <w:rFonts w:hint="eastAsia" w:ascii="Times New Roman" w:hAnsi="Times New Roman" w:eastAsia="宋体" w:cs="宋体"/>
          <w:color w:val="auto"/>
          <w:spacing w:val="9"/>
          <w:highlight w:val="none"/>
        </w:rPr>
        <w:t>业绩情况表</w:t>
      </w:r>
      <w:r>
        <w:rPr>
          <w:rFonts w:hint="eastAsia" w:ascii="Times New Roman" w:hAnsi="Times New Roman" w:eastAsia="宋体" w:cs="宋体"/>
          <w:color w:val="auto"/>
          <w:spacing w:val="9"/>
          <w:highlight w:val="none"/>
          <w:lang w:eastAsia="zh-CN"/>
        </w:rPr>
        <w:t>；</w:t>
      </w:r>
      <w:r>
        <w:rPr>
          <w:rFonts w:hint="eastAsia" w:ascii="Times New Roman" w:hAnsi="Times New Roman" w:eastAsia="宋体" w:cs="宋体"/>
          <w:color w:val="auto"/>
          <w:spacing w:val="8"/>
          <w:highlight w:val="none"/>
        </w:rPr>
        <w:t>投标人在“ 信用中国” （</w:t>
      </w:r>
      <w:r>
        <w:rPr>
          <w:rFonts w:hint="eastAsia" w:ascii="Times New Roman" w:hAnsi="Times New Roman" w:eastAsia="宋体" w:cs="宋体"/>
          <w:highlight w:val="none"/>
        </w:rPr>
        <w:fldChar w:fldCharType="begin"/>
      </w:r>
      <w:r>
        <w:rPr>
          <w:rFonts w:hint="eastAsia" w:ascii="Times New Roman" w:hAnsi="Times New Roman" w:eastAsia="宋体" w:cs="宋体"/>
          <w:highlight w:val="none"/>
        </w:rPr>
        <w:instrText xml:space="preserve"> HYPERLINK "http://www.creditchina.gov.cn/" \h </w:instrText>
      </w:r>
      <w:r>
        <w:rPr>
          <w:rFonts w:hint="eastAsia" w:ascii="Times New Roman" w:hAnsi="Times New Roman" w:eastAsia="宋体" w:cs="宋体"/>
          <w:highlight w:val="none"/>
        </w:rPr>
        <w:fldChar w:fldCharType="separate"/>
      </w:r>
      <w:r>
        <w:rPr>
          <w:rFonts w:hint="eastAsia" w:ascii="Times New Roman" w:hAnsi="Times New Roman" w:eastAsia="宋体" w:cs="宋体"/>
          <w:color w:val="auto"/>
          <w:spacing w:val="8"/>
          <w:highlight w:val="none"/>
        </w:rPr>
        <w:t>www.creditchina.gov.cn</w:t>
      </w:r>
      <w:r>
        <w:rPr>
          <w:rFonts w:hint="eastAsia" w:ascii="Times New Roman" w:hAnsi="Times New Roman" w:eastAsia="宋体" w:cs="宋体"/>
          <w:color w:val="auto"/>
          <w:spacing w:val="8"/>
          <w:highlight w:val="none"/>
        </w:rPr>
        <w:fldChar w:fldCharType="end"/>
      </w:r>
      <w:r>
        <w:rPr>
          <w:rFonts w:hint="eastAsia" w:ascii="Times New Roman" w:hAnsi="Times New Roman" w:eastAsia="宋体" w:cs="宋体"/>
          <w:color w:val="auto"/>
          <w:spacing w:val="8"/>
          <w:highlight w:val="none"/>
        </w:rPr>
        <w:t>） 、 中国政府采购网（</w:t>
      </w:r>
      <w:r>
        <w:rPr>
          <w:rFonts w:hint="eastAsia" w:ascii="Times New Roman" w:hAnsi="Times New Roman" w:eastAsia="宋体" w:cs="宋体"/>
          <w:highlight w:val="none"/>
        </w:rPr>
        <w:fldChar w:fldCharType="begin"/>
      </w:r>
      <w:r>
        <w:rPr>
          <w:rFonts w:hint="eastAsia" w:ascii="Times New Roman" w:hAnsi="Times New Roman" w:eastAsia="宋体" w:cs="宋体"/>
          <w:highlight w:val="none"/>
        </w:rPr>
        <w:instrText xml:space="preserve"> HYPERLINK "http://www.ccgp.gov.cn/" \h </w:instrText>
      </w:r>
      <w:r>
        <w:rPr>
          <w:rFonts w:hint="eastAsia" w:ascii="Times New Roman" w:hAnsi="Times New Roman" w:eastAsia="宋体" w:cs="宋体"/>
          <w:highlight w:val="none"/>
        </w:rPr>
        <w:fldChar w:fldCharType="separate"/>
      </w:r>
      <w:r>
        <w:rPr>
          <w:rFonts w:hint="eastAsia" w:ascii="Times New Roman" w:hAnsi="Times New Roman" w:eastAsia="宋体" w:cs="宋体"/>
          <w:color w:val="auto"/>
          <w:spacing w:val="8"/>
          <w:highlight w:val="none"/>
        </w:rPr>
        <w:t>www.ccgp.gov.cn</w:t>
      </w:r>
      <w:r>
        <w:rPr>
          <w:rFonts w:hint="eastAsia" w:ascii="Times New Roman" w:hAnsi="Times New Roman" w:eastAsia="宋体" w:cs="宋体"/>
          <w:color w:val="auto"/>
          <w:spacing w:val="8"/>
          <w:highlight w:val="none"/>
        </w:rPr>
        <w:fldChar w:fldCharType="end"/>
      </w:r>
      <w:r>
        <w:rPr>
          <w:rFonts w:hint="eastAsia" w:ascii="Times New Roman" w:hAnsi="Times New Roman" w:eastAsia="宋体" w:cs="宋体"/>
          <w:color w:val="auto"/>
          <w:spacing w:val="8"/>
          <w:highlight w:val="none"/>
        </w:rPr>
        <w:t>）等官方网站没有被列入失信被执行人、重大税收违法案件当事人名单、政府采购严重违法失信行为记录名单（以招标代理开标当日网站查询结果为准），</w:t>
      </w:r>
      <w:r>
        <w:rPr>
          <w:rFonts w:hint="eastAsia" w:ascii="Times New Roman" w:hAnsi="Times New Roman" w:eastAsia="宋体" w:cs="宋体"/>
          <w:color w:val="auto"/>
          <w:spacing w:val="7"/>
          <w:highlight w:val="none"/>
        </w:rPr>
        <w:t>安全服务承诺函</w:t>
      </w:r>
      <w:r>
        <w:rPr>
          <w:rFonts w:hint="eastAsia" w:ascii="Times New Roman" w:hAnsi="Times New Roman" w:eastAsia="宋体" w:cs="宋体"/>
          <w:color w:val="auto"/>
          <w:spacing w:val="7"/>
          <w:highlight w:val="none"/>
          <w:lang w:eastAsia="zh-CN"/>
        </w:rPr>
        <w:t>、</w:t>
      </w:r>
      <w:r>
        <w:rPr>
          <w:rFonts w:hint="eastAsia" w:ascii="Times New Roman" w:hAnsi="Times New Roman" w:eastAsia="宋体" w:cs="宋体"/>
          <w:color w:val="auto"/>
          <w:spacing w:val="8"/>
          <w:highlight w:val="none"/>
        </w:rPr>
        <w:t>其他</w:t>
      </w:r>
      <w:r>
        <w:rPr>
          <w:rFonts w:hint="eastAsia" w:ascii="Times New Roman" w:hAnsi="Times New Roman" w:eastAsia="宋体" w:cs="宋体"/>
          <w:color w:val="auto"/>
          <w:spacing w:val="9"/>
          <w:highlight w:val="none"/>
        </w:rPr>
        <w:t>资格条件证明材料</w:t>
      </w:r>
      <w:r>
        <w:rPr>
          <w:rFonts w:hint="eastAsia" w:ascii="Times New Roman" w:hAnsi="Times New Roman" w:eastAsia="宋体" w:cs="宋体"/>
          <w:color w:val="auto"/>
          <w:spacing w:val="11"/>
          <w:highlight w:val="none"/>
        </w:rPr>
        <w:t>；</w:t>
      </w:r>
    </w:p>
    <w:p>
      <w:pPr>
        <w:pageBreakBefore w:val="0"/>
        <w:widowControl/>
        <w:kinsoku w:val="0"/>
        <w:wordWrap/>
        <w:overflowPunct/>
        <w:topLinePunct w:val="0"/>
        <w:autoSpaceDE w:val="0"/>
        <w:autoSpaceDN w:val="0"/>
        <w:bidi w:val="0"/>
        <w:adjustRightInd w:val="0"/>
        <w:spacing w:line="360" w:lineRule="auto"/>
        <w:ind w:left="0" w:right="0" w:firstLine="456" w:firstLineChars="200"/>
        <w:contextualSpacing/>
        <w:textAlignment w:val="baseline"/>
        <w:rPr>
          <w:rFonts w:hint="eastAsia" w:ascii="Times New Roman" w:hAnsi="Times New Roman" w:eastAsia="宋体" w:cs="宋体"/>
          <w:color w:val="auto"/>
          <w:spacing w:val="9"/>
          <w:highlight w:val="none"/>
        </w:rPr>
      </w:pP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5"/>
          <w:highlight w:val="none"/>
        </w:rPr>
        <w:t>2</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9"/>
          <w:highlight w:val="none"/>
        </w:rPr>
        <w:t>商务文件：（投标函</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9"/>
          <w:highlight w:val="none"/>
        </w:rPr>
        <w:t>投标报价明细表</w:t>
      </w:r>
      <w:r>
        <w:rPr>
          <w:rFonts w:hint="eastAsia" w:ascii="Times New Roman" w:hAnsi="Times New Roman" w:eastAsia="宋体" w:cs="宋体"/>
          <w:color w:val="auto"/>
          <w:spacing w:val="9"/>
          <w:highlight w:val="none"/>
          <w:lang w:eastAsia="zh-CN"/>
        </w:rPr>
        <w:t>，</w:t>
      </w:r>
      <w:r>
        <w:rPr>
          <w:rFonts w:hint="eastAsia" w:ascii="Times New Roman" w:hAnsi="Times New Roman" w:eastAsia="宋体" w:cs="宋体"/>
          <w:color w:val="auto"/>
          <w:spacing w:val="8"/>
          <w:highlight w:val="none"/>
        </w:rPr>
        <w:t>法定代表人身份证明或附有法定代表人和授权代表身份证明的授权委托</w:t>
      </w:r>
      <w:r>
        <w:rPr>
          <w:rFonts w:hint="eastAsia" w:ascii="Times New Roman" w:hAnsi="Times New Roman" w:eastAsia="宋体" w:cs="宋体"/>
          <w:color w:val="auto"/>
          <w:spacing w:val="7"/>
          <w:highlight w:val="none"/>
        </w:rPr>
        <w:t>书</w:t>
      </w:r>
      <w:r>
        <w:rPr>
          <w:rFonts w:hint="eastAsia" w:ascii="Times New Roman" w:hAnsi="Times New Roman" w:eastAsia="宋体" w:cs="宋体"/>
          <w:color w:val="auto"/>
          <w:spacing w:val="9"/>
          <w:highlight w:val="none"/>
        </w:rPr>
        <w:t>，投标保证金缴</w:t>
      </w:r>
      <w:r>
        <w:rPr>
          <w:rFonts w:hint="eastAsia" w:ascii="Times New Roman" w:hAnsi="Times New Roman" w:eastAsia="宋体" w:cs="宋体"/>
          <w:color w:val="auto"/>
          <w:spacing w:val="8"/>
          <w:highlight w:val="none"/>
        </w:rPr>
        <w:t>存证明</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7"/>
          <w:highlight w:val="none"/>
        </w:rPr>
        <w:t>商务偏离表</w:t>
      </w:r>
      <w:r>
        <w:rPr>
          <w:rFonts w:hint="eastAsia" w:ascii="Times New Roman" w:hAnsi="Times New Roman"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left="0" w:right="0" w:firstLine="45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9"/>
          <w:highlight w:val="none"/>
        </w:rPr>
        <w:t>（3）资信文件：（投标人基本情况表，</w:t>
      </w:r>
      <w:r>
        <w:rPr>
          <w:rFonts w:hint="eastAsia" w:ascii="Times New Roman" w:hAnsi="Times New Roman" w:eastAsia="宋体" w:cs="宋体"/>
          <w:color w:val="auto"/>
          <w:spacing w:val="8"/>
          <w:highlight w:val="none"/>
        </w:rPr>
        <w:t>股东信息及出资比例信息表</w:t>
      </w:r>
      <w:r>
        <w:rPr>
          <w:rFonts w:hint="eastAsia" w:ascii="Times New Roman" w:hAnsi="Times New Roman" w:eastAsia="宋体" w:cs="宋体"/>
          <w:color w:val="auto"/>
          <w:spacing w:val="9"/>
          <w:highlight w:val="none"/>
          <w:lang w:val="en-US" w:eastAsia="zh-CN"/>
        </w:rPr>
        <w:t>，</w:t>
      </w:r>
      <w:r>
        <w:rPr>
          <w:rFonts w:hint="eastAsia" w:ascii="Times New Roman" w:hAnsi="Times New Roman" w:eastAsia="宋体" w:cs="宋体"/>
          <w:color w:val="auto"/>
          <w:spacing w:val="9"/>
          <w:highlight w:val="none"/>
        </w:rPr>
        <w:t>投标人认为有</w:t>
      </w:r>
      <w:r>
        <w:rPr>
          <w:rFonts w:hint="eastAsia" w:ascii="Times New Roman" w:hAnsi="Times New Roman" w:eastAsia="宋体" w:cs="宋体"/>
          <w:color w:val="auto"/>
          <w:spacing w:val="8"/>
          <w:highlight w:val="none"/>
        </w:rPr>
        <w:t>必要的其他内容等</w:t>
      </w:r>
      <w:r>
        <w:rPr>
          <w:rFonts w:hint="eastAsia" w:ascii="Times New Roman" w:hAnsi="Times New Roman" w:eastAsia="宋体" w:cs="宋体"/>
          <w:color w:val="auto"/>
          <w:spacing w:val="10"/>
          <w:highlight w:val="none"/>
        </w:rPr>
        <w:t>）；</w:t>
      </w:r>
      <w:bookmarkStart w:id="70" w:name="_GoBack"/>
      <w:bookmarkEnd w:id="70"/>
    </w:p>
    <w:p>
      <w:pPr>
        <w:pageBreakBefore w:val="0"/>
        <w:widowControl/>
        <w:kinsoku w:val="0"/>
        <w:wordWrap/>
        <w:overflowPunct/>
        <w:topLinePunct w:val="0"/>
        <w:autoSpaceDE w:val="0"/>
        <w:autoSpaceDN w:val="0"/>
        <w:bidi w:val="0"/>
        <w:adjustRightInd w:val="0"/>
        <w:spacing w:line="360" w:lineRule="auto"/>
        <w:ind w:left="0" w:right="0" w:firstLine="452" w:firstLineChars="200"/>
        <w:contextualSpacing/>
        <w:textAlignment w:val="baseline"/>
        <w:rPr>
          <w:rFonts w:hint="eastAsia" w:ascii="Times New Roman" w:hAnsi="Times New Roman" w:eastAsia="宋体" w:cs="宋体"/>
          <w:color w:val="auto"/>
          <w:spacing w:val="7"/>
          <w:highlight w:val="none"/>
          <w:lang w:eastAsia="zh-CN"/>
        </w:rPr>
      </w:pPr>
      <w:r>
        <w:rPr>
          <w:rFonts w:hint="eastAsia" w:ascii="Times New Roman" w:hAnsi="Times New Roman" w:eastAsia="宋体" w:cs="宋体"/>
          <w:color w:val="auto"/>
          <w:spacing w:val="8"/>
          <w:highlight w:val="none"/>
        </w:rPr>
        <w:t>（</w:t>
      </w:r>
      <w:r>
        <w:rPr>
          <w:rFonts w:hint="eastAsia" w:ascii="Times New Roman" w:hAnsi="Times New Roman" w:eastAsia="宋体" w:cs="宋体"/>
          <w:color w:val="auto"/>
          <w:spacing w:val="5"/>
          <w:highlight w:val="none"/>
        </w:rPr>
        <w:t>4</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8"/>
          <w:highlight w:val="none"/>
        </w:rPr>
        <w:t>技术文件</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8"/>
          <w:highlight w:val="none"/>
        </w:rPr>
        <w:t>（劳务外包服务方案（包含但不限于服务目标、实施内容、安全控制措施、环境防护措施、管理制度（人员及内部等）、后勤综合保障、应急联动保障方案、包括但不限于提供培训、临时应急增加人员（不超8小时）以及特殊情况下的支持等优惠服务等）</w:t>
      </w:r>
      <w:r>
        <w:rPr>
          <w:rFonts w:hint="eastAsia" w:ascii="Times New Roman" w:hAnsi="Times New Roman" w:eastAsia="宋体" w:cs="宋体"/>
          <w:color w:val="auto"/>
          <w:spacing w:val="8"/>
          <w:highlight w:val="none"/>
          <w:lang w:eastAsia="zh-CN"/>
        </w:rPr>
        <w:t>（</w:t>
      </w:r>
      <w:r>
        <w:rPr>
          <w:rFonts w:hint="eastAsia" w:ascii="Times New Roman" w:hAnsi="Times New Roman" w:eastAsia="宋体" w:cs="宋体"/>
          <w:color w:val="auto"/>
          <w:spacing w:val="8"/>
          <w:highlight w:val="none"/>
          <w:lang w:val="en-US" w:eastAsia="zh-CN"/>
        </w:rPr>
        <w:t>如有</w:t>
      </w:r>
      <w:r>
        <w:rPr>
          <w:rFonts w:hint="eastAsia" w:ascii="Times New Roman" w:hAnsi="Times New Roman" w:eastAsia="宋体" w:cs="宋体"/>
          <w:color w:val="auto"/>
          <w:spacing w:val="8"/>
          <w:highlight w:val="none"/>
          <w:lang w:eastAsia="zh-CN"/>
        </w:rPr>
        <w:t>）</w:t>
      </w:r>
      <w:r>
        <w:rPr>
          <w:rFonts w:hint="eastAsia" w:ascii="Times New Roman" w:hAnsi="Times New Roman" w:eastAsia="宋体" w:cs="宋体"/>
          <w:color w:val="auto"/>
          <w:spacing w:val="8"/>
          <w:highlight w:val="none"/>
        </w:rPr>
        <w:t>，</w:t>
      </w:r>
      <w:r>
        <w:rPr>
          <w:rFonts w:hint="eastAsia" w:ascii="Times New Roman" w:hAnsi="Times New Roman" w:eastAsia="宋体" w:cs="宋体"/>
          <w:color w:val="auto"/>
          <w:spacing w:val="10"/>
          <w:highlight w:val="none"/>
        </w:rPr>
        <w:t>技术偏</w:t>
      </w:r>
      <w:r>
        <w:rPr>
          <w:rFonts w:hint="eastAsia" w:ascii="Times New Roman" w:hAnsi="Times New Roman" w:eastAsia="宋体" w:cs="宋体"/>
          <w:color w:val="auto"/>
          <w:spacing w:val="7"/>
          <w:highlight w:val="none"/>
        </w:rPr>
        <w:t>离表，拟派本项目服务人员组成表</w:t>
      </w:r>
      <w:r>
        <w:rPr>
          <w:rFonts w:hint="eastAsia" w:ascii="Times New Roman" w:hAnsi="Times New Roman" w:eastAsia="宋体" w:cs="宋体"/>
          <w:color w:val="auto"/>
          <w:spacing w:val="7"/>
          <w:highlight w:val="none"/>
          <w:lang w:eastAsia="zh-CN"/>
        </w:rPr>
        <w:t>，</w:t>
      </w:r>
      <w:r>
        <w:rPr>
          <w:rFonts w:hint="eastAsia" w:ascii="Times New Roman" w:hAnsi="Times New Roman" w:eastAsia="宋体" w:cs="宋体"/>
          <w:color w:val="auto"/>
          <w:spacing w:val="8"/>
          <w:highlight w:val="none"/>
        </w:rPr>
        <w:t>服务承诺：包含但不限于服务团队稳定性承诺、应急服务响应承诺等（如有）</w:t>
      </w:r>
      <w:r>
        <w:rPr>
          <w:rFonts w:hint="eastAsia" w:ascii="Times New Roman" w:hAnsi="Times New Roman" w:eastAsia="宋体" w:cs="宋体"/>
          <w:color w:val="auto"/>
          <w:spacing w:val="8"/>
          <w:highlight w:val="none"/>
          <w:lang w:eastAsia="zh-CN"/>
        </w:rPr>
        <w:t>，</w:t>
      </w:r>
      <w:r>
        <w:rPr>
          <w:rFonts w:hint="eastAsia" w:ascii="Times New Roman" w:hAnsi="Times New Roman" w:eastAsia="宋体" w:cs="宋体"/>
          <w:color w:val="auto"/>
          <w:spacing w:val="8"/>
          <w:highlight w:val="none"/>
          <w:lang w:val="en-US" w:eastAsia="zh-CN"/>
        </w:rPr>
        <w:t>其他</w:t>
      </w:r>
      <w:r>
        <w:rPr>
          <w:rFonts w:hint="eastAsia" w:ascii="Times New Roman" w:hAnsi="Times New Roman" w:eastAsia="宋体" w:cs="宋体"/>
          <w:color w:val="auto"/>
          <w:spacing w:val="7"/>
          <w:highlight w:val="none"/>
        </w:rPr>
        <w:t>优惠条件及特殊承诺</w:t>
      </w:r>
      <w:r>
        <w:rPr>
          <w:rFonts w:hint="eastAsia" w:ascii="Times New Roman" w:hAnsi="Times New Roman" w:eastAsia="宋体" w:cs="宋体"/>
          <w:color w:val="auto"/>
          <w:spacing w:val="8"/>
          <w:highlight w:val="none"/>
        </w:rPr>
        <w:t>（如有）</w:t>
      </w:r>
      <w:r>
        <w:rPr>
          <w:rFonts w:hint="eastAsia" w:ascii="Times New Roman" w:hAnsi="Times New Roman" w:eastAsia="宋体" w:cs="宋体"/>
          <w:color w:val="auto"/>
          <w:spacing w:val="7"/>
          <w:highlight w:val="none"/>
          <w:lang w:eastAsia="zh-CN"/>
        </w:rPr>
        <w:t>；</w:t>
      </w:r>
    </w:p>
    <w:p>
      <w:pPr>
        <w:pageBreakBefore w:val="0"/>
        <w:widowControl/>
        <w:kinsoku w:val="0"/>
        <w:wordWrap/>
        <w:overflowPunct/>
        <w:topLinePunct w:val="0"/>
        <w:autoSpaceDE w:val="0"/>
        <w:autoSpaceDN w:val="0"/>
        <w:bidi w:val="0"/>
        <w:adjustRightInd w:val="0"/>
        <w:spacing w:line="360" w:lineRule="auto"/>
        <w:ind w:left="0" w:right="0" w:firstLine="448"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7"/>
          <w:highlight w:val="none"/>
          <w:lang w:eastAsia="zh-CN"/>
        </w:rPr>
        <w:t>（</w:t>
      </w:r>
      <w:r>
        <w:rPr>
          <w:rFonts w:hint="eastAsia" w:ascii="Times New Roman" w:hAnsi="Times New Roman" w:eastAsia="宋体" w:cs="宋体"/>
          <w:color w:val="auto"/>
          <w:spacing w:val="7"/>
          <w:highlight w:val="none"/>
          <w:lang w:val="en-US" w:eastAsia="zh-CN"/>
        </w:rPr>
        <w:t>5</w:t>
      </w:r>
      <w:r>
        <w:rPr>
          <w:rFonts w:hint="eastAsia" w:ascii="Times New Roman" w:hAnsi="Times New Roman" w:eastAsia="宋体" w:cs="宋体"/>
          <w:color w:val="auto"/>
          <w:spacing w:val="7"/>
          <w:highlight w:val="none"/>
          <w:lang w:eastAsia="zh-CN"/>
        </w:rPr>
        <w:t>）</w:t>
      </w:r>
      <w:r>
        <w:rPr>
          <w:rFonts w:hint="eastAsia" w:ascii="Times New Roman" w:hAnsi="Times New Roman" w:eastAsia="宋体" w:cs="宋体"/>
          <w:color w:val="auto"/>
          <w:spacing w:val="7"/>
          <w:highlight w:val="none"/>
        </w:rPr>
        <w:t>投标人</w:t>
      </w:r>
      <w:r>
        <w:rPr>
          <w:rFonts w:hint="eastAsia" w:ascii="Times New Roman" w:hAnsi="Times New Roman" w:eastAsia="宋体" w:cs="宋体"/>
          <w:color w:val="auto"/>
          <w:spacing w:val="9"/>
          <w:highlight w:val="none"/>
        </w:rPr>
        <w:t>认为有必要的其他内容等</w:t>
      </w:r>
      <w:r>
        <w:rPr>
          <w:rFonts w:hint="eastAsia" w:ascii="Times New Roman" w:hAnsi="Times New Roman" w:eastAsia="宋体" w:cs="宋体"/>
          <w:color w:val="auto"/>
          <w:spacing w:val="11"/>
          <w:highlight w:val="none"/>
        </w:rPr>
        <w:t>；</w:t>
      </w:r>
    </w:p>
    <w:p>
      <w:pPr>
        <w:pageBreakBefore w:val="0"/>
        <w:widowControl/>
        <w:kinsoku w:val="0"/>
        <w:wordWrap/>
        <w:overflowPunct/>
        <w:topLinePunct w:val="0"/>
        <w:autoSpaceDE w:val="0"/>
        <w:autoSpaceDN w:val="0"/>
        <w:bidi w:val="0"/>
        <w:adjustRightInd w:val="0"/>
        <w:spacing w:line="360" w:lineRule="auto"/>
        <w:ind w:left="0" w:right="0" w:firstLine="460"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10"/>
          <w:highlight w:val="none"/>
        </w:rPr>
        <w:t>投标人在评标过程中作出的符合法律法规和招标文件规定的澄清</w:t>
      </w:r>
      <w:r>
        <w:rPr>
          <w:rFonts w:hint="eastAsia" w:ascii="Times New Roman" w:hAnsi="Times New Roman" w:eastAsia="宋体" w:cs="宋体"/>
          <w:color w:val="auto"/>
          <w:spacing w:val="9"/>
          <w:highlight w:val="none"/>
        </w:rPr>
        <w:t>确认</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9"/>
          <w:highlight w:val="none"/>
        </w:rPr>
        <w:t>构成投标文件的组成部</w:t>
      </w:r>
      <w:r>
        <w:rPr>
          <w:rFonts w:hint="eastAsia" w:ascii="Times New Roman" w:hAnsi="Times New Roman" w:eastAsia="宋体" w:cs="宋体"/>
          <w:color w:val="auto"/>
          <w:highlight w:val="none"/>
        </w:rPr>
        <w:t>分</w:t>
      </w:r>
      <w:r>
        <w:rPr>
          <w:rFonts w:hint="eastAsia" w:ascii="Times New Roman" w:hAnsi="Times New Roman" w:eastAsia="宋体" w:cs="宋体"/>
          <w:color w:val="auto"/>
          <w:spacing w:val="-1"/>
          <w:highlight w:val="none"/>
        </w:rPr>
        <w:t>。</w:t>
      </w:r>
    </w:p>
    <w:p>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3"/>
          <w:highlight w:val="none"/>
        </w:rPr>
        <w:t>3.1.2</w:t>
      </w:r>
      <w:r>
        <w:rPr>
          <w:rFonts w:hint="eastAsia" w:ascii="Times New Roman" w:hAnsi="Times New Roman" w:eastAsia="宋体" w:cs="宋体"/>
          <w:color w:val="auto"/>
          <w:spacing w:val="6"/>
          <w:highlight w:val="none"/>
        </w:rPr>
        <w:t>投标人须知前附表未要求提交投标保证金的，投标文件不包括本</w:t>
      </w:r>
      <w:r>
        <w:rPr>
          <w:rFonts w:hint="eastAsia" w:ascii="Times New Roman" w:hAnsi="Times New Roman" w:eastAsia="宋体" w:cs="宋体"/>
          <w:color w:val="auto"/>
          <w:spacing w:val="5"/>
          <w:highlight w:val="none"/>
        </w:rPr>
        <w:t>章第</w:t>
      </w:r>
      <w:r>
        <w:rPr>
          <w:rFonts w:hint="eastAsia" w:ascii="Times New Roman" w:hAnsi="Times New Roman" w:eastAsia="宋体" w:cs="宋体"/>
          <w:color w:val="auto"/>
          <w:spacing w:val="2"/>
          <w:highlight w:val="none"/>
        </w:rPr>
        <w:t>3.1.1</w:t>
      </w:r>
      <w:r>
        <w:rPr>
          <w:rFonts w:hint="eastAsia" w:ascii="Times New Roman" w:hAnsi="Times New Roman" w:eastAsia="宋体" w:cs="宋体"/>
          <w:color w:val="auto"/>
          <w:spacing w:val="5"/>
          <w:highlight w:val="none"/>
        </w:rPr>
        <w:t>（</w:t>
      </w:r>
      <w:r>
        <w:rPr>
          <w:rFonts w:hint="eastAsia" w:ascii="Times New Roman" w:hAnsi="Times New Roman" w:eastAsia="宋体" w:cs="宋体"/>
          <w:color w:val="auto"/>
          <w:spacing w:val="2"/>
          <w:highlight w:val="none"/>
        </w:rPr>
        <w:t>1</w:t>
      </w:r>
      <w:r>
        <w:rPr>
          <w:rFonts w:hint="eastAsia" w:ascii="Times New Roman" w:hAnsi="Times New Roman" w:eastAsia="宋体" w:cs="宋体"/>
          <w:color w:val="auto"/>
          <w:spacing w:val="6"/>
          <w:highlight w:val="none"/>
        </w:rPr>
        <w:t>）</w:t>
      </w:r>
      <w:r>
        <w:rPr>
          <w:rFonts w:hint="eastAsia" w:ascii="Times New Roman" w:hAnsi="Times New Roman" w:eastAsia="宋体" w:cs="宋体"/>
          <w:color w:val="auto"/>
          <w:spacing w:val="5"/>
          <w:highlight w:val="none"/>
        </w:rPr>
        <w:t>目所指</w:t>
      </w:r>
      <w:r>
        <w:rPr>
          <w:rFonts w:hint="eastAsia" w:ascii="Times New Roman" w:hAnsi="Times New Roman" w:eastAsia="宋体" w:cs="宋体"/>
          <w:color w:val="auto"/>
          <w:spacing w:val="7"/>
          <w:highlight w:val="none"/>
        </w:rPr>
        <w:t>的投标保证金缴存</w:t>
      </w:r>
      <w:r>
        <w:rPr>
          <w:rFonts w:hint="eastAsia" w:ascii="Times New Roman" w:hAnsi="Times New Roman" w:eastAsia="宋体" w:cs="宋体"/>
          <w:color w:val="auto"/>
          <w:spacing w:val="6"/>
          <w:highlight w:val="none"/>
        </w:rPr>
        <w:t>证明</w:t>
      </w:r>
      <w:r>
        <w:rPr>
          <w:rFonts w:hint="eastAsia" w:ascii="Times New Roman" w:hAnsi="Times New Roman" w:eastAsia="宋体" w:cs="宋体"/>
          <w:color w:val="auto"/>
          <w:spacing w:val="8"/>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Times New Roman" w:hAnsi="Times New Roman" w:eastAsia="宋体" w:cs="宋体"/>
          <w:b/>
          <w:bCs/>
          <w:color w:val="auto"/>
          <w:highlight w:val="none"/>
        </w:rPr>
      </w:pPr>
      <w:r>
        <w:rPr>
          <w:rFonts w:hint="eastAsia" w:ascii="Times New Roman" w:hAnsi="Times New Roman" w:eastAsia="宋体" w:cs="宋体"/>
          <w:b/>
          <w:bCs/>
          <w:color w:val="auto"/>
          <w:spacing w:val="2"/>
          <w:highlight w:val="none"/>
        </w:rPr>
        <w:t>3.</w:t>
      </w:r>
      <w:r>
        <w:rPr>
          <w:rFonts w:hint="eastAsia" w:ascii="Times New Roman" w:hAnsi="Times New Roman" w:eastAsia="宋体" w:cs="宋体"/>
          <w:b/>
          <w:bCs/>
          <w:color w:val="auto"/>
          <w:spacing w:val="1"/>
          <w:highlight w:val="none"/>
        </w:rPr>
        <w:t>2</w:t>
      </w:r>
      <w:r>
        <w:rPr>
          <w:rFonts w:hint="eastAsia" w:ascii="Times New Roman" w:hAnsi="Times New Roman" w:eastAsia="宋体" w:cs="宋体"/>
          <w:b/>
          <w:bCs/>
          <w:color w:val="auto"/>
          <w:spacing w:val="2"/>
          <w:highlight w:val="none"/>
        </w:rPr>
        <w:t xml:space="preserve"> 资格审查资料</w:t>
      </w:r>
    </w:p>
    <w:p>
      <w:pPr>
        <w:pageBreakBefore w:val="0"/>
        <w:widowControl/>
        <w:kinsoku w:val="0"/>
        <w:wordWrap/>
        <w:overflowPunct/>
        <w:topLinePunct w:val="0"/>
        <w:autoSpaceDE w:val="0"/>
        <w:autoSpaceDN w:val="0"/>
        <w:bidi w:val="0"/>
        <w:adjustRightInd w:val="0"/>
        <w:spacing w:line="360" w:lineRule="auto"/>
        <w:ind w:left="0" w:right="0" w:firstLine="428"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2"/>
          <w:highlight w:val="none"/>
        </w:rPr>
        <w:t xml:space="preserve">3.2.1 </w:t>
      </w:r>
      <w:r>
        <w:rPr>
          <w:rFonts w:hint="eastAsia" w:ascii="Times New Roman" w:hAnsi="Times New Roman" w:eastAsia="宋体" w:cs="宋体"/>
          <w:color w:val="auto"/>
          <w:spacing w:val="4"/>
          <w:highlight w:val="none"/>
        </w:rPr>
        <w:t>投标人应按本章第</w:t>
      </w:r>
      <w:r>
        <w:rPr>
          <w:rFonts w:hint="eastAsia" w:ascii="Times New Roman" w:hAnsi="Times New Roman" w:eastAsia="宋体" w:cs="宋体"/>
          <w:color w:val="auto"/>
          <w:spacing w:val="2"/>
          <w:highlight w:val="none"/>
        </w:rPr>
        <w:t>1.</w:t>
      </w:r>
      <w:r>
        <w:rPr>
          <w:rFonts w:hint="eastAsia" w:ascii="Times New Roman" w:hAnsi="Times New Roman" w:eastAsia="宋体" w:cs="宋体"/>
          <w:color w:val="auto"/>
          <w:spacing w:val="1"/>
          <w:highlight w:val="none"/>
        </w:rPr>
        <w:t>4</w:t>
      </w:r>
      <w:r>
        <w:rPr>
          <w:rFonts w:hint="eastAsia" w:ascii="Times New Roman" w:hAnsi="Times New Roman" w:eastAsia="宋体" w:cs="宋体"/>
          <w:color w:val="auto"/>
          <w:spacing w:val="3"/>
          <w:highlight w:val="none"/>
        </w:rPr>
        <w:t>款要求提供相关资格审查资料</w:t>
      </w:r>
      <w:r>
        <w:rPr>
          <w:rFonts w:hint="eastAsia" w:ascii="Times New Roman" w:hAnsi="Times New Roman" w:eastAsia="宋体" w:cs="宋体"/>
          <w:color w:val="auto"/>
          <w:spacing w:val="4"/>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5"/>
          <w:position w:val="1"/>
          <w:highlight w:val="none"/>
        </w:rPr>
        <w:t>3.2.2</w:t>
      </w:r>
      <w:r>
        <w:rPr>
          <w:rFonts w:hint="eastAsia" w:ascii="Times New Roman" w:hAnsi="Times New Roman" w:eastAsia="宋体" w:cs="宋体"/>
          <w:color w:val="auto"/>
          <w:spacing w:val="9"/>
          <w:position w:val="1"/>
          <w:highlight w:val="none"/>
        </w:rPr>
        <w:t>“资信文件”中的“营业执照”等复</w:t>
      </w:r>
      <w:r>
        <w:rPr>
          <w:rFonts w:hint="eastAsia" w:ascii="Times New Roman" w:hAnsi="Times New Roman" w:eastAsia="宋体" w:cs="宋体"/>
          <w:color w:val="auto"/>
          <w:spacing w:val="8"/>
          <w:position w:val="1"/>
          <w:highlight w:val="none"/>
        </w:rPr>
        <w:t>印件是指</w:t>
      </w:r>
      <w:r>
        <w:rPr>
          <w:rFonts w:hint="eastAsia" w:ascii="Times New Roman" w:hAnsi="Times New Roman" w:eastAsia="宋体" w:cs="宋体"/>
          <w:color w:val="auto"/>
          <w:spacing w:val="10"/>
          <w:position w:val="1"/>
          <w:highlight w:val="none"/>
        </w:rPr>
        <w:t>：</w:t>
      </w:r>
    </w:p>
    <w:p>
      <w:pPr>
        <w:pageBreakBefore w:val="0"/>
        <w:widowControl/>
        <w:kinsoku w:val="0"/>
        <w:wordWrap/>
        <w:overflowPunct/>
        <w:topLinePunct w:val="0"/>
        <w:autoSpaceDE w:val="0"/>
        <w:autoSpaceDN w:val="0"/>
        <w:bidi w:val="0"/>
        <w:adjustRightInd w:val="0"/>
        <w:spacing w:line="360" w:lineRule="auto"/>
        <w:ind w:left="0" w:right="0" w:firstLine="45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5"/>
          <w:highlight w:val="none"/>
        </w:rPr>
        <w:t>1</w:t>
      </w:r>
      <w:r>
        <w:rPr>
          <w:rFonts w:hint="eastAsia" w:ascii="Times New Roman" w:hAnsi="Times New Roman" w:eastAsia="宋体" w:cs="宋体"/>
          <w:color w:val="auto"/>
          <w:spacing w:val="9"/>
          <w:highlight w:val="none"/>
        </w:rPr>
        <w:t>）投标人根据国</w:t>
      </w:r>
      <w:r>
        <w:rPr>
          <w:rFonts w:hint="eastAsia" w:ascii="Times New Roman" w:hAnsi="Times New Roman" w:eastAsia="宋体" w:cs="宋体"/>
          <w:color w:val="auto"/>
          <w:spacing w:val="8"/>
          <w:highlight w:val="none"/>
        </w:rPr>
        <w:t>家市场监管的复印件</w:t>
      </w:r>
      <w:r>
        <w:rPr>
          <w:rFonts w:hint="eastAsia" w:ascii="Times New Roman" w:hAnsi="Times New Roman"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5"/>
          <w:position w:val="1"/>
          <w:highlight w:val="none"/>
        </w:rPr>
        <w:t>3.2.3</w:t>
      </w:r>
      <w:r>
        <w:rPr>
          <w:rFonts w:hint="eastAsia" w:ascii="Times New Roman" w:hAnsi="Times New Roman" w:eastAsia="宋体" w:cs="宋体"/>
          <w:color w:val="auto"/>
          <w:spacing w:val="8"/>
          <w:position w:val="1"/>
          <w:highlight w:val="none"/>
        </w:rPr>
        <w:t>“资信文件”中的“其他资格条件证明材料”应提供与项目的特殊要求存在实质性关联的</w:t>
      </w:r>
    </w:p>
    <w:p>
      <w:pPr>
        <w:pageBreakBefore w:val="0"/>
        <w:widowControl/>
        <w:kinsoku w:val="0"/>
        <w:wordWrap/>
        <w:overflowPunct/>
        <w:topLinePunct w:val="0"/>
        <w:autoSpaceDE w:val="0"/>
        <w:autoSpaceDN w:val="0"/>
        <w:bidi w:val="0"/>
        <w:adjustRightInd w:val="0"/>
        <w:spacing w:line="360" w:lineRule="auto"/>
        <w:ind w:left="0" w:right="0" w:firstLine="460"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10"/>
          <w:highlight w:val="none"/>
        </w:rPr>
        <w:t>相关特定行业资格许可证或授权许可证的证书复印件，或招标人认为确需增</w:t>
      </w:r>
      <w:r>
        <w:rPr>
          <w:rFonts w:hint="eastAsia" w:ascii="Times New Roman" w:hAnsi="Times New Roman" w:eastAsia="宋体" w:cs="宋体"/>
          <w:color w:val="auto"/>
          <w:spacing w:val="9"/>
          <w:highlight w:val="none"/>
        </w:rPr>
        <w:t>加的其他资格条件相关</w:t>
      </w:r>
      <w:r>
        <w:rPr>
          <w:rFonts w:hint="eastAsia" w:ascii="Times New Roman" w:hAnsi="Times New Roman" w:eastAsia="宋体" w:cs="宋体"/>
          <w:color w:val="auto"/>
          <w:spacing w:val="7"/>
          <w:highlight w:val="none"/>
        </w:rPr>
        <w:t>的合同</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7"/>
          <w:highlight w:val="none"/>
        </w:rPr>
        <w:t>业</w:t>
      </w:r>
      <w:r>
        <w:rPr>
          <w:rFonts w:hint="eastAsia" w:ascii="Times New Roman" w:hAnsi="Times New Roman" w:eastAsia="宋体" w:cs="宋体"/>
          <w:color w:val="auto"/>
          <w:spacing w:val="6"/>
          <w:highlight w:val="none"/>
        </w:rPr>
        <w:t>绩证明材料</w:t>
      </w:r>
      <w:r>
        <w:rPr>
          <w:rFonts w:hint="eastAsia" w:ascii="Times New Roman" w:hAnsi="Times New Roman"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Times New Roman" w:hAnsi="Times New Roman" w:eastAsia="宋体" w:cs="宋体"/>
          <w:b/>
          <w:bCs/>
          <w:color w:val="auto"/>
          <w:highlight w:val="none"/>
        </w:rPr>
      </w:pPr>
      <w:r>
        <w:rPr>
          <w:rFonts w:hint="eastAsia" w:ascii="Times New Roman" w:hAnsi="Times New Roman" w:eastAsia="宋体" w:cs="宋体"/>
          <w:b/>
          <w:bCs/>
          <w:color w:val="auto"/>
          <w:highlight w:val="none"/>
        </w:rPr>
        <w:t>3.3投标报价</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5"/>
          <w:highlight w:val="none"/>
        </w:rPr>
        <w:t xml:space="preserve">3.3.1 </w:t>
      </w:r>
      <w:r>
        <w:rPr>
          <w:rFonts w:hint="eastAsia" w:ascii="Times New Roman" w:hAnsi="Times New Roman" w:eastAsia="宋体" w:cs="宋体"/>
          <w:color w:val="auto"/>
          <w:spacing w:val="9"/>
          <w:highlight w:val="none"/>
        </w:rPr>
        <w:t>投标人应按第五章“投标</w:t>
      </w:r>
      <w:r>
        <w:rPr>
          <w:rFonts w:hint="eastAsia" w:ascii="Times New Roman" w:hAnsi="Times New Roman" w:eastAsia="宋体" w:cs="宋体"/>
          <w:color w:val="auto"/>
          <w:spacing w:val="8"/>
          <w:highlight w:val="none"/>
        </w:rPr>
        <w:t>文件格式”的要求在“开标一览表”中进行报价</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8"/>
          <w:highlight w:val="none"/>
        </w:rPr>
        <w:t>投标报价的</w:t>
      </w:r>
      <w:r>
        <w:rPr>
          <w:rFonts w:hint="eastAsia" w:ascii="Times New Roman" w:hAnsi="Times New Roman" w:eastAsia="宋体" w:cs="宋体"/>
          <w:color w:val="auto"/>
          <w:spacing w:val="10"/>
          <w:highlight w:val="none"/>
        </w:rPr>
        <w:t>组成：详见《投标人须知前附表》。</w:t>
      </w:r>
      <w:r>
        <w:rPr>
          <w:rFonts w:hint="eastAsia" w:ascii="Times New Roman" w:hAnsi="Times New Roman" w:eastAsia="宋体" w:cs="宋体"/>
          <w:color w:val="auto"/>
          <w:spacing w:val="9"/>
          <w:highlight w:val="none"/>
        </w:rPr>
        <w:t>投标文件中价格全部采用人民币报价</w:t>
      </w:r>
      <w:r>
        <w:rPr>
          <w:rFonts w:hint="eastAsia" w:ascii="Times New Roman" w:hAnsi="Times New Roman" w:eastAsia="宋体" w:cs="宋体"/>
          <w:color w:val="auto"/>
          <w:spacing w:val="11"/>
          <w:highlight w:val="none"/>
        </w:rPr>
        <w:t>。</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4"/>
          <w:highlight w:val="none"/>
        </w:rPr>
        <w:t>3.3.2</w:t>
      </w:r>
      <w:r>
        <w:rPr>
          <w:rFonts w:hint="eastAsia" w:ascii="Times New Roman" w:hAnsi="Times New Roman" w:eastAsia="宋体" w:cs="宋体"/>
          <w:color w:val="auto"/>
          <w:spacing w:val="8"/>
          <w:highlight w:val="none"/>
        </w:rPr>
        <w:t>投标人应充分了解该项目的总体情况以及影响</w:t>
      </w:r>
      <w:r>
        <w:rPr>
          <w:rFonts w:hint="eastAsia" w:ascii="Times New Roman" w:hAnsi="Times New Roman" w:eastAsia="宋体" w:cs="宋体"/>
          <w:color w:val="auto"/>
          <w:spacing w:val="7"/>
          <w:highlight w:val="none"/>
        </w:rPr>
        <w:t>投标报价的其他要素</w:t>
      </w:r>
      <w:r>
        <w:rPr>
          <w:rFonts w:hint="eastAsia" w:ascii="Times New Roman" w:hAnsi="Times New Roman" w:eastAsia="宋体" w:cs="宋体"/>
          <w:color w:val="auto"/>
          <w:spacing w:val="8"/>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5"/>
          <w:highlight w:val="none"/>
        </w:rPr>
        <w:t xml:space="preserve">3.3.3 </w:t>
      </w:r>
      <w:r>
        <w:rPr>
          <w:rFonts w:hint="eastAsia" w:ascii="Times New Roman" w:hAnsi="Times New Roman" w:eastAsia="宋体" w:cs="宋体"/>
          <w:color w:val="auto"/>
          <w:spacing w:val="9"/>
          <w:highlight w:val="none"/>
        </w:rPr>
        <w:t>招标人设有最高</w:t>
      </w:r>
      <w:r>
        <w:rPr>
          <w:rFonts w:hint="eastAsia" w:ascii="Times New Roman" w:hAnsi="Times New Roman" w:eastAsia="宋体" w:cs="宋体"/>
          <w:color w:val="auto"/>
          <w:spacing w:val="8"/>
          <w:highlight w:val="none"/>
        </w:rPr>
        <w:t>投标限价的</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8"/>
          <w:highlight w:val="none"/>
        </w:rPr>
        <w:t>投标人的投标报价不得超过最高投标限价</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8"/>
          <w:highlight w:val="none"/>
        </w:rPr>
        <w:t>最高投标限价</w:t>
      </w:r>
      <w:r>
        <w:rPr>
          <w:rFonts w:hint="eastAsia" w:ascii="Times New Roman" w:hAnsi="Times New Roman" w:eastAsia="宋体" w:cs="宋体"/>
          <w:color w:val="auto"/>
          <w:spacing w:val="9"/>
          <w:highlight w:val="none"/>
        </w:rPr>
        <w:t>在投标人须知前附</w:t>
      </w:r>
      <w:r>
        <w:rPr>
          <w:rFonts w:hint="eastAsia" w:ascii="Times New Roman" w:hAnsi="Times New Roman" w:eastAsia="宋体" w:cs="宋体"/>
          <w:color w:val="auto"/>
          <w:spacing w:val="8"/>
          <w:highlight w:val="none"/>
        </w:rPr>
        <w:t>表中载明</w:t>
      </w:r>
      <w:r>
        <w:rPr>
          <w:rFonts w:hint="eastAsia" w:ascii="Times New Roman" w:hAnsi="Times New Roman"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4"/>
          <w:highlight w:val="none"/>
        </w:rPr>
        <w:t xml:space="preserve">3.3.4 </w:t>
      </w:r>
      <w:r>
        <w:rPr>
          <w:rFonts w:hint="eastAsia" w:ascii="Times New Roman" w:hAnsi="Times New Roman" w:eastAsia="宋体" w:cs="宋体"/>
          <w:color w:val="auto"/>
          <w:spacing w:val="7"/>
          <w:highlight w:val="none"/>
        </w:rPr>
        <w:t>投标报价的具体要求详见第三章“用户需</w:t>
      </w:r>
      <w:r>
        <w:rPr>
          <w:rFonts w:hint="eastAsia" w:ascii="Times New Roman" w:hAnsi="Times New Roman" w:eastAsia="宋体" w:cs="宋体"/>
          <w:color w:val="auto"/>
          <w:spacing w:val="6"/>
          <w:highlight w:val="none"/>
        </w:rPr>
        <w:t>求书”</w:t>
      </w:r>
      <w:r>
        <w:rPr>
          <w:rFonts w:hint="eastAsia" w:ascii="Times New Roman" w:hAnsi="Times New Roman" w:eastAsia="宋体" w:cs="宋体"/>
          <w:color w:val="auto"/>
          <w:spacing w:val="8"/>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Times New Roman" w:hAnsi="Times New Roman" w:eastAsia="宋体" w:cs="宋体"/>
          <w:b/>
          <w:bCs/>
          <w:color w:val="auto"/>
          <w:highlight w:val="none"/>
        </w:rPr>
      </w:pPr>
      <w:r>
        <w:rPr>
          <w:rFonts w:hint="eastAsia" w:ascii="Times New Roman" w:hAnsi="Times New Roman" w:eastAsia="宋体" w:cs="宋体"/>
          <w:b/>
          <w:bCs/>
          <w:color w:val="auto"/>
          <w:spacing w:val="2"/>
          <w:highlight w:val="none"/>
        </w:rPr>
        <w:t xml:space="preserve">3.4 </w:t>
      </w:r>
      <w:r>
        <w:rPr>
          <w:rFonts w:hint="eastAsia" w:ascii="Times New Roman" w:hAnsi="Times New Roman" w:eastAsia="宋体" w:cs="宋体"/>
          <w:b/>
          <w:bCs/>
          <w:color w:val="auto"/>
          <w:spacing w:val="4"/>
          <w:highlight w:val="none"/>
        </w:rPr>
        <w:t>投标</w:t>
      </w:r>
      <w:r>
        <w:rPr>
          <w:rFonts w:hint="eastAsia" w:ascii="Times New Roman" w:hAnsi="Times New Roman" w:eastAsia="宋体" w:cs="宋体"/>
          <w:b/>
          <w:bCs/>
          <w:color w:val="auto"/>
          <w:spacing w:val="3"/>
          <w:highlight w:val="none"/>
        </w:rPr>
        <w:t>文件的编制</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4"/>
          <w:highlight w:val="none"/>
        </w:rPr>
        <w:t>3.4.1</w:t>
      </w:r>
      <w:r>
        <w:rPr>
          <w:rFonts w:hint="eastAsia" w:ascii="Times New Roman" w:hAnsi="Times New Roman" w:eastAsia="宋体" w:cs="宋体"/>
          <w:color w:val="auto"/>
          <w:spacing w:val="8"/>
          <w:highlight w:val="none"/>
        </w:rPr>
        <w:t>投标文件分</w:t>
      </w:r>
      <w:r>
        <w:rPr>
          <w:rFonts w:hint="eastAsia" w:ascii="Times New Roman" w:hAnsi="Times New Roman" w:eastAsia="宋体" w:cs="宋体"/>
          <w:color w:val="auto"/>
          <w:spacing w:val="8"/>
          <w:highlight w:val="none"/>
          <w:u w:val="single"/>
        </w:rPr>
        <w:t>资格文件</w:t>
      </w:r>
      <w:r>
        <w:rPr>
          <w:rFonts w:hint="eastAsia" w:ascii="Times New Roman" w:hAnsi="Times New Roman" w:eastAsia="宋体" w:cs="宋体"/>
          <w:color w:val="auto"/>
          <w:spacing w:val="9"/>
          <w:highlight w:val="none"/>
          <w:u w:val="single"/>
        </w:rPr>
        <w:t>、</w:t>
      </w:r>
      <w:r>
        <w:rPr>
          <w:rFonts w:hint="eastAsia" w:ascii="Times New Roman" w:hAnsi="Times New Roman" w:eastAsia="宋体" w:cs="宋体"/>
          <w:color w:val="auto"/>
          <w:spacing w:val="8"/>
          <w:highlight w:val="none"/>
          <w:u w:val="single"/>
        </w:rPr>
        <w:t>商务文件</w:t>
      </w:r>
      <w:r>
        <w:rPr>
          <w:rFonts w:hint="eastAsia" w:ascii="Times New Roman" w:hAnsi="Times New Roman" w:eastAsia="宋体" w:cs="宋体"/>
          <w:color w:val="auto"/>
          <w:spacing w:val="9"/>
          <w:highlight w:val="none"/>
          <w:u w:val="single"/>
        </w:rPr>
        <w:t>、</w:t>
      </w:r>
      <w:r>
        <w:rPr>
          <w:rFonts w:hint="eastAsia" w:ascii="Times New Roman" w:hAnsi="Times New Roman" w:eastAsia="宋体" w:cs="宋体"/>
          <w:color w:val="auto"/>
          <w:spacing w:val="8"/>
          <w:highlight w:val="none"/>
          <w:u w:val="single"/>
        </w:rPr>
        <w:t>资信文件</w:t>
      </w:r>
      <w:r>
        <w:rPr>
          <w:rFonts w:hint="eastAsia" w:ascii="Times New Roman" w:hAnsi="Times New Roman" w:eastAsia="宋体" w:cs="宋体"/>
          <w:color w:val="auto"/>
          <w:spacing w:val="9"/>
          <w:highlight w:val="none"/>
          <w:u w:val="single"/>
        </w:rPr>
        <w:t>、</w:t>
      </w:r>
      <w:r>
        <w:rPr>
          <w:rFonts w:hint="eastAsia" w:ascii="Times New Roman" w:hAnsi="Times New Roman" w:eastAsia="宋体" w:cs="宋体"/>
          <w:color w:val="auto"/>
          <w:spacing w:val="8"/>
          <w:highlight w:val="none"/>
          <w:u w:val="single"/>
        </w:rPr>
        <w:t>技术文件</w:t>
      </w:r>
      <w:r>
        <w:rPr>
          <w:rFonts w:hint="eastAsia" w:ascii="Times New Roman" w:hAnsi="Times New Roman" w:eastAsia="宋体" w:cs="宋体"/>
          <w:color w:val="auto"/>
          <w:spacing w:val="8"/>
          <w:highlight w:val="none"/>
        </w:rPr>
        <w:t>四部分</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8"/>
          <w:highlight w:val="none"/>
        </w:rPr>
        <w:t>应按本须知第 3.1款规定的内容和第五章“投标文件格式”进行编写，如有必要，可以增加附页，作为投</w:t>
      </w:r>
      <w:r>
        <w:rPr>
          <w:rFonts w:hint="eastAsia" w:ascii="Times New Roman" w:hAnsi="Times New Roman" w:eastAsia="宋体" w:cs="宋体"/>
          <w:color w:val="auto"/>
          <w:spacing w:val="10"/>
          <w:highlight w:val="none"/>
        </w:rPr>
        <w:t>标文件的组成部</w:t>
      </w:r>
      <w:r>
        <w:rPr>
          <w:rFonts w:hint="eastAsia" w:ascii="Times New Roman" w:hAnsi="Times New Roman" w:eastAsia="宋体" w:cs="宋体"/>
          <w:color w:val="auto"/>
          <w:spacing w:val="1"/>
          <w:highlight w:val="none"/>
        </w:rPr>
        <w:t>分，“投标文件格式”中没有规定的可自</w:t>
      </w:r>
      <w:r>
        <w:rPr>
          <w:rFonts w:hint="eastAsia" w:ascii="Times New Roman" w:hAnsi="Times New Roman" w:eastAsia="宋体" w:cs="宋体"/>
          <w:color w:val="auto"/>
          <w:highlight w:val="none"/>
        </w:rPr>
        <w:t>行编制格式</w:t>
      </w:r>
      <w:r>
        <w:rPr>
          <w:rFonts w:hint="eastAsia" w:ascii="Times New Roman" w:hAnsi="Times New Roman" w:eastAsia="宋体" w:cs="宋体"/>
          <w:color w:val="auto"/>
          <w:spacing w:val="1"/>
          <w:highlight w:val="none"/>
        </w:rPr>
        <w:t>。</w:t>
      </w:r>
    </w:p>
    <w:p>
      <w:pPr>
        <w:pageBreakBefore w:val="0"/>
        <w:widowControl/>
        <w:kinsoku w:val="0"/>
        <w:wordWrap/>
        <w:overflowPunct/>
        <w:topLinePunct w:val="0"/>
        <w:autoSpaceDE w:val="0"/>
        <w:autoSpaceDN w:val="0"/>
        <w:bidi w:val="0"/>
        <w:adjustRightInd w:val="0"/>
        <w:spacing w:line="360" w:lineRule="auto"/>
        <w:ind w:left="0" w:right="0" w:firstLine="444"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6"/>
          <w:highlight w:val="none"/>
        </w:rPr>
        <w:t xml:space="preserve">3.4.2 </w:t>
      </w:r>
      <w:r>
        <w:rPr>
          <w:rFonts w:hint="eastAsia" w:ascii="Times New Roman" w:hAnsi="Times New Roman" w:eastAsia="宋体" w:cs="宋体"/>
          <w:color w:val="auto"/>
          <w:spacing w:val="11"/>
          <w:highlight w:val="none"/>
        </w:rPr>
        <w:t>投标人按投标人须知前附表规定的份数编制投标文件。投标</w:t>
      </w:r>
      <w:r>
        <w:rPr>
          <w:rFonts w:hint="eastAsia" w:ascii="Times New Roman" w:hAnsi="Times New Roman" w:eastAsia="宋体" w:cs="宋体"/>
          <w:color w:val="auto"/>
          <w:spacing w:val="10"/>
          <w:highlight w:val="none"/>
        </w:rPr>
        <w:t>文件的正本和副本均需打印</w:t>
      </w:r>
      <w:r>
        <w:rPr>
          <w:rFonts w:hint="eastAsia" w:ascii="Times New Roman" w:hAnsi="Times New Roman" w:eastAsia="宋体" w:cs="宋体"/>
          <w:color w:val="auto"/>
          <w:spacing w:val="11"/>
          <w:highlight w:val="none"/>
        </w:rPr>
        <w:t>或使用不褪色的墨水笔书写，字迹应清晰易于辨认。正本和副本的封</w:t>
      </w:r>
      <w:r>
        <w:rPr>
          <w:rFonts w:hint="eastAsia" w:ascii="Times New Roman" w:hAnsi="Times New Roman" w:eastAsia="宋体" w:cs="宋体"/>
          <w:color w:val="auto"/>
          <w:spacing w:val="10"/>
          <w:highlight w:val="none"/>
        </w:rPr>
        <w:t>面右上角上应清楚地标记“正</w:t>
      </w:r>
      <w:r>
        <w:rPr>
          <w:rFonts w:hint="eastAsia" w:ascii="Times New Roman" w:hAnsi="Times New Roman" w:eastAsia="宋体" w:cs="宋体"/>
          <w:color w:val="auto"/>
          <w:spacing w:val="11"/>
          <w:highlight w:val="none"/>
        </w:rPr>
        <w:t>本”或“副本”的字样。投标人应根据前附表要求提供电</w:t>
      </w:r>
      <w:r>
        <w:rPr>
          <w:rFonts w:hint="eastAsia" w:ascii="Times New Roman" w:hAnsi="Times New Roman" w:eastAsia="宋体" w:cs="宋体"/>
          <w:color w:val="auto"/>
          <w:spacing w:val="10"/>
          <w:highlight w:val="none"/>
        </w:rPr>
        <w:t>子版文件</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10"/>
          <w:highlight w:val="none"/>
        </w:rPr>
        <w:t>当副本和正本不一致或电子版</w:t>
      </w:r>
      <w:r>
        <w:rPr>
          <w:rFonts w:hint="eastAsia" w:ascii="Times New Roman" w:hAnsi="Times New Roman" w:eastAsia="宋体" w:cs="宋体"/>
          <w:color w:val="auto"/>
          <w:spacing w:val="5"/>
          <w:highlight w:val="none"/>
        </w:rPr>
        <w:t>文件和纸质正本文件不一致时</w:t>
      </w:r>
      <w:r>
        <w:rPr>
          <w:rFonts w:hint="eastAsia" w:ascii="Times New Roman" w:hAnsi="Times New Roman" w:eastAsia="宋体" w:cs="宋体"/>
          <w:color w:val="auto"/>
          <w:spacing w:val="6"/>
          <w:highlight w:val="none"/>
        </w:rPr>
        <w:t>，</w:t>
      </w:r>
      <w:r>
        <w:rPr>
          <w:rFonts w:hint="eastAsia" w:ascii="Times New Roman" w:hAnsi="Times New Roman" w:eastAsia="宋体" w:cs="宋体"/>
          <w:color w:val="auto"/>
          <w:spacing w:val="5"/>
          <w:highlight w:val="none"/>
        </w:rPr>
        <w:t>以纸质正本文件为</w:t>
      </w:r>
      <w:r>
        <w:rPr>
          <w:rFonts w:hint="eastAsia" w:ascii="Times New Roman" w:hAnsi="Times New Roman" w:eastAsia="宋体" w:cs="宋体"/>
          <w:color w:val="auto"/>
          <w:spacing w:val="4"/>
          <w:highlight w:val="none"/>
        </w:rPr>
        <w:t>准</w:t>
      </w:r>
      <w:r>
        <w:rPr>
          <w:rFonts w:hint="eastAsia" w:ascii="Times New Roman" w:hAnsi="Times New Roman" w:eastAsia="宋体" w:cs="宋体"/>
          <w:color w:val="auto"/>
          <w:spacing w:val="6"/>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5"/>
          <w:highlight w:val="none"/>
        </w:rPr>
        <w:t xml:space="preserve">3.4.3 </w:t>
      </w:r>
      <w:r>
        <w:rPr>
          <w:rFonts w:hint="eastAsia" w:ascii="Times New Roman" w:hAnsi="Times New Roman" w:eastAsia="宋体" w:cs="宋体"/>
          <w:color w:val="auto"/>
          <w:spacing w:val="9"/>
          <w:highlight w:val="none"/>
        </w:rPr>
        <w:t>投标文件装订</w:t>
      </w:r>
      <w:r>
        <w:rPr>
          <w:rFonts w:hint="eastAsia" w:ascii="Times New Roman" w:hAnsi="Times New Roman" w:eastAsia="宋体" w:cs="宋体"/>
          <w:color w:val="auto"/>
          <w:spacing w:val="8"/>
          <w:highlight w:val="none"/>
        </w:rPr>
        <w:t>要求见投标人须知前附表</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8"/>
          <w:highlight w:val="none"/>
        </w:rPr>
        <w:t>投标文件的正本与副本应分别装订成册</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8"/>
          <w:highlight w:val="none"/>
        </w:rPr>
        <w:t>内容</w:t>
      </w:r>
      <w:r>
        <w:rPr>
          <w:rFonts w:hint="eastAsia" w:ascii="Times New Roman" w:hAnsi="Times New Roman" w:eastAsia="宋体" w:cs="宋体"/>
          <w:color w:val="auto"/>
          <w:spacing w:val="11"/>
          <w:highlight w:val="none"/>
        </w:rPr>
        <w:t>是否分册装订见前附表。投标文件的装订必须采用</w:t>
      </w:r>
      <w:r>
        <w:rPr>
          <w:rFonts w:hint="eastAsia" w:ascii="Times New Roman" w:hAnsi="Times New Roman" w:eastAsia="宋体" w:cs="宋体"/>
          <w:color w:val="auto"/>
          <w:spacing w:val="10"/>
          <w:highlight w:val="none"/>
        </w:rPr>
        <w:t>胶订或线订形式</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10"/>
          <w:highlight w:val="none"/>
        </w:rPr>
        <w:t>不得采用活页装订方式（胶订或线订以外装订形式视为活页装订）。</w:t>
      </w:r>
      <w:r>
        <w:rPr>
          <w:rFonts w:hint="eastAsia" w:ascii="Times New Roman" w:hAnsi="Times New Roman" w:eastAsia="宋体" w:cs="宋体"/>
          <w:color w:val="auto"/>
          <w:spacing w:val="9"/>
          <w:highlight w:val="none"/>
        </w:rPr>
        <w:t>投标文件建议采用</w:t>
      </w:r>
      <w:r>
        <w:rPr>
          <w:rFonts w:hint="eastAsia" w:ascii="Times New Roman" w:hAnsi="Times New Roman" w:eastAsia="宋体" w:cs="宋体"/>
          <w:color w:val="auto"/>
          <w:spacing w:val="5"/>
          <w:highlight w:val="none"/>
        </w:rPr>
        <w:t xml:space="preserve">A4 </w:t>
      </w:r>
      <w:r>
        <w:rPr>
          <w:rFonts w:hint="eastAsia" w:ascii="Times New Roman" w:hAnsi="Times New Roman" w:eastAsia="宋体" w:cs="宋体"/>
          <w:color w:val="auto"/>
          <w:spacing w:val="9"/>
          <w:highlight w:val="none"/>
        </w:rPr>
        <w:t>幅面</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9"/>
          <w:highlight w:val="none"/>
        </w:rPr>
        <w:t>按顺序统一编</w:t>
      </w:r>
      <w:r>
        <w:rPr>
          <w:rFonts w:hint="eastAsia" w:ascii="Times New Roman" w:hAnsi="Times New Roman" w:eastAsia="宋体" w:cs="宋体"/>
          <w:color w:val="auto"/>
          <w:spacing w:val="8"/>
          <w:highlight w:val="none"/>
        </w:rPr>
        <w:t>目编码装订成册</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8"/>
          <w:highlight w:val="none"/>
        </w:rPr>
        <w:t>提</w:t>
      </w:r>
      <w:r>
        <w:rPr>
          <w:rFonts w:hint="eastAsia" w:ascii="Times New Roman" w:hAnsi="Times New Roman" w:eastAsia="宋体" w:cs="宋体"/>
          <w:color w:val="auto"/>
          <w:spacing w:val="7"/>
          <w:highlight w:val="none"/>
        </w:rPr>
        <w:t>倡双面打印</w:t>
      </w:r>
      <w:r>
        <w:rPr>
          <w:rFonts w:hint="eastAsia" w:ascii="Times New Roman" w:hAnsi="Times New Roman"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5"/>
          <w:highlight w:val="none"/>
        </w:rPr>
        <w:t>3.4.4</w:t>
      </w:r>
      <w:r>
        <w:rPr>
          <w:rFonts w:hint="eastAsia" w:ascii="Times New Roman" w:hAnsi="Times New Roman" w:eastAsia="宋体" w:cs="宋体"/>
          <w:color w:val="auto"/>
          <w:spacing w:val="10"/>
          <w:highlight w:val="none"/>
        </w:rPr>
        <w:t>投标文件按照招标文件</w:t>
      </w:r>
      <w:r>
        <w:rPr>
          <w:rFonts w:hint="eastAsia" w:ascii="Times New Roman" w:hAnsi="Times New Roman" w:eastAsia="宋体" w:cs="宋体"/>
          <w:color w:val="auto"/>
          <w:spacing w:val="8"/>
          <w:highlight w:val="none"/>
        </w:rPr>
        <w:t>第五章“投标文件格式”</w:t>
      </w:r>
      <w:r>
        <w:rPr>
          <w:rFonts w:hint="eastAsia" w:ascii="Times New Roman" w:hAnsi="Times New Roman" w:eastAsia="宋体" w:cs="宋体"/>
          <w:color w:val="auto"/>
          <w:spacing w:val="10"/>
          <w:highlight w:val="none"/>
        </w:rPr>
        <w:t>要求进行签</w:t>
      </w:r>
      <w:r>
        <w:rPr>
          <w:rFonts w:hint="eastAsia" w:ascii="Times New Roman" w:hAnsi="Times New Roman" w:eastAsia="宋体" w:cs="宋体"/>
          <w:color w:val="auto"/>
          <w:spacing w:val="9"/>
          <w:highlight w:val="none"/>
        </w:rPr>
        <w:t>署</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9"/>
          <w:highlight w:val="none"/>
        </w:rPr>
        <w:t>盖章</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9"/>
          <w:highlight w:val="none"/>
        </w:rPr>
        <w:t>投标文件封面</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9"/>
          <w:highlight w:val="none"/>
        </w:rPr>
        <w:t>投标函均应加</w:t>
      </w:r>
      <w:r>
        <w:rPr>
          <w:rFonts w:hint="eastAsia" w:ascii="Times New Roman" w:hAnsi="Times New Roman" w:eastAsia="宋体" w:cs="宋体"/>
          <w:color w:val="auto"/>
          <w:spacing w:val="10"/>
          <w:highlight w:val="none"/>
        </w:rPr>
        <w:t>盖投标人单位公章并经法定代表人或其委托代理人签字或盖投标人单位公</w:t>
      </w:r>
      <w:r>
        <w:rPr>
          <w:rFonts w:hint="eastAsia" w:ascii="Times New Roman" w:hAnsi="Times New Roman" w:eastAsia="宋体" w:cs="宋体"/>
          <w:color w:val="auto"/>
          <w:spacing w:val="9"/>
          <w:highlight w:val="none"/>
        </w:rPr>
        <w:t>章</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9"/>
          <w:highlight w:val="none"/>
        </w:rPr>
        <w:t>由委托代理人签字或</w:t>
      </w:r>
      <w:r>
        <w:rPr>
          <w:rFonts w:hint="eastAsia" w:ascii="Times New Roman" w:hAnsi="Times New Roman" w:eastAsia="宋体" w:cs="宋体"/>
          <w:color w:val="auto"/>
          <w:spacing w:val="10"/>
          <w:highlight w:val="none"/>
        </w:rPr>
        <w:t>盖投标人单位公章的在投标文件中必须同时提交法定代表人签署授权委托</w:t>
      </w:r>
      <w:r>
        <w:rPr>
          <w:rFonts w:hint="eastAsia" w:ascii="Times New Roman" w:hAnsi="Times New Roman" w:eastAsia="宋体" w:cs="宋体"/>
          <w:color w:val="auto"/>
          <w:spacing w:val="9"/>
          <w:highlight w:val="none"/>
        </w:rPr>
        <w:t>书</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9"/>
          <w:highlight w:val="none"/>
        </w:rPr>
        <w:t>投标文件应尽量避免</w:t>
      </w:r>
      <w:r>
        <w:rPr>
          <w:rFonts w:hint="eastAsia" w:ascii="Times New Roman" w:hAnsi="Times New Roman" w:eastAsia="宋体" w:cs="宋体"/>
          <w:color w:val="auto"/>
          <w:spacing w:val="10"/>
          <w:highlight w:val="none"/>
        </w:rPr>
        <w:t>涂改、行间插字或删除。如果出现上述情况，改动之处应由投标人的法定代</w:t>
      </w:r>
      <w:r>
        <w:rPr>
          <w:rFonts w:hint="eastAsia" w:ascii="Times New Roman" w:hAnsi="Times New Roman" w:eastAsia="宋体" w:cs="宋体"/>
          <w:color w:val="auto"/>
          <w:spacing w:val="9"/>
          <w:highlight w:val="none"/>
        </w:rPr>
        <w:t>表人或其委托代理人签字或盖投标人单位公章</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9"/>
          <w:highlight w:val="none"/>
        </w:rPr>
        <w:t>注明日期予以确</w:t>
      </w:r>
      <w:r>
        <w:rPr>
          <w:rFonts w:hint="eastAsia" w:ascii="Times New Roman" w:hAnsi="Times New Roman" w:eastAsia="宋体" w:cs="宋体"/>
          <w:color w:val="auto"/>
          <w:spacing w:val="8"/>
          <w:highlight w:val="none"/>
        </w:rPr>
        <w:t>认</w:t>
      </w:r>
      <w:r>
        <w:rPr>
          <w:rFonts w:hint="eastAsia" w:ascii="Times New Roman" w:hAnsi="Times New Roman" w:eastAsia="宋体" w:cs="宋体"/>
          <w:color w:val="auto"/>
          <w:spacing w:val="10"/>
          <w:highlight w:val="none"/>
        </w:rPr>
        <w:t>。</w:t>
      </w:r>
    </w:p>
    <w:p>
      <w:pPr>
        <w:pStyle w:val="3"/>
        <w:pageBreakBefore w:val="0"/>
        <w:widowControl/>
        <w:kinsoku w:val="0"/>
        <w:wordWrap/>
        <w:overflowPunct/>
        <w:topLinePunct w:val="0"/>
        <w:autoSpaceDE w:val="0"/>
        <w:autoSpaceDN w:val="0"/>
        <w:bidi w:val="0"/>
        <w:adjustRightInd w:val="0"/>
        <w:spacing w:before="0" w:after="0" w:line="360" w:lineRule="auto"/>
        <w:ind w:left="0" w:right="0" w:firstLine="482" w:firstLineChars="200"/>
        <w:jc w:val="center"/>
        <w:textAlignment w:val="baseline"/>
        <w:rPr>
          <w:rFonts w:hint="eastAsia" w:ascii="Times New Roman" w:hAnsi="Times New Roman" w:eastAsia="宋体" w:cs="宋体"/>
          <w:color w:val="auto"/>
          <w:sz w:val="24"/>
          <w:szCs w:val="24"/>
          <w:highlight w:val="none"/>
        </w:rPr>
      </w:pPr>
      <w:bookmarkStart w:id="26" w:name="_Toc101294400"/>
      <w:bookmarkStart w:id="27" w:name="_Toc101294470"/>
      <w:r>
        <w:rPr>
          <w:rFonts w:hint="eastAsia" w:ascii="Times New Roman" w:hAnsi="Times New Roman" w:eastAsia="宋体" w:cs="宋体"/>
          <w:color w:val="auto"/>
          <w:sz w:val="24"/>
          <w:szCs w:val="24"/>
          <w:highlight w:val="none"/>
        </w:rPr>
        <w:t>4、投标</w:t>
      </w:r>
      <w:bookmarkEnd w:id="26"/>
      <w:bookmarkEnd w:id="27"/>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Times New Roman" w:hAnsi="Times New Roman" w:eastAsia="宋体" w:cs="宋体"/>
          <w:b/>
          <w:bCs/>
          <w:color w:val="auto"/>
          <w:highlight w:val="none"/>
        </w:rPr>
      </w:pPr>
      <w:r>
        <w:rPr>
          <w:rFonts w:hint="eastAsia" w:ascii="Times New Roman" w:hAnsi="Times New Roman" w:eastAsia="宋体" w:cs="宋体"/>
          <w:b/>
          <w:bCs/>
          <w:color w:val="auto"/>
          <w:spacing w:val="3"/>
          <w:highlight w:val="none"/>
        </w:rPr>
        <w:t xml:space="preserve">4.1 </w:t>
      </w:r>
      <w:r>
        <w:rPr>
          <w:rFonts w:hint="eastAsia" w:ascii="Times New Roman" w:hAnsi="Times New Roman" w:eastAsia="宋体" w:cs="宋体"/>
          <w:b/>
          <w:bCs/>
          <w:color w:val="auto"/>
          <w:spacing w:val="4"/>
          <w:highlight w:val="none"/>
        </w:rPr>
        <w:t>投标人</w:t>
      </w:r>
      <w:r>
        <w:rPr>
          <w:rFonts w:hint="eastAsia" w:ascii="Times New Roman" w:hAnsi="Times New Roman" w:eastAsia="宋体" w:cs="宋体"/>
          <w:b/>
          <w:bCs/>
          <w:color w:val="auto"/>
          <w:spacing w:val="3"/>
          <w:highlight w:val="none"/>
        </w:rPr>
        <w:t>登记入库</w:t>
      </w:r>
    </w:p>
    <w:p>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3"/>
          <w:highlight w:val="none"/>
        </w:rPr>
        <w:t>4.1.1</w:t>
      </w:r>
      <w:r>
        <w:rPr>
          <w:rFonts w:hint="eastAsia" w:ascii="Times New Roman" w:hAnsi="Times New Roman" w:eastAsia="宋体" w:cs="宋体"/>
          <w:color w:val="auto"/>
          <w:spacing w:val="6"/>
          <w:highlight w:val="none"/>
        </w:rPr>
        <w:t>投标人登记</w:t>
      </w:r>
      <w:r>
        <w:rPr>
          <w:rFonts w:hint="eastAsia" w:ascii="Times New Roman" w:hAnsi="Times New Roman" w:eastAsia="宋体" w:cs="宋体"/>
          <w:color w:val="auto"/>
          <w:spacing w:val="5"/>
          <w:highlight w:val="none"/>
        </w:rPr>
        <w:t>入库要求</w:t>
      </w:r>
      <w:r>
        <w:rPr>
          <w:rFonts w:hint="eastAsia" w:ascii="Times New Roman" w:hAnsi="Times New Roman" w:eastAsia="宋体" w:cs="宋体"/>
          <w:color w:val="auto"/>
          <w:spacing w:val="6"/>
          <w:highlight w:val="none"/>
        </w:rPr>
        <w:t>：</w:t>
      </w:r>
      <w:r>
        <w:rPr>
          <w:rFonts w:hint="eastAsia" w:ascii="Times New Roman" w:hAnsi="Times New Roman" w:eastAsia="宋体" w:cs="宋体"/>
          <w:color w:val="auto"/>
          <w:spacing w:val="7"/>
          <w:highlight w:val="none"/>
        </w:rPr>
        <w:t>见投标</w:t>
      </w:r>
      <w:r>
        <w:rPr>
          <w:rFonts w:hint="eastAsia" w:ascii="Times New Roman" w:hAnsi="Times New Roman" w:eastAsia="宋体" w:cs="宋体"/>
          <w:color w:val="auto"/>
          <w:spacing w:val="6"/>
          <w:highlight w:val="none"/>
        </w:rPr>
        <w:t>人须知前附表</w:t>
      </w:r>
      <w:r>
        <w:rPr>
          <w:rFonts w:hint="eastAsia" w:ascii="Times New Roman" w:hAnsi="Times New Roman" w:eastAsia="宋体" w:cs="宋体"/>
          <w:color w:val="auto"/>
          <w:spacing w:val="8"/>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Times New Roman" w:hAnsi="Times New Roman" w:eastAsia="宋体" w:cs="宋体"/>
          <w:b/>
          <w:bCs/>
          <w:color w:val="auto"/>
          <w:highlight w:val="none"/>
        </w:rPr>
      </w:pPr>
      <w:r>
        <w:rPr>
          <w:rFonts w:hint="eastAsia" w:ascii="Times New Roman" w:hAnsi="Times New Roman" w:eastAsia="宋体" w:cs="宋体"/>
          <w:b/>
          <w:bCs/>
          <w:color w:val="auto"/>
          <w:spacing w:val="1"/>
          <w:highlight w:val="none"/>
        </w:rPr>
        <w:t xml:space="preserve">4.2 </w:t>
      </w:r>
      <w:r>
        <w:rPr>
          <w:rFonts w:hint="eastAsia" w:ascii="Times New Roman" w:hAnsi="Times New Roman" w:eastAsia="宋体" w:cs="宋体"/>
          <w:b/>
          <w:bCs/>
          <w:color w:val="auto"/>
          <w:highlight w:val="none"/>
        </w:rPr>
        <w:t>投标报名</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4"/>
          <w:highlight w:val="none"/>
        </w:rPr>
        <w:t xml:space="preserve">4.2.1 </w:t>
      </w:r>
      <w:r>
        <w:rPr>
          <w:rFonts w:hint="eastAsia" w:ascii="Times New Roman" w:hAnsi="Times New Roman" w:eastAsia="宋体" w:cs="宋体"/>
          <w:color w:val="auto"/>
          <w:spacing w:val="7"/>
          <w:highlight w:val="none"/>
        </w:rPr>
        <w:t>投标报名方式</w:t>
      </w:r>
      <w:r>
        <w:rPr>
          <w:rFonts w:hint="eastAsia" w:ascii="Times New Roman" w:hAnsi="Times New Roman" w:eastAsia="宋体" w:cs="宋体"/>
          <w:color w:val="auto"/>
          <w:spacing w:val="8"/>
          <w:highlight w:val="none"/>
        </w:rPr>
        <w:t>、</w:t>
      </w:r>
      <w:r>
        <w:rPr>
          <w:rFonts w:hint="eastAsia" w:ascii="Times New Roman" w:hAnsi="Times New Roman" w:eastAsia="宋体" w:cs="宋体"/>
          <w:color w:val="auto"/>
          <w:spacing w:val="7"/>
          <w:highlight w:val="none"/>
        </w:rPr>
        <w:t>要求</w:t>
      </w:r>
      <w:r>
        <w:rPr>
          <w:rFonts w:hint="eastAsia" w:ascii="Times New Roman" w:hAnsi="Times New Roman" w:eastAsia="宋体" w:cs="宋体"/>
          <w:color w:val="auto"/>
          <w:spacing w:val="8"/>
          <w:highlight w:val="none"/>
        </w:rPr>
        <w:t>：</w:t>
      </w:r>
      <w:r>
        <w:rPr>
          <w:rFonts w:hint="eastAsia" w:ascii="Times New Roman" w:hAnsi="Times New Roman" w:eastAsia="宋体" w:cs="宋体"/>
          <w:color w:val="auto"/>
          <w:spacing w:val="7"/>
          <w:highlight w:val="none"/>
        </w:rPr>
        <w:t>见投标</w:t>
      </w:r>
      <w:r>
        <w:rPr>
          <w:rFonts w:hint="eastAsia" w:ascii="Times New Roman" w:hAnsi="Times New Roman" w:eastAsia="宋体" w:cs="宋体"/>
          <w:color w:val="auto"/>
          <w:spacing w:val="6"/>
          <w:highlight w:val="none"/>
        </w:rPr>
        <w:t>人须知前附表</w:t>
      </w:r>
      <w:r>
        <w:rPr>
          <w:rFonts w:hint="eastAsia" w:ascii="Times New Roman" w:hAnsi="Times New Roman" w:eastAsia="宋体" w:cs="宋体"/>
          <w:color w:val="auto"/>
          <w:spacing w:val="8"/>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Times New Roman" w:hAnsi="Times New Roman" w:eastAsia="宋体" w:cs="宋体"/>
          <w:b/>
          <w:bCs/>
          <w:color w:val="auto"/>
          <w:highlight w:val="none"/>
        </w:rPr>
      </w:pPr>
      <w:r>
        <w:rPr>
          <w:rFonts w:hint="eastAsia" w:ascii="Times New Roman" w:hAnsi="Times New Roman" w:eastAsia="宋体" w:cs="宋体"/>
          <w:b/>
          <w:bCs/>
          <w:color w:val="auto"/>
          <w:spacing w:val="3"/>
          <w:highlight w:val="none"/>
        </w:rPr>
        <w:t xml:space="preserve">4.3 </w:t>
      </w:r>
      <w:r>
        <w:rPr>
          <w:rFonts w:hint="eastAsia" w:ascii="Times New Roman" w:hAnsi="Times New Roman" w:eastAsia="宋体" w:cs="宋体"/>
          <w:b/>
          <w:bCs/>
          <w:color w:val="auto"/>
          <w:spacing w:val="6"/>
          <w:highlight w:val="none"/>
        </w:rPr>
        <w:t>踏勘现</w:t>
      </w:r>
      <w:r>
        <w:rPr>
          <w:rFonts w:hint="eastAsia" w:ascii="Times New Roman" w:hAnsi="Times New Roman" w:eastAsia="宋体" w:cs="宋体"/>
          <w:b/>
          <w:bCs/>
          <w:color w:val="auto"/>
          <w:spacing w:val="5"/>
          <w:highlight w:val="none"/>
        </w:rPr>
        <w:t>场（本项目不适用</w:t>
      </w:r>
      <w:r>
        <w:rPr>
          <w:rFonts w:hint="eastAsia" w:ascii="Times New Roman" w:hAnsi="Times New Roman" w:eastAsia="宋体" w:cs="宋体"/>
          <w:b/>
          <w:bCs/>
          <w:color w:val="auto"/>
          <w:spacing w:val="6"/>
          <w:highlight w:val="none"/>
        </w:rPr>
        <w:t>）</w:t>
      </w:r>
    </w:p>
    <w:p>
      <w:pPr>
        <w:pageBreakBefore w:val="0"/>
        <w:widowControl/>
        <w:kinsoku w:val="0"/>
        <w:wordWrap/>
        <w:overflowPunct/>
        <w:topLinePunct w:val="0"/>
        <w:autoSpaceDE w:val="0"/>
        <w:autoSpaceDN w:val="0"/>
        <w:bidi w:val="0"/>
        <w:adjustRightInd w:val="0"/>
        <w:spacing w:line="360" w:lineRule="auto"/>
        <w:ind w:left="0" w:right="0" w:firstLine="444"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6"/>
          <w:highlight w:val="none"/>
        </w:rPr>
        <w:t xml:space="preserve">4.3.1 </w:t>
      </w:r>
      <w:r>
        <w:rPr>
          <w:rFonts w:hint="eastAsia" w:ascii="Times New Roman" w:hAnsi="Times New Roman" w:eastAsia="宋体" w:cs="宋体"/>
          <w:color w:val="auto"/>
          <w:spacing w:val="11"/>
          <w:highlight w:val="none"/>
        </w:rPr>
        <w:t>投标人须知前附表规定组织踏勘现场的，</w:t>
      </w:r>
      <w:r>
        <w:rPr>
          <w:rFonts w:hint="eastAsia" w:ascii="Times New Roman" w:hAnsi="Times New Roman" w:eastAsia="宋体" w:cs="宋体"/>
          <w:color w:val="auto"/>
          <w:spacing w:val="10"/>
          <w:highlight w:val="none"/>
        </w:rPr>
        <w:t>招标人按投标人须知前附表规定的时间</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10"/>
          <w:highlight w:val="none"/>
        </w:rPr>
        <w:t>地点组织投标人踏勘项目现场。</w:t>
      </w:r>
      <w:r>
        <w:rPr>
          <w:rFonts w:hint="eastAsia" w:ascii="Times New Roman" w:hAnsi="Times New Roman" w:eastAsia="宋体" w:cs="宋体"/>
          <w:color w:val="auto"/>
          <w:spacing w:val="9"/>
          <w:highlight w:val="none"/>
        </w:rPr>
        <w:t>未参加现场踏勘不作为否定投标人资格的理由</w:t>
      </w:r>
      <w:r>
        <w:rPr>
          <w:rFonts w:hint="eastAsia" w:ascii="Times New Roman" w:hAnsi="Times New Roman"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3"/>
          <w:highlight w:val="none"/>
        </w:rPr>
        <w:t>4.3.2</w:t>
      </w:r>
      <w:r>
        <w:rPr>
          <w:rFonts w:hint="eastAsia" w:ascii="Times New Roman" w:hAnsi="Times New Roman" w:eastAsia="宋体" w:cs="宋体"/>
          <w:color w:val="auto"/>
          <w:spacing w:val="6"/>
          <w:highlight w:val="none"/>
        </w:rPr>
        <w:t>投标人踏勘现场发生的费用自理</w:t>
      </w:r>
      <w:r>
        <w:rPr>
          <w:rFonts w:hint="eastAsia" w:ascii="Times New Roman" w:hAnsi="Times New Roman" w:eastAsia="宋体" w:cs="宋体"/>
          <w:color w:val="auto"/>
          <w:spacing w:val="7"/>
          <w:highlight w:val="none"/>
        </w:rPr>
        <w:t>。</w:t>
      </w:r>
      <w:r>
        <w:rPr>
          <w:rFonts w:hint="eastAsia" w:ascii="Times New Roman" w:hAnsi="Times New Roman" w:eastAsia="宋体" w:cs="宋体"/>
          <w:color w:val="auto"/>
          <w:spacing w:val="6"/>
          <w:highlight w:val="none"/>
        </w:rPr>
        <w:t>除招标人的原因外</w:t>
      </w:r>
      <w:r>
        <w:rPr>
          <w:rFonts w:hint="eastAsia" w:ascii="Times New Roman" w:hAnsi="Times New Roman" w:eastAsia="宋体" w:cs="宋体"/>
          <w:color w:val="auto"/>
          <w:spacing w:val="7"/>
          <w:highlight w:val="none"/>
        </w:rPr>
        <w:t>，</w:t>
      </w:r>
      <w:r>
        <w:rPr>
          <w:rFonts w:hint="eastAsia" w:ascii="Times New Roman" w:hAnsi="Times New Roman" w:eastAsia="宋体" w:cs="宋体"/>
          <w:color w:val="auto"/>
          <w:spacing w:val="6"/>
          <w:highlight w:val="none"/>
        </w:rPr>
        <w:t>投标人自行负责</w:t>
      </w:r>
      <w:r>
        <w:rPr>
          <w:rFonts w:hint="eastAsia" w:ascii="Times New Roman" w:hAnsi="Times New Roman" w:eastAsia="宋体" w:cs="宋体"/>
          <w:color w:val="auto"/>
          <w:spacing w:val="5"/>
          <w:highlight w:val="none"/>
        </w:rPr>
        <w:t>在踏勘现场中所</w:t>
      </w:r>
      <w:r>
        <w:rPr>
          <w:rFonts w:hint="eastAsia" w:ascii="Times New Roman" w:hAnsi="Times New Roman" w:eastAsia="宋体" w:cs="宋体"/>
          <w:color w:val="auto"/>
          <w:spacing w:val="9"/>
          <w:highlight w:val="none"/>
        </w:rPr>
        <w:t>发生的人</w:t>
      </w:r>
      <w:r>
        <w:rPr>
          <w:rFonts w:hint="eastAsia" w:ascii="Times New Roman" w:hAnsi="Times New Roman" w:eastAsia="宋体" w:cs="宋体"/>
          <w:color w:val="auto"/>
          <w:spacing w:val="8"/>
          <w:highlight w:val="none"/>
        </w:rPr>
        <w:t>员伤亡和财产损失</w:t>
      </w:r>
      <w:r>
        <w:rPr>
          <w:rFonts w:hint="eastAsia" w:ascii="Times New Roman" w:hAnsi="Times New Roman"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4"/>
          <w:highlight w:val="none"/>
        </w:rPr>
        <w:t xml:space="preserve">4.3.3 </w:t>
      </w:r>
      <w:r>
        <w:rPr>
          <w:rFonts w:hint="eastAsia" w:ascii="Times New Roman" w:hAnsi="Times New Roman" w:eastAsia="宋体" w:cs="宋体"/>
          <w:color w:val="auto"/>
          <w:spacing w:val="7"/>
          <w:highlight w:val="none"/>
        </w:rPr>
        <w:t>招标人在踏勘现场中介绍的项目情况和提供的资料</w:t>
      </w:r>
      <w:r>
        <w:rPr>
          <w:rFonts w:hint="eastAsia" w:ascii="Times New Roman" w:hAnsi="Times New Roman" w:eastAsia="宋体" w:cs="宋体"/>
          <w:color w:val="auto"/>
          <w:spacing w:val="8"/>
          <w:highlight w:val="none"/>
        </w:rPr>
        <w:t>，</w:t>
      </w:r>
      <w:r>
        <w:rPr>
          <w:rFonts w:hint="eastAsia" w:ascii="Times New Roman" w:hAnsi="Times New Roman" w:eastAsia="宋体" w:cs="宋体"/>
          <w:color w:val="auto"/>
          <w:spacing w:val="7"/>
          <w:highlight w:val="none"/>
        </w:rPr>
        <w:t>仅供投标人在编制投标文件</w:t>
      </w:r>
      <w:r>
        <w:rPr>
          <w:rFonts w:hint="eastAsia" w:ascii="Times New Roman" w:hAnsi="Times New Roman" w:eastAsia="宋体" w:cs="宋体"/>
          <w:color w:val="auto"/>
          <w:spacing w:val="6"/>
          <w:highlight w:val="none"/>
        </w:rPr>
        <w:t>时参考</w:t>
      </w:r>
      <w:r>
        <w:rPr>
          <w:rFonts w:hint="eastAsia" w:ascii="Times New Roman" w:hAnsi="Times New Roman" w:eastAsia="宋体" w:cs="宋体"/>
          <w:color w:val="auto"/>
          <w:spacing w:val="8"/>
          <w:highlight w:val="none"/>
        </w:rPr>
        <w:t>，</w:t>
      </w:r>
      <w:r>
        <w:rPr>
          <w:rFonts w:hint="eastAsia" w:ascii="Times New Roman" w:hAnsi="Times New Roman" w:eastAsia="宋体" w:cs="宋体"/>
          <w:color w:val="auto"/>
          <w:spacing w:val="10"/>
          <w:highlight w:val="none"/>
        </w:rPr>
        <w:t>招</w:t>
      </w:r>
      <w:r>
        <w:rPr>
          <w:rFonts w:hint="eastAsia" w:ascii="Times New Roman" w:hAnsi="Times New Roman" w:eastAsia="宋体" w:cs="宋体"/>
          <w:color w:val="auto"/>
          <w:spacing w:val="9"/>
          <w:highlight w:val="none"/>
        </w:rPr>
        <w:t>标人不对投标人据此作出的判断和决策负责</w:t>
      </w:r>
      <w:r>
        <w:rPr>
          <w:rFonts w:hint="eastAsia" w:ascii="Times New Roman" w:hAnsi="Times New Roman" w:eastAsia="宋体" w:cs="宋体"/>
          <w:color w:val="auto"/>
          <w:spacing w:val="11"/>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Times New Roman" w:hAnsi="Times New Roman" w:eastAsia="宋体" w:cs="宋体"/>
          <w:b/>
          <w:bCs/>
          <w:color w:val="auto"/>
          <w:highlight w:val="none"/>
        </w:rPr>
      </w:pPr>
      <w:r>
        <w:rPr>
          <w:rFonts w:hint="eastAsia" w:ascii="Times New Roman" w:hAnsi="Times New Roman" w:eastAsia="宋体" w:cs="宋体"/>
          <w:b/>
          <w:bCs/>
          <w:color w:val="auto"/>
          <w:spacing w:val="3"/>
          <w:highlight w:val="none"/>
        </w:rPr>
        <w:t>4.4</w:t>
      </w:r>
      <w:r>
        <w:rPr>
          <w:rFonts w:hint="eastAsia" w:ascii="Times New Roman" w:hAnsi="Times New Roman" w:eastAsia="宋体" w:cs="宋体"/>
          <w:b/>
          <w:bCs/>
          <w:color w:val="auto"/>
          <w:spacing w:val="6"/>
          <w:highlight w:val="none"/>
        </w:rPr>
        <w:t>投标预备会（本项</w:t>
      </w:r>
      <w:r>
        <w:rPr>
          <w:rFonts w:hint="eastAsia" w:ascii="Times New Roman" w:hAnsi="Times New Roman" w:eastAsia="宋体" w:cs="宋体"/>
          <w:b/>
          <w:bCs/>
          <w:color w:val="auto"/>
          <w:spacing w:val="5"/>
          <w:highlight w:val="none"/>
        </w:rPr>
        <w:t>目不适用</w:t>
      </w:r>
      <w:r>
        <w:rPr>
          <w:rFonts w:hint="eastAsia" w:ascii="Times New Roman" w:hAnsi="Times New Roman" w:eastAsia="宋体" w:cs="宋体"/>
          <w:b/>
          <w:bCs/>
          <w:color w:val="auto"/>
          <w:spacing w:val="6"/>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5"/>
          <w:highlight w:val="none"/>
        </w:rPr>
        <w:t>4.4.1</w:t>
      </w:r>
      <w:r>
        <w:rPr>
          <w:rFonts w:hint="eastAsia" w:ascii="Times New Roman" w:hAnsi="Times New Roman" w:eastAsia="宋体" w:cs="宋体"/>
          <w:color w:val="auto"/>
          <w:spacing w:val="10"/>
          <w:highlight w:val="none"/>
        </w:rPr>
        <w:t>如招标人认为有必要召开投标预备会，潜在投标人按投标人须</w:t>
      </w:r>
      <w:r>
        <w:rPr>
          <w:rFonts w:hint="eastAsia" w:ascii="Times New Roman" w:hAnsi="Times New Roman" w:eastAsia="宋体" w:cs="宋体"/>
          <w:color w:val="auto"/>
          <w:spacing w:val="9"/>
          <w:highlight w:val="none"/>
        </w:rPr>
        <w:t>知前附表规定的时间</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9"/>
          <w:highlight w:val="none"/>
        </w:rPr>
        <w:t>地</w:t>
      </w:r>
      <w:r>
        <w:rPr>
          <w:rFonts w:hint="eastAsia" w:ascii="Times New Roman" w:hAnsi="Times New Roman" w:eastAsia="宋体" w:cs="宋体"/>
          <w:color w:val="auto"/>
          <w:spacing w:val="10"/>
          <w:highlight w:val="none"/>
        </w:rPr>
        <w:t>点自行派出代表参加招标人组</w:t>
      </w:r>
      <w:r>
        <w:rPr>
          <w:rFonts w:hint="eastAsia" w:ascii="Times New Roman" w:hAnsi="Times New Roman" w:eastAsia="宋体" w:cs="宋体"/>
          <w:color w:val="auto"/>
          <w:spacing w:val="9"/>
          <w:highlight w:val="none"/>
        </w:rPr>
        <w:t>织的投标预备会</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9"/>
          <w:highlight w:val="none"/>
        </w:rPr>
        <w:t>未出席投标预备会不作为否定投标人资格的理由</w:t>
      </w:r>
      <w:r>
        <w:rPr>
          <w:rFonts w:hint="eastAsia" w:ascii="Times New Roman" w:hAnsi="Times New Roman"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5"/>
          <w:highlight w:val="none"/>
        </w:rPr>
        <w:t xml:space="preserve">4.4.2 </w:t>
      </w:r>
      <w:r>
        <w:rPr>
          <w:rFonts w:hint="eastAsia" w:ascii="Times New Roman" w:hAnsi="Times New Roman" w:eastAsia="宋体" w:cs="宋体"/>
          <w:color w:val="auto"/>
          <w:spacing w:val="9"/>
          <w:highlight w:val="none"/>
        </w:rPr>
        <w:t>投标预备会的目的是澄清、解答</w:t>
      </w:r>
      <w:r>
        <w:rPr>
          <w:rFonts w:hint="eastAsia" w:ascii="Times New Roman" w:hAnsi="Times New Roman" w:eastAsia="宋体" w:cs="宋体"/>
          <w:color w:val="auto"/>
          <w:spacing w:val="8"/>
          <w:highlight w:val="none"/>
        </w:rPr>
        <w:t>投标人在查阅招标文件后和现场踏勘中可能提出的任何</w:t>
      </w:r>
      <w:r>
        <w:rPr>
          <w:rFonts w:hint="eastAsia" w:ascii="Times New Roman" w:hAnsi="Times New Roman" w:eastAsia="宋体" w:cs="宋体"/>
          <w:color w:val="auto"/>
          <w:spacing w:val="10"/>
          <w:highlight w:val="none"/>
        </w:rPr>
        <w:t>方面的问题，如有必要，招标人将就投标人提出的</w:t>
      </w:r>
      <w:r>
        <w:rPr>
          <w:rFonts w:hint="eastAsia" w:ascii="Times New Roman" w:hAnsi="Times New Roman" w:eastAsia="宋体" w:cs="宋体"/>
          <w:color w:val="auto"/>
          <w:spacing w:val="9"/>
          <w:highlight w:val="none"/>
        </w:rPr>
        <w:t>问题以答疑的形式在投标预备会上进行解释</w:t>
      </w:r>
      <w:r>
        <w:rPr>
          <w:rFonts w:hint="eastAsia" w:ascii="Times New Roman" w:hAnsi="Times New Roman"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4"/>
          <w:highlight w:val="none"/>
        </w:rPr>
        <w:t xml:space="preserve">4.4.3 </w:t>
      </w:r>
      <w:r>
        <w:rPr>
          <w:rFonts w:hint="eastAsia" w:ascii="Times New Roman" w:hAnsi="Times New Roman" w:eastAsia="宋体" w:cs="宋体"/>
          <w:color w:val="auto"/>
          <w:spacing w:val="6"/>
          <w:highlight w:val="none"/>
        </w:rPr>
        <w:t>招标人在投标预备会上所做出的澄清和解答</w:t>
      </w:r>
      <w:r>
        <w:rPr>
          <w:rFonts w:hint="eastAsia" w:ascii="Times New Roman" w:hAnsi="Times New Roman" w:eastAsia="宋体" w:cs="宋体"/>
          <w:color w:val="auto"/>
          <w:spacing w:val="7"/>
          <w:highlight w:val="none"/>
        </w:rPr>
        <w:t>，</w:t>
      </w:r>
      <w:r>
        <w:rPr>
          <w:rFonts w:hint="eastAsia" w:ascii="Times New Roman" w:hAnsi="Times New Roman" w:eastAsia="宋体" w:cs="宋体"/>
          <w:color w:val="auto"/>
          <w:spacing w:val="6"/>
          <w:highlight w:val="none"/>
        </w:rPr>
        <w:t>以书面答复为准</w:t>
      </w:r>
      <w:r>
        <w:rPr>
          <w:rFonts w:hint="eastAsia" w:ascii="Times New Roman" w:hAnsi="Times New Roman" w:eastAsia="宋体" w:cs="宋体"/>
          <w:color w:val="auto"/>
          <w:spacing w:val="7"/>
          <w:highlight w:val="none"/>
        </w:rPr>
        <w:t>，</w:t>
      </w:r>
      <w:r>
        <w:rPr>
          <w:rFonts w:hint="eastAsia" w:ascii="Times New Roman" w:hAnsi="Times New Roman" w:eastAsia="宋体" w:cs="宋体"/>
          <w:color w:val="auto"/>
          <w:spacing w:val="6"/>
          <w:highlight w:val="none"/>
        </w:rPr>
        <w:t>该答疑纪</w:t>
      </w:r>
      <w:r>
        <w:rPr>
          <w:rFonts w:hint="eastAsia" w:ascii="Times New Roman" w:hAnsi="Times New Roman" w:eastAsia="宋体" w:cs="宋体"/>
          <w:color w:val="auto"/>
          <w:spacing w:val="5"/>
          <w:highlight w:val="none"/>
        </w:rPr>
        <w:t>要文件构成招</w:t>
      </w:r>
      <w:r>
        <w:rPr>
          <w:rFonts w:hint="eastAsia" w:ascii="Times New Roman" w:hAnsi="Times New Roman" w:eastAsia="宋体" w:cs="宋体"/>
          <w:color w:val="auto"/>
          <w:spacing w:val="7"/>
          <w:highlight w:val="none"/>
        </w:rPr>
        <w:t>标文件的一部分</w:t>
      </w:r>
      <w:r>
        <w:rPr>
          <w:rFonts w:hint="eastAsia" w:ascii="Times New Roman" w:hAnsi="Times New Roman" w:eastAsia="宋体" w:cs="宋体"/>
          <w:color w:val="auto"/>
          <w:spacing w:val="8"/>
          <w:highlight w:val="none"/>
        </w:rPr>
        <w:t>，</w:t>
      </w:r>
      <w:r>
        <w:rPr>
          <w:rFonts w:hint="eastAsia" w:ascii="Times New Roman" w:hAnsi="Times New Roman" w:eastAsia="宋体" w:cs="宋体"/>
          <w:color w:val="auto"/>
          <w:spacing w:val="6"/>
          <w:highlight w:val="none"/>
        </w:rPr>
        <w:t>具有约束作用</w:t>
      </w:r>
      <w:r>
        <w:rPr>
          <w:rFonts w:hint="eastAsia" w:ascii="Times New Roman" w:hAnsi="Times New Roman" w:eastAsia="宋体" w:cs="宋体"/>
          <w:color w:val="auto"/>
          <w:spacing w:val="8"/>
          <w:highlight w:val="none"/>
        </w:rPr>
        <w:t>，</w:t>
      </w:r>
      <w:r>
        <w:rPr>
          <w:rFonts w:hint="eastAsia" w:ascii="Times New Roman" w:hAnsi="Times New Roman" w:eastAsia="宋体" w:cs="宋体"/>
          <w:color w:val="auto"/>
          <w:spacing w:val="6"/>
          <w:highlight w:val="none"/>
        </w:rPr>
        <w:t>并按本须知第</w:t>
      </w:r>
      <w:r>
        <w:rPr>
          <w:rFonts w:hint="eastAsia" w:ascii="Times New Roman" w:hAnsi="Times New Roman" w:eastAsia="宋体" w:cs="宋体"/>
          <w:color w:val="auto"/>
          <w:spacing w:val="4"/>
          <w:highlight w:val="none"/>
        </w:rPr>
        <w:t>2.3.2</w:t>
      </w:r>
      <w:r>
        <w:rPr>
          <w:rFonts w:hint="eastAsia" w:ascii="Times New Roman" w:hAnsi="Times New Roman" w:eastAsia="宋体" w:cs="宋体"/>
          <w:color w:val="auto"/>
          <w:spacing w:val="6"/>
          <w:highlight w:val="none"/>
        </w:rPr>
        <w:t>项要求予以公布并通知</w:t>
      </w:r>
      <w:r>
        <w:rPr>
          <w:rFonts w:hint="eastAsia" w:ascii="Times New Roman" w:hAnsi="Times New Roman" w:eastAsia="宋体" w:cs="宋体"/>
          <w:color w:val="auto"/>
          <w:spacing w:val="8"/>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Times New Roman" w:hAnsi="Times New Roman" w:eastAsia="宋体" w:cs="宋体"/>
          <w:b/>
          <w:bCs/>
          <w:color w:val="auto"/>
          <w:highlight w:val="none"/>
        </w:rPr>
      </w:pPr>
      <w:r>
        <w:rPr>
          <w:rFonts w:hint="eastAsia" w:ascii="Times New Roman" w:hAnsi="Times New Roman" w:eastAsia="宋体" w:cs="宋体"/>
          <w:b/>
          <w:bCs/>
          <w:color w:val="auto"/>
          <w:spacing w:val="1"/>
          <w:highlight w:val="none"/>
        </w:rPr>
        <w:t xml:space="preserve">4.5 </w:t>
      </w:r>
      <w:r>
        <w:rPr>
          <w:rFonts w:hint="eastAsia" w:ascii="Times New Roman" w:hAnsi="Times New Roman" w:eastAsia="宋体" w:cs="宋体"/>
          <w:b/>
          <w:bCs/>
          <w:color w:val="auto"/>
          <w:spacing w:val="2"/>
          <w:highlight w:val="none"/>
        </w:rPr>
        <w:t>投标保证</w:t>
      </w:r>
      <w:r>
        <w:rPr>
          <w:rFonts w:hint="eastAsia" w:ascii="Times New Roman" w:hAnsi="Times New Roman" w:eastAsia="宋体" w:cs="宋体"/>
          <w:b/>
          <w:bCs/>
          <w:color w:val="auto"/>
          <w:spacing w:val="1"/>
          <w:highlight w:val="none"/>
        </w:rPr>
        <w:t>金</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5"/>
          <w:highlight w:val="none"/>
        </w:rPr>
        <w:t xml:space="preserve">4.5.1 </w:t>
      </w:r>
      <w:r>
        <w:rPr>
          <w:rFonts w:hint="eastAsia" w:ascii="Times New Roman" w:hAnsi="Times New Roman" w:eastAsia="宋体" w:cs="宋体"/>
          <w:color w:val="auto"/>
          <w:spacing w:val="9"/>
          <w:highlight w:val="none"/>
        </w:rPr>
        <w:t>投标人应在递交投标文件时或之</w:t>
      </w:r>
      <w:r>
        <w:rPr>
          <w:rFonts w:hint="eastAsia" w:ascii="Times New Roman" w:hAnsi="Times New Roman" w:eastAsia="宋体" w:cs="宋体"/>
          <w:color w:val="auto"/>
          <w:spacing w:val="8"/>
          <w:highlight w:val="none"/>
        </w:rPr>
        <w:t>前提交一笔不少于本须知前附表所规定数额的投标保证</w:t>
      </w:r>
    </w:p>
    <w:p>
      <w:pPr>
        <w:pageBreakBefore w:val="0"/>
        <w:widowControl/>
        <w:kinsoku w:val="0"/>
        <w:wordWrap/>
        <w:overflowPunct/>
        <w:topLinePunct w:val="0"/>
        <w:autoSpaceDE w:val="0"/>
        <w:autoSpaceDN w:val="0"/>
        <w:bidi w:val="0"/>
        <w:adjustRightInd w:val="0"/>
        <w:spacing w:line="360" w:lineRule="auto"/>
        <w:ind w:left="0" w:right="0" w:firstLine="460"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10"/>
          <w:highlight w:val="none"/>
        </w:rPr>
        <w:t>金</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10"/>
          <w:highlight w:val="none"/>
        </w:rPr>
        <w:t>作为其投标的一部分</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9"/>
          <w:highlight w:val="none"/>
        </w:rPr>
        <w:t>招标人可根据本须知规定的条件予以没收投标保证金</w:t>
      </w:r>
      <w:r>
        <w:rPr>
          <w:rFonts w:hint="eastAsia" w:ascii="Times New Roman" w:hAnsi="Times New Roman" w:eastAsia="宋体" w:cs="宋体"/>
          <w:color w:val="auto"/>
          <w:spacing w:val="11"/>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5"/>
          <w:highlight w:val="none"/>
        </w:rPr>
        <w:t xml:space="preserve">4.5.2 </w:t>
      </w:r>
      <w:r>
        <w:rPr>
          <w:rFonts w:hint="eastAsia" w:ascii="Times New Roman" w:hAnsi="Times New Roman" w:eastAsia="宋体" w:cs="宋体"/>
          <w:color w:val="auto"/>
          <w:spacing w:val="9"/>
          <w:highlight w:val="none"/>
        </w:rPr>
        <w:t>对于未能</w:t>
      </w:r>
      <w:r>
        <w:rPr>
          <w:rFonts w:hint="eastAsia" w:ascii="Times New Roman" w:hAnsi="Times New Roman" w:eastAsia="宋体" w:cs="宋体"/>
          <w:color w:val="auto"/>
          <w:spacing w:val="8"/>
          <w:highlight w:val="none"/>
        </w:rPr>
        <w:t>按要求提交投标保证金的投标</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8"/>
          <w:highlight w:val="none"/>
        </w:rPr>
        <w:t>招标人将视为不响应招标文件而予以拒绝</w:t>
      </w:r>
      <w:r>
        <w:rPr>
          <w:rFonts w:hint="eastAsia" w:ascii="Times New Roman" w:hAnsi="Times New Roman"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3"/>
          <w:highlight w:val="none"/>
        </w:rPr>
        <w:t>4.5.3</w:t>
      </w:r>
      <w:r>
        <w:rPr>
          <w:rFonts w:hint="eastAsia" w:ascii="Times New Roman" w:hAnsi="Times New Roman" w:eastAsia="宋体" w:cs="宋体"/>
          <w:color w:val="auto"/>
          <w:spacing w:val="6"/>
          <w:highlight w:val="none"/>
        </w:rPr>
        <w:t>未中标的投标人的投标保证金将在中标公示期满后</w:t>
      </w:r>
      <w:r>
        <w:rPr>
          <w:rFonts w:hint="eastAsia" w:ascii="Times New Roman" w:hAnsi="Times New Roman" w:eastAsia="宋体" w:cs="宋体"/>
          <w:color w:val="auto"/>
          <w:spacing w:val="3"/>
          <w:highlight w:val="none"/>
        </w:rPr>
        <w:t>10</w:t>
      </w:r>
      <w:r>
        <w:rPr>
          <w:rFonts w:hint="eastAsia" w:ascii="Times New Roman" w:hAnsi="Times New Roman" w:eastAsia="宋体" w:cs="宋体"/>
          <w:color w:val="auto"/>
          <w:spacing w:val="6"/>
          <w:highlight w:val="none"/>
        </w:rPr>
        <w:t>个工作日内予</w:t>
      </w:r>
      <w:r>
        <w:rPr>
          <w:rFonts w:hint="eastAsia" w:ascii="Times New Roman" w:hAnsi="Times New Roman" w:eastAsia="宋体" w:cs="宋体"/>
          <w:color w:val="auto"/>
          <w:spacing w:val="5"/>
          <w:highlight w:val="none"/>
        </w:rPr>
        <w:t>以退还</w:t>
      </w:r>
      <w:r>
        <w:rPr>
          <w:rFonts w:hint="eastAsia" w:ascii="Times New Roman" w:hAnsi="Times New Roman" w:eastAsia="宋体" w:cs="宋体"/>
          <w:color w:val="auto"/>
          <w:spacing w:val="2"/>
          <w:highlight w:val="none"/>
        </w:rPr>
        <w:t>(</w:t>
      </w:r>
      <w:r>
        <w:rPr>
          <w:rFonts w:hint="eastAsia" w:ascii="Times New Roman" w:hAnsi="Times New Roman" w:eastAsia="宋体" w:cs="宋体"/>
          <w:color w:val="auto"/>
          <w:spacing w:val="5"/>
          <w:highlight w:val="none"/>
        </w:rPr>
        <w:t>不计利息</w:t>
      </w:r>
      <w:r>
        <w:rPr>
          <w:rFonts w:hint="eastAsia" w:ascii="Times New Roman" w:hAnsi="Times New Roman" w:eastAsia="宋体" w:cs="宋体"/>
          <w:color w:val="auto"/>
          <w:spacing w:val="2"/>
          <w:highlight w:val="none"/>
        </w:rPr>
        <w:t>)</w:t>
      </w:r>
      <w:r>
        <w:rPr>
          <w:rFonts w:hint="eastAsia" w:ascii="Times New Roman" w:hAnsi="Times New Roman" w:eastAsia="宋体" w:cs="宋体"/>
          <w:color w:val="auto"/>
          <w:spacing w:val="6"/>
          <w:highlight w:val="none"/>
        </w:rPr>
        <w:t>。</w:t>
      </w:r>
    </w:p>
    <w:p>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3"/>
          <w:highlight w:val="none"/>
        </w:rPr>
        <w:t xml:space="preserve">4.5.4 </w:t>
      </w:r>
      <w:r>
        <w:rPr>
          <w:rFonts w:hint="eastAsia" w:ascii="Times New Roman" w:hAnsi="Times New Roman" w:eastAsia="宋体" w:cs="宋体"/>
          <w:color w:val="auto"/>
          <w:spacing w:val="6"/>
          <w:highlight w:val="none"/>
        </w:rPr>
        <w:t>中标人的投标保证金，在中标人签订合</w:t>
      </w:r>
      <w:r>
        <w:rPr>
          <w:rFonts w:hint="eastAsia" w:ascii="Times New Roman" w:hAnsi="Times New Roman" w:eastAsia="宋体" w:cs="宋体"/>
          <w:color w:val="auto"/>
          <w:spacing w:val="5"/>
          <w:highlight w:val="none"/>
        </w:rPr>
        <w:t>同后</w:t>
      </w:r>
      <w:r>
        <w:rPr>
          <w:rFonts w:hint="eastAsia" w:ascii="Times New Roman" w:hAnsi="Times New Roman" w:eastAsia="宋体" w:cs="宋体"/>
          <w:color w:val="auto"/>
          <w:spacing w:val="2"/>
          <w:highlight w:val="none"/>
        </w:rPr>
        <w:t>10</w:t>
      </w:r>
      <w:r>
        <w:rPr>
          <w:rFonts w:hint="eastAsia" w:ascii="Times New Roman" w:hAnsi="Times New Roman" w:eastAsia="宋体" w:cs="宋体"/>
          <w:color w:val="auto"/>
          <w:spacing w:val="5"/>
          <w:highlight w:val="none"/>
        </w:rPr>
        <w:t>个工作日内予以退还</w:t>
      </w:r>
      <w:r>
        <w:rPr>
          <w:rFonts w:hint="eastAsia" w:ascii="Times New Roman" w:hAnsi="Times New Roman" w:eastAsia="宋体" w:cs="宋体"/>
          <w:color w:val="auto"/>
          <w:spacing w:val="2"/>
          <w:highlight w:val="none"/>
        </w:rPr>
        <w:t>(</w:t>
      </w:r>
      <w:r>
        <w:rPr>
          <w:rFonts w:hint="eastAsia" w:ascii="Times New Roman" w:hAnsi="Times New Roman" w:eastAsia="宋体" w:cs="宋体"/>
          <w:color w:val="auto"/>
          <w:spacing w:val="5"/>
          <w:highlight w:val="none"/>
        </w:rPr>
        <w:t>不计利息</w:t>
      </w:r>
      <w:r>
        <w:rPr>
          <w:rFonts w:hint="eastAsia" w:ascii="Times New Roman" w:hAnsi="Times New Roman" w:eastAsia="宋体" w:cs="宋体"/>
          <w:color w:val="auto"/>
          <w:spacing w:val="2"/>
          <w:highlight w:val="none"/>
        </w:rPr>
        <w:t>)</w:t>
      </w:r>
      <w:r>
        <w:rPr>
          <w:rFonts w:hint="eastAsia" w:ascii="Times New Roman" w:hAnsi="Times New Roman" w:eastAsia="宋体" w:cs="宋体"/>
          <w:color w:val="auto"/>
          <w:spacing w:val="6"/>
          <w:highlight w:val="none"/>
        </w:rPr>
        <w:t>。</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4"/>
          <w:highlight w:val="none"/>
        </w:rPr>
        <w:t xml:space="preserve">4.5.5 </w:t>
      </w:r>
      <w:r>
        <w:rPr>
          <w:rFonts w:hint="eastAsia" w:ascii="Times New Roman" w:hAnsi="Times New Roman" w:eastAsia="宋体" w:cs="宋体"/>
          <w:color w:val="auto"/>
          <w:spacing w:val="8"/>
          <w:highlight w:val="none"/>
        </w:rPr>
        <w:t>如投标人有下列</w:t>
      </w:r>
      <w:r>
        <w:rPr>
          <w:rFonts w:hint="eastAsia" w:ascii="Times New Roman" w:hAnsi="Times New Roman" w:eastAsia="宋体" w:cs="宋体"/>
          <w:color w:val="auto"/>
          <w:spacing w:val="7"/>
          <w:highlight w:val="none"/>
        </w:rPr>
        <w:t>任何情况发生时</w:t>
      </w:r>
      <w:r>
        <w:rPr>
          <w:rFonts w:hint="eastAsia" w:ascii="Times New Roman" w:hAnsi="Times New Roman" w:eastAsia="宋体" w:cs="宋体"/>
          <w:color w:val="auto"/>
          <w:spacing w:val="8"/>
          <w:highlight w:val="none"/>
        </w:rPr>
        <w:t>，</w:t>
      </w:r>
      <w:r>
        <w:rPr>
          <w:rFonts w:hint="eastAsia" w:ascii="Times New Roman" w:hAnsi="Times New Roman" w:eastAsia="宋体" w:cs="宋体"/>
          <w:color w:val="auto"/>
          <w:spacing w:val="7"/>
          <w:highlight w:val="none"/>
        </w:rPr>
        <w:t>投标保证金将被招标人没收</w:t>
      </w:r>
      <w:r>
        <w:rPr>
          <w:rFonts w:hint="eastAsia" w:ascii="Times New Roman" w:hAnsi="Times New Roman" w:eastAsia="宋体" w:cs="宋体"/>
          <w:color w:val="auto"/>
          <w:spacing w:val="8"/>
          <w:highlight w:val="none"/>
        </w:rPr>
        <w:t>：</w:t>
      </w:r>
    </w:p>
    <w:p>
      <w:pPr>
        <w:pageBreakBefore w:val="0"/>
        <w:widowControl/>
        <w:kinsoku w:val="0"/>
        <w:wordWrap/>
        <w:overflowPunct/>
        <w:topLinePunct w:val="0"/>
        <w:autoSpaceDE w:val="0"/>
        <w:autoSpaceDN w:val="0"/>
        <w:bidi w:val="0"/>
        <w:adjustRightInd w:val="0"/>
        <w:spacing w:line="360" w:lineRule="auto"/>
        <w:ind w:left="0" w:right="0" w:firstLine="45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4"/>
          <w:highlight w:val="none"/>
        </w:rPr>
        <w:t>1</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8"/>
          <w:highlight w:val="none"/>
        </w:rPr>
        <w:t>在投标有效期内撤回投标文件的</w:t>
      </w:r>
      <w:r>
        <w:rPr>
          <w:rFonts w:hint="eastAsia" w:ascii="Times New Roman" w:hAnsi="Times New Roman"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5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5"/>
          <w:highlight w:val="none"/>
        </w:rPr>
        <w:t>2</w:t>
      </w:r>
      <w:r>
        <w:rPr>
          <w:rFonts w:hint="eastAsia" w:ascii="Times New Roman" w:hAnsi="Times New Roman" w:eastAsia="宋体" w:cs="宋体"/>
          <w:color w:val="auto"/>
          <w:spacing w:val="9"/>
          <w:highlight w:val="none"/>
        </w:rPr>
        <w:t>）拒绝接受投标文件中</w:t>
      </w:r>
      <w:r>
        <w:rPr>
          <w:rFonts w:hint="eastAsia" w:ascii="Times New Roman" w:hAnsi="Times New Roman" w:eastAsia="宋体" w:cs="宋体"/>
          <w:color w:val="auto"/>
          <w:spacing w:val="8"/>
          <w:highlight w:val="none"/>
        </w:rPr>
        <w:t>已确认的承诺或条款</w:t>
      </w:r>
      <w:r>
        <w:rPr>
          <w:rFonts w:hint="eastAsia" w:ascii="Times New Roman" w:hAnsi="Times New Roman"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left="0" w:right="0" w:firstLine="45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5"/>
          <w:highlight w:val="none"/>
        </w:rPr>
        <w:t>3</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9"/>
          <w:highlight w:val="none"/>
        </w:rPr>
        <w:t>中标人未能在规定期限内提交履约保证金或签署合同</w:t>
      </w:r>
      <w:r>
        <w:rPr>
          <w:rFonts w:hint="eastAsia" w:ascii="Times New Roman" w:hAnsi="Times New Roman" w:eastAsia="宋体" w:cs="宋体"/>
          <w:color w:val="auto"/>
          <w:spacing w:val="8"/>
          <w:highlight w:val="none"/>
        </w:rPr>
        <w:t>协议的</w:t>
      </w:r>
      <w:r>
        <w:rPr>
          <w:rFonts w:hint="eastAsia" w:ascii="Times New Roman" w:hAnsi="Times New Roman"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60"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6"/>
          <w:highlight w:val="none"/>
        </w:rPr>
        <w:t>4</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10"/>
          <w:highlight w:val="none"/>
        </w:rPr>
        <w:t>投标</w:t>
      </w:r>
      <w:r>
        <w:rPr>
          <w:rFonts w:hint="eastAsia" w:ascii="Times New Roman" w:hAnsi="Times New Roman" w:eastAsia="宋体" w:cs="宋体"/>
          <w:color w:val="auto"/>
          <w:spacing w:val="9"/>
          <w:highlight w:val="none"/>
        </w:rPr>
        <w:t>人在招标投标过程中有违法违规等行为及其他违反招标文件规定的行为</w:t>
      </w:r>
      <w:r>
        <w:rPr>
          <w:rFonts w:hint="eastAsia" w:ascii="Times New Roman" w:hAnsi="Times New Roman" w:eastAsia="宋体" w:cs="宋体"/>
          <w:color w:val="auto"/>
          <w:spacing w:val="11"/>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Times New Roman" w:hAnsi="Times New Roman" w:eastAsia="宋体" w:cs="宋体"/>
          <w:b/>
          <w:bCs/>
          <w:color w:val="auto"/>
          <w:highlight w:val="none"/>
        </w:rPr>
      </w:pPr>
      <w:r>
        <w:rPr>
          <w:rFonts w:hint="eastAsia" w:ascii="Times New Roman" w:hAnsi="Times New Roman" w:eastAsia="宋体" w:cs="宋体"/>
          <w:b/>
          <w:bCs/>
          <w:color w:val="auto"/>
          <w:spacing w:val="1"/>
          <w:highlight w:val="none"/>
        </w:rPr>
        <w:t xml:space="preserve">4.6 </w:t>
      </w:r>
      <w:r>
        <w:rPr>
          <w:rFonts w:hint="eastAsia" w:ascii="Times New Roman" w:hAnsi="Times New Roman" w:eastAsia="宋体" w:cs="宋体"/>
          <w:b/>
          <w:bCs/>
          <w:color w:val="auto"/>
          <w:highlight w:val="none"/>
        </w:rPr>
        <w:t>样品提供</w:t>
      </w:r>
      <w:r>
        <w:rPr>
          <w:rFonts w:hint="eastAsia" w:ascii="Times New Roman" w:hAnsi="Times New Roman" w:eastAsia="宋体" w:cs="宋体"/>
          <w:b/>
          <w:bCs/>
          <w:color w:val="auto"/>
          <w:spacing w:val="6"/>
          <w:highlight w:val="none"/>
        </w:rPr>
        <w:t>（本项</w:t>
      </w:r>
      <w:r>
        <w:rPr>
          <w:rFonts w:hint="eastAsia" w:ascii="Times New Roman" w:hAnsi="Times New Roman" w:eastAsia="宋体" w:cs="宋体"/>
          <w:b/>
          <w:bCs/>
          <w:color w:val="auto"/>
          <w:spacing w:val="5"/>
          <w:highlight w:val="none"/>
        </w:rPr>
        <w:t>目不适用</w:t>
      </w:r>
      <w:r>
        <w:rPr>
          <w:rFonts w:hint="eastAsia" w:ascii="Times New Roman" w:hAnsi="Times New Roman" w:eastAsia="宋体" w:cs="宋体"/>
          <w:b/>
          <w:bCs/>
          <w:color w:val="auto"/>
          <w:spacing w:val="6"/>
          <w:highlight w:val="none"/>
        </w:rPr>
        <w:t>）</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4"/>
          <w:highlight w:val="none"/>
        </w:rPr>
        <w:t xml:space="preserve">4.6.1 </w:t>
      </w:r>
      <w:r>
        <w:rPr>
          <w:rFonts w:hint="eastAsia" w:ascii="Times New Roman" w:hAnsi="Times New Roman" w:eastAsia="宋体" w:cs="宋体"/>
          <w:color w:val="auto"/>
          <w:spacing w:val="8"/>
          <w:highlight w:val="none"/>
        </w:rPr>
        <w:t>本项目投标样品提供的</w:t>
      </w:r>
      <w:r>
        <w:rPr>
          <w:rFonts w:hint="eastAsia" w:ascii="Times New Roman" w:hAnsi="Times New Roman" w:eastAsia="宋体" w:cs="宋体"/>
          <w:color w:val="auto"/>
          <w:spacing w:val="7"/>
          <w:highlight w:val="none"/>
        </w:rPr>
        <w:t>要求</w:t>
      </w:r>
      <w:r>
        <w:rPr>
          <w:rFonts w:hint="eastAsia" w:ascii="Times New Roman" w:hAnsi="Times New Roman" w:eastAsia="宋体" w:cs="宋体"/>
          <w:color w:val="auto"/>
          <w:spacing w:val="8"/>
          <w:highlight w:val="none"/>
        </w:rPr>
        <w:t>：</w:t>
      </w:r>
      <w:r>
        <w:rPr>
          <w:rFonts w:hint="eastAsia" w:ascii="Times New Roman" w:hAnsi="Times New Roman" w:eastAsia="宋体" w:cs="宋体"/>
          <w:color w:val="auto"/>
          <w:spacing w:val="7"/>
          <w:highlight w:val="none"/>
        </w:rPr>
        <w:t>见第三章“用户需求书”</w:t>
      </w:r>
      <w:r>
        <w:rPr>
          <w:rFonts w:hint="eastAsia" w:ascii="Times New Roman" w:hAnsi="Times New Roman" w:eastAsia="宋体" w:cs="宋体"/>
          <w:color w:val="auto"/>
          <w:spacing w:val="8"/>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Times New Roman" w:hAnsi="Times New Roman" w:eastAsia="宋体" w:cs="宋体"/>
          <w:b/>
          <w:bCs/>
          <w:color w:val="auto"/>
          <w:highlight w:val="none"/>
        </w:rPr>
      </w:pPr>
      <w:r>
        <w:rPr>
          <w:rFonts w:hint="eastAsia" w:ascii="Times New Roman" w:hAnsi="Times New Roman" w:eastAsia="宋体" w:cs="宋体"/>
          <w:b/>
          <w:bCs/>
          <w:color w:val="auto"/>
          <w:spacing w:val="3"/>
          <w:highlight w:val="none"/>
        </w:rPr>
        <w:t>4.7</w:t>
      </w:r>
      <w:r>
        <w:rPr>
          <w:rFonts w:hint="eastAsia" w:ascii="Times New Roman" w:hAnsi="Times New Roman" w:eastAsia="宋体" w:cs="宋体"/>
          <w:b/>
          <w:bCs/>
          <w:color w:val="auto"/>
          <w:spacing w:val="6"/>
          <w:highlight w:val="none"/>
        </w:rPr>
        <w:t>投标文件</w:t>
      </w:r>
      <w:r>
        <w:rPr>
          <w:rFonts w:hint="eastAsia" w:ascii="Times New Roman" w:hAnsi="Times New Roman" w:eastAsia="宋体" w:cs="宋体"/>
          <w:b/>
          <w:bCs/>
          <w:color w:val="auto"/>
          <w:spacing w:val="5"/>
          <w:highlight w:val="none"/>
        </w:rPr>
        <w:t>的密封和标识</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5"/>
          <w:highlight w:val="none"/>
        </w:rPr>
        <w:t xml:space="preserve">4.7.1 </w:t>
      </w:r>
      <w:r>
        <w:rPr>
          <w:rFonts w:hint="eastAsia" w:ascii="Times New Roman" w:hAnsi="Times New Roman" w:eastAsia="宋体" w:cs="宋体"/>
          <w:color w:val="auto"/>
          <w:spacing w:val="9"/>
          <w:highlight w:val="none"/>
        </w:rPr>
        <w:t>投标文件必须密封包装，并在封</w:t>
      </w:r>
      <w:r>
        <w:rPr>
          <w:rFonts w:hint="eastAsia" w:ascii="Times New Roman" w:hAnsi="Times New Roman" w:eastAsia="宋体" w:cs="宋体"/>
          <w:color w:val="auto"/>
          <w:spacing w:val="8"/>
          <w:highlight w:val="none"/>
        </w:rPr>
        <w:t>套的封口处加盖投标人单位章或由投标人的法定代表人或其授权的代理人签字</w:t>
      </w:r>
      <w:r>
        <w:rPr>
          <w:rFonts w:hint="eastAsia" w:ascii="Times New Roman" w:hAnsi="Times New Roman"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4"/>
          <w:highlight w:val="none"/>
        </w:rPr>
        <w:t xml:space="preserve">4.7.2 </w:t>
      </w:r>
      <w:r>
        <w:rPr>
          <w:rFonts w:hint="eastAsia" w:ascii="Times New Roman" w:hAnsi="Times New Roman" w:eastAsia="宋体" w:cs="宋体"/>
          <w:color w:val="auto"/>
          <w:spacing w:val="8"/>
          <w:highlight w:val="none"/>
        </w:rPr>
        <w:t>投标文件封套</w:t>
      </w:r>
      <w:r>
        <w:rPr>
          <w:rFonts w:hint="eastAsia" w:ascii="Times New Roman" w:hAnsi="Times New Roman" w:eastAsia="宋体" w:cs="宋体"/>
          <w:color w:val="auto"/>
          <w:spacing w:val="7"/>
          <w:highlight w:val="none"/>
        </w:rPr>
        <w:t>上应写明的内容见投标人须知前附表</w:t>
      </w:r>
      <w:r>
        <w:rPr>
          <w:rFonts w:hint="eastAsia" w:ascii="Times New Roman" w:hAnsi="Times New Roman" w:eastAsia="宋体" w:cs="宋体"/>
          <w:color w:val="auto"/>
          <w:spacing w:val="8"/>
          <w:highlight w:val="none"/>
        </w:rPr>
        <w:t>。</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4"/>
          <w:highlight w:val="none"/>
        </w:rPr>
        <w:t xml:space="preserve">4.7.3 </w:t>
      </w:r>
      <w:r>
        <w:rPr>
          <w:rFonts w:hint="eastAsia" w:ascii="Times New Roman" w:hAnsi="Times New Roman" w:eastAsia="宋体" w:cs="宋体"/>
          <w:color w:val="auto"/>
          <w:spacing w:val="6"/>
          <w:highlight w:val="none"/>
        </w:rPr>
        <w:t>未按本章第</w:t>
      </w:r>
      <w:r>
        <w:rPr>
          <w:rFonts w:hint="eastAsia" w:ascii="Times New Roman" w:hAnsi="Times New Roman" w:eastAsia="宋体" w:cs="宋体"/>
          <w:color w:val="auto"/>
          <w:spacing w:val="4"/>
          <w:highlight w:val="none"/>
        </w:rPr>
        <w:t xml:space="preserve"> 4.7.2 </w:t>
      </w:r>
      <w:r>
        <w:rPr>
          <w:rFonts w:hint="eastAsia" w:ascii="Times New Roman" w:hAnsi="Times New Roman" w:eastAsia="宋体" w:cs="宋体"/>
          <w:color w:val="auto"/>
          <w:spacing w:val="6"/>
          <w:highlight w:val="none"/>
        </w:rPr>
        <w:t>项要求填写内容的投标文件，招标人</w:t>
      </w:r>
      <w:r>
        <w:rPr>
          <w:rFonts w:hint="eastAsia" w:ascii="Times New Roman" w:hAnsi="Times New Roman" w:eastAsia="宋体" w:cs="宋体"/>
          <w:color w:val="auto"/>
          <w:spacing w:val="5"/>
          <w:highlight w:val="none"/>
        </w:rPr>
        <w:t>将不承担投标文件错放或提前开</w:t>
      </w:r>
      <w:r>
        <w:rPr>
          <w:rFonts w:hint="eastAsia" w:ascii="Times New Roman" w:hAnsi="Times New Roman" w:eastAsia="宋体" w:cs="宋体"/>
          <w:color w:val="auto"/>
          <w:spacing w:val="9"/>
          <w:highlight w:val="none"/>
        </w:rPr>
        <w:t>封导致投标</w:t>
      </w:r>
      <w:r>
        <w:rPr>
          <w:rFonts w:hint="eastAsia" w:ascii="Times New Roman" w:hAnsi="Times New Roman" w:eastAsia="宋体" w:cs="宋体"/>
          <w:color w:val="auto"/>
          <w:spacing w:val="8"/>
          <w:highlight w:val="none"/>
        </w:rPr>
        <w:t>被拒绝的责任</w:t>
      </w:r>
      <w:r>
        <w:rPr>
          <w:rFonts w:hint="eastAsia" w:ascii="Times New Roman" w:hAnsi="Times New Roman"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Times New Roman" w:hAnsi="Times New Roman" w:eastAsia="宋体" w:cs="宋体"/>
          <w:b/>
          <w:bCs/>
          <w:color w:val="auto"/>
          <w:highlight w:val="none"/>
        </w:rPr>
      </w:pPr>
      <w:r>
        <w:rPr>
          <w:rFonts w:hint="eastAsia" w:ascii="Times New Roman" w:hAnsi="Times New Roman" w:eastAsia="宋体" w:cs="宋体"/>
          <w:b/>
          <w:bCs/>
          <w:color w:val="auto"/>
          <w:spacing w:val="3"/>
          <w:highlight w:val="none"/>
        </w:rPr>
        <w:t xml:space="preserve">4.8 </w:t>
      </w:r>
      <w:r>
        <w:rPr>
          <w:rFonts w:hint="eastAsia" w:ascii="Times New Roman" w:hAnsi="Times New Roman" w:eastAsia="宋体" w:cs="宋体"/>
          <w:b/>
          <w:bCs/>
          <w:color w:val="auto"/>
          <w:spacing w:val="4"/>
          <w:highlight w:val="none"/>
        </w:rPr>
        <w:t>投标文</w:t>
      </w:r>
      <w:r>
        <w:rPr>
          <w:rFonts w:hint="eastAsia" w:ascii="Times New Roman" w:hAnsi="Times New Roman" w:eastAsia="宋体" w:cs="宋体"/>
          <w:b/>
          <w:bCs/>
          <w:color w:val="auto"/>
          <w:spacing w:val="3"/>
          <w:highlight w:val="none"/>
        </w:rPr>
        <w:t>件的递交</w:t>
      </w:r>
    </w:p>
    <w:p>
      <w:pPr>
        <w:pageBreakBefore w:val="0"/>
        <w:widowControl/>
        <w:kinsoku w:val="0"/>
        <w:wordWrap/>
        <w:overflowPunct/>
        <w:topLinePunct w:val="0"/>
        <w:autoSpaceDE w:val="0"/>
        <w:autoSpaceDN w:val="0"/>
        <w:bidi w:val="0"/>
        <w:adjustRightInd w:val="0"/>
        <w:spacing w:line="360" w:lineRule="auto"/>
        <w:ind w:left="0" w:right="0" w:firstLine="444"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6"/>
          <w:highlight w:val="none"/>
        </w:rPr>
        <w:t xml:space="preserve">4.8.1 </w:t>
      </w:r>
      <w:r>
        <w:rPr>
          <w:rFonts w:hint="eastAsia" w:ascii="Times New Roman" w:hAnsi="Times New Roman" w:eastAsia="宋体" w:cs="宋体"/>
          <w:color w:val="auto"/>
          <w:spacing w:val="11"/>
          <w:highlight w:val="none"/>
        </w:rPr>
        <w:t>投标人应在本须知前附表规定的投标截止时间前、规定的投标文件递交</w:t>
      </w:r>
      <w:r>
        <w:rPr>
          <w:rFonts w:hint="eastAsia" w:ascii="Times New Roman" w:hAnsi="Times New Roman" w:eastAsia="宋体" w:cs="宋体"/>
          <w:color w:val="auto"/>
          <w:spacing w:val="10"/>
          <w:highlight w:val="none"/>
        </w:rPr>
        <w:t>地点递交投标文</w:t>
      </w:r>
      <w:r>
        <w:rPr>
          <w:rFonts w:hint="eastAsia" w:ascii="Times New Roman" w:hAnsi="Times New Roman" w:eastAsia="宋体" w:cs="宋体"/>
          <w:color w:val="auto"/>
          <w:spacing w:val="1"/>
          <w:highlight w:val="none"/>
        </w:rPr>
        <w:t>件。</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4"/>
          <w:highlight w:val="none"/>
        </w:rPr>
        <w:t>4.8.2</w:t>
      </w:r>
      <w:r>
        <w:rPr>
          <w:rFonts w:hint="eastAsia" w:ascii="Times New Roman" w:hAnsi="Times New Roman" w:eastAsia="宋体" w:cs="宋体"/>
          <w:color w:val="auto"/>
          <w:spacing w:val="8"/>
          <w:highlight w:val="none"/>
        </w:rPr>
        <w:t>除投标人须知前附表另有规定外</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8"/>
          <w:highlight w:val="none"/>
        </w:rPr>
        <w:t>投标人有效递交的投标文件不予</w:t>
      </w:r>
      <w:r>
        <w:rPr>
          <w:rFonts w:hint="eastAsia" w:ascii="Times New Roman" w:hAnsi="Times New Roman" w:eastAsia="宋体" w:cs="宋体"/>
          <w:color w:val="auto"/>
          <w:spacing w:val="7"/>
          <w:highlight w:val="none"/>
        </w:rPr>
        <w:t>退还</w:t>
      </w:r>
      <w:r>
        <w:rPr>
          <w:rFonts w:hint="eastAsia" w:ascii="Times New Roman" w:hAnsi="Times New Roman"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outlineLvl w:val="6"/>
        <w:rPr>
          <w:rFonts w:hint="eastAsia" w:ascii="Times New Roman" w:hAnsi="Times New Roman" w:eastAsia="宋体" w:cs="宋体"/>
          <w:color w:val="auto"/>
          <w:highlight w:val="none"/>
        </w:rPr>
      </w:pPr>
      <w:r>
        <w:rPr>
          <w:rFonts w:hint="eastAsia" w:ascii="Times New Roman" w:hAnsi="Times New Roman" w:eastAsia="宋体" w:cs="宋体"/>
          <w:color w:val="auto"/>
          <w:spacing w:val="4"/>
          <w:highlight w:val="none"/>
        </w:rPr>
        <w:t>4.9</w:t>
      </w:r>
      <w:r>
        <w:rPr>
          <w:rFonts w:hint="eastAsia" w:ascii="Times New Roman" w:hAnsi="Times New Roman" w:eastAsia="宋体" w:cs="宋体"/>
          <w:color w:val="auto"/>
          <w:spacing w:val="7"/>
          <w:highlight w:val="none"/>
        </w:rPr>
        <w:t>投标文件的补充</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7"/>
          <w:highlight w:val="none"/>
        </w:rPr>
        <w:t>修改</w:t>
      </w:r>
      <w:r>
        <w:rPr>
          <w:rFonts w:hint="eastAsia" w:ascii="Times New Roman" w:hAnsi="Times New Roman" w:eastAsia="宋体" w:cs="宋体"/>
          <w:color w:val="auto"/>
          <w:spacing w:val="8"/>
          <w:highlight w:val="none"/>
        </w:rPr>
        <w:t>、</w:t>
      </w:r>
      <w:r>
        <w:rPr>
          <w:rFonts w:hint="eastAsia" w:ascii="Times New Roman" w:hAnsi="Times New Roman" w:eastAsia="宋体" w:cs="宋体"/>
          <w:color w:val="auto"/>
          <w:spacing w:val="7"/>
          <w:highlight w:val="none"/>
        </w:rPr>
        <w:t>撤回和撤销</w:t>
      </w:r>
    </w:p>
    <w:p>
      <w:pPr>
        <w:pageBreakBefore w:val="0"/>
        <w:widowControl/>
        <w:kinsoku w:val="0"/>
        <w:wordWrap/>
        <w:overflowPunct/>
        <w:topLinePunct w:val="0"/>
        <w:autoSpaceDE w:val="0"/>
        <w:autoSpaceDN w:val="0"/>
        <w:bidi w:val="0"/>
        <w:adjustRightInd w:val="0"/>
        <w:spacing w:line="360" w:lineRule="auto"/>
        <w:ind w:left="0" w:right="0" w:firstLine="444"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6"/>
          <w:highlight w:val="none"/>
        </w:rPr>
        <w:t xml:space="preserve">4.9.1 </w:t>
      </w:r>
      <w:r>
        <w:rPr>
          <w:rFonts w:hint="eastAsia" w:ascii="Times New Roman" w:hAnsi="Times New Roman" w:eastAsia="宋体" w:cs="宋体"/>
          <w:color w:val="auto"/>
          <w:spacing w:val="11"/>
          <w:highlight w:val="none"/>
        </w:rPr>
        <w:t>投标人递交投标文件以后，在规定的投标截止时间之前，投标人可以</w:t>
      </w:r>
      <w:r>
        <w:rPr>
          <w:rFonts w:hint="eastAsia" w:ascii="Times New Roman" w:hAnsi="Times New Roman" w:eastAsia="宋体" w:cs="宋体"/>
          <w:color w:val="auto"/>
          <w:spacing w:val="10"/>
          <w:highlight w:val="none"/>
        </w:rPr>
        <w:t>补充</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10"/>
          <w:highlight w:val="none"/>
        </w:rPr>
        <w:t>修改或撤回</w:t>
      </w:r>
      <w:r>
        <w:rPr>
          <w:rFonts w:hint="eastAsia" w:ascii="Times New Roman" w:hAnsi="Times New Roman" w:eastAsia="宋体" w:cs="宋体"/>
          <w:color w:val="auto"/>
          <w:spacing w:val="8"/>
          <w:highlight w:val="none"/>
        </w:rPr>
        <w:t>已递交的投标文件</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8"/>
          <w:highlight w:val="none"/>
        </w:rPr>
        <w:t>但应以书面形式通知招标人</w:t>
      </w:r>
      <w:r>
        <w:rPr>
          <w:rFonts w:hint="eastAsia" w:ascii="Times New Roman" w:hAnsi="Times New Roman"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hint="eastAsia" w:ascii="Times New Roman" w:hAnsi="Times New Roman" w:eastAsia="宋体" w:cs="宋体"/>
          <w:color w:val="auto"/>
          <w:spacing w:val="5"/>
          <w:highlight w:val="none"/>
        </w:rPr>
      </w:pPr>
      <w:r>
        <w:rPr>
          <w:rFonts w:hint="eastAsia" w:ascii="Times New Roman" w:hAnsi="Times New Roman" w:eastAsia="宋体" w:cs="宋体"/>
          <w:color w:val="auto"/>
          <w:spacing w:val="3"/>
          <w:highlight w:val="none"/>
        </w:rPr>
        <w:t>4.9.2</w:t>
      </w:r>
      <w:r>
        <w:rPr>
          <w:rFonts w:hint="eastAsia" w:ascii="Times New Roman" w:hAnsi="Times New Roman" w:eastAsia="宋体" w:cs="宋体"/>
          <w:color w:val="auto"/>
          <w:spacing w:val="6"/>
          <w:highlight w:val="none"/>
        </w:rPr>
        <w:t>投标人补充、修改或撤回已递交投标文件的书面通知应</w:t>
      </w:r>
      <w:r>
        <w:rPr>
          <w:rFonts w:hint="eastAsia" w:ascii="Times New Roman" w:hAnsi="Times New Roman" w:eastAsia="宋体" w:cs="宋体"/>
          <w:color w:val="auto"/>
          <w:spacing w:val="5"/>
          <w:highlight w:val="none"/>
        </w:rPr>
        <w:t>按照本须知第</w:t>
      </w:r>
      <w:r>
        <w:rPr>
          <w:rFonts w:hint="eastAsia" w:ascii="Times New Roman" w:hAnsi="Times New Roman" w:eastAsia="宋体" w:cs="宋体"/>
          <w:color w:val="auto"/>
          <w:spacing w:val="2"/>
          <w:highlight w:val="none"/>
        </w:rPr>
        <w:t>3</w:t>
      </w:r>
      <w:r>
        <w:rPr>
          <w:rFonts w:hint="eastAsia" w:ascii="Times New Roman" w:hAnsi="Times New Roman" w:eastAsia="宋体" w:cs="宋体"/>
          <w:color w:val="auto"/>
          <w:spacing w:val="5"/>
          <w:highlight w:val="none"/>
        </w:rPr>
        <w:t>条</w:t>
      </w:r>
      <w:r>
        <w:rPr>
          <w:rFonts w:hint="eastAsia" w:ascii="Times New Roman" w:hAnsi="Times New Roman" w:eastAsia="宋体" w:cs="宋体"/>
          <w:color w:val="auto"/>
          <w:spacing w:val="6"/>
          <w:highlight w:val="none"/>
        </w:rPr>
        <w:t>、</w:t>
      </w:r>
      <w:r>
        <w:rPr>
          <w:rFonts w:hint="eastAsia" w:ascii="Times New Roman" w:hAnsi="Times New Roman" w:eastAsia="宋体" w:cs="宋体"/>
          <w:color w:val="auto"/>
          <w:spacing w:val="5"/>
          <w:highlight w:val="none"/>
        </w:rPr>
        <w:t>第</w:t>
      </w:r>
      <w:r>
        <w:rPr>
          <w:rFonts w:hint="eastAsia" w:ascii="Times New Roman" w:hAnsi="Times New Roman" w:eastAsia="宋体" w:cs="宋体"/>
          <w:color w:val="auto"/>
          <w:spacing w:val="2"/>
          <w:highlight w:val="none"/>
        </w:rPr>
        <w:t>4</w:t>
      </w:r>
      <w:r>
        <w:rPr>
          <w:rFonts w:hint="eastAsia" w:ascii="Times New Roman" w:hAnsi="Times New Roman" w:eastAsia="宋体" w:cs="宋体"/>
          <w:color w:val="auto"/>
          <w:spacing w:val="5"/>
          <w:highlight w:val="none"/>
        </w:rPr>
        <w:t>条的有</w:t>
      </w:r>
    </w:p>
    <w:p>
      <w:pPr>
        <w:pageBreakBefore w:val="0"/>
        <w:widowControl/>
        <w:kinsoku w:val="0"/>
        <w:wordWrap/>
        <w:overflowPunct/>
        <w:topLinePunct w:val="0"/>
        <w:autoSpaceDE w:val="0"/>
        <w:autoSpaceDN w:val="0"/>
        <w:bidi w:val="0"/>
        <w:adjustRightInd w:val="0"/>
        <w:spacing w:line="360" w:lineRule="auto"/>
        <w:ind w:left="0" w:right="0" w:firstLine="460"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10"/>
          <w:highlight w:val="none"/>
        </w:rPr>
        <w:t>关规定进行编</w:t>
      </w:r>
      <w:r>
        <w:rPr>
          <w:rFonts w:hint="eastAsia" w:ascii="Times New Roman" w:hAnsi="Times New Roman" w:eastAsia="宋体" w:cs="宋体"/>
          <w:color w:val="auto"/>
          <w:spacing w:val="9"/>
          <w:highlight w:val="none"/>
        </w:rPr>
        <w:t>制</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9"/>
          <w:highlight w:val="none"/>
        </w:rPr>
        <w:t>密封</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9"/>
          <w:highlight w:val="none"/>
        </w:rPr>
        <w:t>标识和递交</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9"/>
          <w:highlight w:val="none"/>
        </w:rPr>
        <w:t>并标明“补充修改”或“撤回”字样</w:t>
      </w:r>
      <w:r>
        <w:rPr>
          <w:rFonts w:hint="eastAsia" w:ascii="Times New Roman" w:hAnsi="Times New Roman" w:eastAsia="宋体" w:cs="宋体"/>
          <w:color w:val="auto"/>
          <w:spacing w:val="11"/>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5"/>
          <w:highlight w:val="none"/>
        </w:rPr>
        <w:t>4.9.3</w:t>
      </w:r>
      <w:r>
        <w:rPr>
          <w:rFonts w:hint="eastAsia" w:ascii="Times New Roman" w:hAnsi="Times New Roman" w:eastAsia="宋体" w:cs="宋体"/>
          <w:color w:val="auto"/>
          <w:spacing w:val="9"/>
          <w:highlight w:val="none"/>
        </w:rPr>
        <w:t>补充</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9"/>
          <w:highlight w:val="none"/>
        </w:rPr>
        <w:t>修改</w:t>
      </w:r>
      <w:r>
        <w:rPr>
          <w:rFonts w:hint="eastAsia" w:ascii="Times New Roman" w:hAnsi="Times New Roman" w:eastAsia="宋体" w:cs="宋体"/>
          <w:color w:val="auto"/>
          <w:spacing w:val="8"/>
          <w:highlight w:val="none"/>
        </w:rPr>
        <w:t>的内容为投标文件的组成部分</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8"/>
          <w:highlight w:val="none"/>
        </w:rPr>
        <w:t>补充</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8"/>
          <w:highlight w:val="none"/>
        </w:rPr>
        <w:t>修改的内容与投标文件不一致的</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8"/>
          <w:highlight w:val="none"/>
        </w:rPr>
        <w:t>以</w:t>
      </w:r>
      <w:r>
        <w:rPr>
          <w:rFonts w:hint="eastAsia" w:ascii="Times New Roman" w:hAnsi="Times New Roman" w:eastAsia="宋体" w:cs="宋体"/>
          <w:color w:val="auto"/>
          <w:spacing w:val="9"/>
          <w:highlight w:val="none"/>
        </w:rPr>
        <w:t>补</w:t>
      </w:r>
      <w:r>
        <w:rPr>
          <w:rFonts w:hint="eastAsia" w:ascii="Times New Roman" w:hAnsi="Times New Roman" w:eastAsia="宋体" w:cs="宋体"/>
          <w:color w:val="auto"/>
          <w:spacing w:val="8"/>
          <w:highlight w:val="none"/>
        </w:rPr>
        <w:t>充</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8"/>
          <w:highlight w:val="none"/>
        </w:rPr>
        <w:t>修改的内容为准</w:t>
      </w:r>
      <w:r>
        <w:rPr>
          <w:rFonts w:hint="eastAsia" w:ascii="Times New Roman" w:hAnsi="Times New Roman"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44"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6"/>
          <w:highlight w:val="none"/>
        </w:rPr>
        <w:t xml:space="preserve">4.9.4 </w:t>
      </w:r>
      <w:r>
        <w:rPr>
          <w:rFonts w:hint="eastAsia" w:ascii="Times New Roman" w:hAnsi="Times New Roman" w:eastAsia="宋体" w:cs="宋体"/>
          <w:color w:val="auto"/>
          <w:spacing w:val="11"/>
          <w:highlight w:val="none"/>
        </w:rPr>
        <w:t>在投标截止时间以后，不能补充、修改投标文件。投标截止时间以后至</w:t>
      </w:r>
      <w:r>
        <w:rPr>
          <w:rFonts w:hint="eastAsia" w:ascii="Times New Roman" w:hAnsi="Times New Roman" w:eastAsia="宋体" w:cs="宋体"/>
          <w:color w:val="auto"/>
          <w:spacing w:val="10"/>
          <w:highlight w:val="none"/>
        </w:rPr>
        <w:t>招标文件规定的</w:t>
      </w:r>
      <w:r>
        <w:rPr>
          <w:rFonts w:hint="eastAsia" w:ascii="Times New Roman" w:hAnsi="Times New Roman" w:eastAsia="宋体" w:cs="宋体"/>
          <w:color w:val="auto"/>
          <w:spacing w:val="9"/>
          <w:highlight w:val="none"/>
        </w:rPr>
        <w:t>投标有效期内</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9"/>
          <w:highlight w:val="none"/>
        </w:rPr>
        <w:t>投标人不能撤销或修改投标文</w:t>
      </w:r>
      <w:r>
        <w:rPr>
          <w:rFonts w:hint="eastAsia" w:ascii="Times New Roman" w:hAnsi="Times New Roman" w:eastAsia="宋体" w:cs="宋体"/>
          <w:color w:val="auto"/>
          <w:spacing w:val="8"/>
          <w:highlight w:val="none"/>
        </w:rPr>
        <w:t>件</w:t>
      </w:r>
      <w:r>
        <w:rPr>
          <w:rFonts w:hint="eastAsia" w:ascii="Times New Roman" w:hAnsi="Times New Roman"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Times New Roman" w:hAnsi="Times New Roman" w:eastAsia="宋体" w:cs="宋体"/>
          <w:b/>
          <w:bCs/>
          <w:color w:val="auto"/>
          <w:highlight w:val="none"/>
        </w:rPr>
      </w:pPr>
      <w:r>
        <w:rPr>
          <w:rFonts w:hint="eastAsia" w:ascii="Times New Roman" w:hAnsi="Times New Roman" w:eastAsia="宋体" w:cs="宋体"/>
          <w:b/>
          <w:bCs/>
          <w:color w:val="auto"/>
          <w:spacing w:val="2"/>
          <w:highlight w:val="none"/>
        </w:rPr>
        <w:t>4.1</w:t>
      </w:r>
      <w:r>
        <w:rPr>
          <w:rFonts w:hint="eastAsia" w:ascii="Times New Roman" w:hAnsi="Times New Roman" w:eastAsia="宋体" w:cs="宋体"/>
          <w:b/>
          <w:bCs/>
          <w:color w:val="auto"/>
          <w:spacing w:val="1"/>
          <w:highlight w:val="none"/>
        </w:rPr>
        <w:t>0</w:t>
      </w:r>
      <w:r>
        <w:rPr>
          <w:rFonts w:hint="eastAsia" w:ascii="Times New Roman" w:hAnsi="Times New Roman" w:eastAsia="宋体" w:cs="宋体"/>
          <w:b/>
          <w:bCs/>
          <w:color w:val="auto"/>
          <w:spacing w:val="2"/>
          <w:highlight w:val="none"/>
        </w:rPr>
        <w:t xml:space="preserve"> 投标有效期</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5"/>
          <w:highlight w:val="none"/>
        </w:rPr>
        <w:t>4.10.1</w:t>
      </w:r>
      <w:r>
        <w:rPr>
          <w:rFonts w:hint="eastAsia" w:ascii="Times New Roman" w:hAnsi="Times New Roman" w:eastAsia="宋体" w:cs="宋体"/>
          <w:color w:val="auto"/>
          <w:spacing w:val="8"/>
          <w:highlight w:val="none"/>
        </w:rPr>
        <w:t>除投标人须知前附表另有规定外</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8"/>
          <w:highlight w:val="none"/>
        </w:rPr>
        <w:t>投标有效期为</w:t>
      </w:r>
      <w:r>
        <w:rPr>
          <w:rFonts w:hint="eastAsia" w:ascii="Times New Roman" w:hAnsi="Times New Roman" w:eastAsia="宋体" w:cs="宋体"/>
          <w:color w:val="auto"/>
          <w:spacing w:val="5"/>
          <w:highlight w:val="none"/>
        </w:rPr>
        <w:t>90</w:t>
      </w:r>
      <w:r>
        <w:rPr>
          <w:rFonts w:hint="eastAsia" w:ascii="Times New Roman" w:hAnsi="Times New Roman" w:eastAsia="宋体" w:cs="宋体"/>
          <w:color w:val="auto"/>
          <w:spacing w:val="8"/>
          <w:highlight w:val="none"/>
        </w:rPr>
        <w:t>日历天</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8"/>
          <w:highlight w:val="none"/>
        </w:rPr>
        <w:t>投标人的投标文件中承诺</w:t>
      </w:r>
      <w:r>
        <w:rPr>
          <w:rFonts w:hint="eastAsia" w:ascii="Times New Roman" w:hAnsi="Times New Roman" w:eastAsia="宋体" w:cs="宋体"/>
          <w:color w:val="auto"/>
          <w:spacing w:val="9"/>
          <w:highlight w:val="none"/>
        </w:rPr>
        <w:t>的投标有效期不得少于招</w:t>
      </w:r>
      <w:r>
        <w:rPr>
          <w:rFonts w:hint="eastAsia" w:ascii="Times New Roman" w:hAnsi="Times New Roman" w:eastAsia="宋体" w:cs="宋体"/>
          <w:color w:val="auto"/>
          <w:spacing w:val="8"/>
          <w:highlight w:val="none"/>
        </w:rPr>
        <w:t>标文件中载明的投标有效期</w:t>
      </w:r>
      <w:r>
        <w:rPr>
          <w:rFonts w:hint="eastAsia" w:ascii="Times New Roman" w:hAnsi="Times New Roman"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5"/>
          <w:highlight w:val="none"/>
        </w:rPr>
        <w:t>4.10.2</w:t>
      </w:r>
      <w:r>
        <w:rPr>
          <w:rFonts w:hint="eastAsia" w:ascii="Times New Roman" w:hAnsi="Times New Roman" w:eastAsia="宋体" w:cs="宋体"/>
          <w:color w:val="auto"/>
          <w:spacing w:val="8"/>
          <w:highlight w:val="none"/>
        </w:rPr>
        <w:t>在投标有效期内</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8"/>
          <w:highlight w:val="none"/>
        </w:rPr>
        <w:t>投标人撤销或修改投标文件的</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8"/>
          <w:highlight w:val="none"/>
        </w:rPr>
        <w:t>应承担招标文件和法律规定的责任</w:t>
      </w:r>
      <w:r>
        <w:rPr>
          <w:rFonts w:hint="eastAsia" w:ascii="Times New Roman" w:hAnsi="Times New Roman"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5"/>
          <w:highlight w:val="none"/>
        </w:rPr>
        <w:t xml:space="preserve">4.10.3 </w:t>
      </w:r>
      <w:r>
        <w:rPr>
          <w:rFonts w:hint="eastAsia" w:ascii="Times New Roman" w:hAnsi="Times New Roman" w:eastAsia="宋体" w:cs="宋体"/>
          <w:color w:val="auto"/>
          <w:spacing w:val="9"/>
          <w:highlight w:val="none"/>
        </w:rPr>
        <w:t>出现</w:t>
      </w:r>
      <w:r>
        <w:rPr>
          <w:rFonts w:hint="eastAsia" w:ascii="Times New Roman" w:hAnsi="Times New Roman" w:eastAsia="宋体" w:cs="宋体"/>
          <w:color w:val="auto"/>
          <w:spacing w:val="8"/>
          <w:highlight w:val="none"/>
        </w:rPr>
        <w:t>特殊情况需要延长投标有效期的</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8"/>
          <w:highlight w:val="none"/>
        </w:rPr>
        <w:t>招标人以书面形式通知所有投标人延长投标有效</w:t>
      </w:r>
      <w:r>
        <w:rPr>
          <w:rFonts w:hint="eastAsia" w:ascii="Times New Roman" w:hAnsi="Times New Roman" w:eastAsia="宋体" w:cs="宋体"/>
          <w:color w:val="auto"/>
          <w:spacing w:val="11"/>
          <w:highlight w:val="none"/>
        </w:rPr>
        <w:t>期</w:t>
      </w:r>
      <w:r>
        <w:rPr>
          <w:rFonts w:hint="eastAsia" w:ascii="Times New Roman" w:hAnsi="Times New Roman" w:eastAsia="宋体" w:cs="宋体"/>
          <w:color w:val="auto"/>
          <w:spacing w:val="12"/>
          <w:highlight w:val="none"/>
        </w:rPr>
        <w:t>。</w:t>
      </w:r>
      <w:r>
        <w:rPr>
          <w:rFonts w:hint="eastAsia" w:ascii="Times New Roman" w:hAnsi="Times New Roman" w:eastAsia="宋体" w:cs="宋体"/>
          <w:color w:val="auto"/>
          <w:spacing w:val="11"/>
          <w:highlight w:val="none"/>
        </w:rPr>
        <w:t>投标人应予以书面答复</w:t>
      </w:r>
      <w:r>
        <w:rPr>
          <w:rFonts w:hint="eastAsia" w:ascii="Times New Roman" w:hAnsi="Times New Roman" w:eastAsia="宋体" w:cs="宋体"/>
          <w:color w:val="auto"/>
          <w:spacing w:val="12"/>
          <w:highlight w:val="none"/>
        </w:rPr>
        <w:t>，</w:t>
      </w:r>
      <w:r>
        <w:rPr>
          <w:rFonts w:hint="eastAsia" w:ascii="Times New Roman" w:hAnsi="Times New Roman" w:eastAsia="宋体" w:cs="宋体"/>
          <w:color w:val="auto"/>
          <w:spacing w:val="11"/>
          <w:highlight w:val="none"/>
        </w:rPr>
        <w:t>同意延长的</w:t>
      </w:r>
      <w:r>
        <w:rPr>
          <w:rFonts w:hint="eastAsia" w:ascii="Times New Roman" w:hAnsi="Times New Roman" w:eastAsia="宋体" w:cs="宋体"/>
          <w:color w:val="auto"/>
          <w:spacing w:val="12"/>
          <w:highlight w:val="none"/>
        </w:rPr>
        <w:t>，</w:t>
      </w:r>
      <w:r>
        <w:rPr>
          <w:rFonts w:hint="eastAsia" w:ascii="Times New Roman" w:hAnsi="Times New Roman" w:eastAsia="宋体" w:cs="宋体"/>
          <w:color w:val="auto"/>
          <w:spacing w:val="11"/>
          <w:highlight w:val="none"/>
        </w:rPr>
        <w:t>应</w:t>
      </w:r>
      <w:r>
        <w:rPr>
          <w:rFonts w:hint="eastAsia" w:ascii="Times New Roman" w:hAnsi="Times New Roman" w:eastAsia="宋体" w:cs="宋体"/>
          <w:color w:val="auto"/>
          <w:spacing w:val="10"/>
          <w:highlight w:val="none"/>
        </w:rPr>
        <w:t>相应延长其投标保证金的有效期</w:t>
      </w:r>
      <w:r>
        <w:rPr>
          <w:rFonts w:hint="eastAsia" w:ascii="Times New Roman" w:hAnsi="Times New Roman" w:eastAsia="宋体" w:cs="宋体"/>
          <w:color w:val="auto"/>
          <w:spacing w:val="12"/>
          <w:highlight w:val="none"/>
        </w:rPr>
        <w:t>，</w:t>
      </w:r>
      <w:r>
        <w:rPr>
          <w:rFonts w:hint="eastAsia" w:ascii="Times New Roman" w:hAnsi="Times New Roman" w:eastAsia="宋体" w:cs="宋体"/>
          <w:color w:val="auto"/>
          <w:spacing w:val="10"/>
          <w:highlight w:val="none"/>
        </w:rPr>
        <w:t>但不得要求或被允</w:t>
      </w:r>
      <w:r>
        <w:rPr>
          <w:rFonts w:hint="eastAsia" w:ascii="Times New Roman" w:hAnsi="Times New Roman" w:eastAsia="宋体" w:cs="宋体"/>
          <w:color w:val="auto"/>
          <w:spacing w:val="3"/>
          <w:highlight w:val="none"/>
        </w:rPr>
        <w:t>许修改其投标文件</w:t>
      </w:r>
      <w:r>
        <w:rPr>
          <w:rFonts w:hint="eastAsia" w:ascii="Times New Roman" w:hAnsi="Times New Roman" w:eastAsia="宋体" w:cs="宋体"/>
          <w:color w:val="auto"/>
          <w:spacing w:val="4"/>
          <w:highlight w:val="none"/>
        </w:rPr>
        <w:t>；</w:t>
      </w:r>
      <w:r>
        <w:rPr>
          <w:rFonts w:hint="eastAsia" w:ascii="Times New Roman" w:hAnsi="Times New Roman" w:eastAsia="宋体" w:cs="宋体"/>
          <w:color w:val="auto"/>
          <w:spacing w:val="3"/>
          <w:highlight w:val="none"/>
        </w:rPr>
        <w:t>投标人拒绝延长的</w:t>
      </w:r>
      <w:r>
        <w:rPr>
          <w:rFonts w:hint="eastAsia" w:ascii="Times New Roman" w:hAnsi="Times New Roman" w:eastAsia="宋体" w:cs="宋体"/>
          <w:color w:val="auto"/>
          <w:spacing w:val="4"/>
          <w:highlight w:val="none"/>
        </w:rPr>
        <w:t>，</w:t>
      </w:r>
      <w:r>
        <w:rPr>
          <w:rFonts w:hint="eastAsia" w:ascii="Times New Roman" w:hAnsi="Times New Roman" w:eastAsia="宋体" w:cs="宋体"/>
          <w:color w:val="auto"/>
          <w:spacing w:val="3"/>
          <w:highlight w:val="none"/>
        </w:rPr>
        <w:t>其投标失效</w:t>
      </w:r>
      <w:r>
        <w:rPr>
          <w:rFonts w:hint="eastAsia" w:ascii="Times New Roman" w:hAnsi="Times New Roman" w:eastAsia="宋体" w:cs="宋体"/>
          <w:color w:val="auto"/>
          <w:spacing w:val="4"/>
          <w:highlight w:val="none"/>
        </w:rPr>
        <w:t>，</w:t>
      </w:r>
      <w:r>
        <w:rPr>
          <w:rFonts w:hint="eastAsia" w:ascii="Times New Roman" w:hAnsi="Times New Roman" w:eastAsia="宋体" w:cs="宋体"/>
          <w:color w:val="auto"/>
          <w:spacing w:val="3"/>
          <w:highlight w:val="none"/>
        </w:rPr>
        <w:t>但投标人有权收回其投标保证金</w:t>
      </w:r>
      <w:r>
        <w:rPr>
          <w:rFonts w:hint="eastAsia" w:ascii="Times New Roman" w:hAnsi="Times New Roman" w:eastAsia="宋体" w:cs="宋体"/>
          <w:color w:val="auto"/>
          <w:spacing w:val="2"/>
          <w:highlight w:val="none"/>
        </w:rPr>
        <w:t>（不计利息</w:t>
      </w:r>
      <w:r>
        <w:rPr>
          <w:rFonts w:hint="eastAsia" w:ascii="Times New Roman" w:hAnsi="Times New Roman" w:eastAsia="宋体" w:cs="宋体"/>
          <w:color w:val="auto"/>
          <w:spacing w:val="4"/>
          <w:highlight w:val="none"/>
        </w:rPr>
        <w:t>）。</w:t>
      </w:r>
      <w:r>
        <w:rPr>
          <w:rFonts w:hint="eastAsia" w:ascii="Times New Roman" w:hAnsi="Times New Roman" w:eastAsia="宋体" w:cs="宋体"/>
          <w:color w:val="auto"/>
          <w:spacing w:val="9"/>
          <w:highlight w:val="none"/>
        </w:rPr>
        <w:t>在延长的投标有效</w:t>
      </w:r>
      <w:r>
        <w:rPr>
          <w:rFonts w:hint="eastAsia" w:ascii="Times New Roman" w:hAnsi="Times New Roman" w:eastAsia="宋体" w:cs="宋体"/>
          <w:color w:val="auto"/>
          <w:spacing w:val="8"/>
          <w:highlight w:val="none"/>
        </w:rPr>
        <w:t>期内本须知第</w:t>
      </w:r>
      <w:r>
        <w:rPr>
          <w:rFonts w:hint="eastAsia" w:ascii="Times New Roman" w:hAnsi="Times New Roman" w:eastAsia="宋体" w:cs="宋体"/>
          <w:color w:val="auto"/>
          <w:spacing w:val="4"/>
          <w:highlight w:val="none"/>
        </w:rPr>
        <w:t>4.5</w:t>
      </w:r>
      <w:r>
        <w:rPr>
          <w:rFonts w:hint="eastAsia" w:ascii="Times New Roman" w:hAnsi="Times New Roman" w:eastAsia="宋体" w:cs="宋体"/>
          <w:color w:val="auto"/>
          <w:spacing w:val="8"/>
          <w:highlight w:val="none"/>
        </w:rPr>
        <w:t>款关于投标保证金的退还与不予退还的规定仍然适用</w:t>
      </w:r>
      <w:r>
        <w:rPr>
          <w:rFonts w:hint="eastAsia" w:ascii="Times New Roman" w:hAnsi="Times New Roman" w:eastAsia="宋体" w:cs="宋体"/>
          <w:color w:val="auto"/>
          <w:spacing w:val="9"/>
          <w:highlight w:val="none"/>
        </w:rPr>
        <w:t>。</w:t>
      </w:r>
    </w:p>
    <w:p>
      <w:pPr>
        <w:pStyle w:val="3"/>
        <w:pageBreakBefore w:val="0"/>
        <w:widowControl/>
        <w:kinsoku w:val="0"/>
        <w:wordWrap/>
        <w:overflowPunct/>
        <w:topLinePunct w:val="0"/>
        <w:autoSpaceDE w:val="0"/>
        <w:autoSpaceDN w:val="0"/>
        <w:bidi w:val="0"/>
        <w:adjustRightInd w:val="0"/>
        <w:spacing w:before="0" w:after="0" w:line="360" w:lineRule="auto"/>
        <w:ind w:left="0" w:right="0" w:firstLine="482" w:firstLineChars="200"/>
        <w:jc w:val="center"/>
        <w:textAlignment w:val="baseline"/>
        <w:rPr>
          <w:rFonts w:hint="eastAsia" w:ascii="Times New Roman" w:hAnsi="Times New Roman" w:eastAsia="宋体" w:cs="宋体"/>
          <w:color w:val="auto"/>
          <w:sz w:val="24"/>
          <w:szCs w:val="24"/>
          <w:highlight w:val="none"/>
        </w:rPr>
      </w:pPr>
      <w:bookmarkStart w:id="28" w:name="_Toc101294401"/>
      <w:bookmarkStart w:id="29" w:name="_Toc101294471"/>
      <w:r>
        <w:rPr>
          <w:rFonts w:hint="eastAsia" w:ascii="Times New Roman" w:hAnsi="Times New Roman" w:eastAsia="宋体" w:cs="宋体"/>
          <w:color w:val="auto"/>
          <w:sz w:val="24"/>
          <w:szCs w:val="24"/>
          <w:highlight w:val="none"/>
        </w:rPr>
        <w:t>5、开标</w:t>
      </w:r>
      <w:bookmarkEnd w:id="28"/>
      <w:bookmarkEnd w:id="29"/>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Times New Roman" w:hAnsi="Times New Roman" w:eastAsia="宋体" w:cs="宋体"/>
          <w:b/>
          <w:bCs/>
          <w:color w:val="auto"/>
          <w:highlight w:val="none"/>
        </w:rPr>
      </w:pPr>
      <w:r>
        <w:rPr>
          <w:rFonts w:hint="eastAsia" w:ascii="Times New Roman" w:hAnsi="Times New Roman" w:eastAsia="宋体" w:cs="宋体"/>
          <w:b/>
          <w:bCs/>
          <w:color w:val="auto"/>
          <w:spacing w:val="2"/>
          <w:highlight w:val="none"/>
        </w:rPr>
        <w:t xml:space="preserve">5.1 </w:t>
      </w:r>
      <w:r>
        <w:rPr>
          <w:rFonts w:hint="eastAsia" w:ascii="Times New Roman" w:hAnsi="Times New Roman" w:eastAsia="宋体" w:cs="宋体"/>
          <w:b/>
          <w:bCs/>
          <w:color w:val="auto"/>
          <w:spacing w:val="4"/>
          <w:highlight w:val="none"/>
        </w:rPr>
        <w:t>开标</w:t>
      </w:r>
      <w:r>
        <w:rPr>
          <w:rFonts w:hint="eastAsia" w:ascii="Times New Roman" w:hAnsi="Times New Roman" w:eastAsia="宋体" w:cs="宋体"/>
          <w:b/>
          <w:bCs/>
          <w:color w:val="auto"/>
          <w:spacing w:val="3"/>
          <w:highlight w:val="none"/>
        </w:rPr>
        <w:t>时间和地点</w:t>
      </w:r>
    </w:p>
    <w:p>
      <w:pPr>
        <w:pageBreakBefore w:val="0"/>
        <w:widowControl/>
        <w:kinsoku w:val="0"/>
        <w:wordWrap/>
        <w:overflowPunct/>
        <w:topLinePunct w:val="0"/>
        <w:autoSpaceDE w:val="0"/>
        <w:autoSpaceDN w:val="0"/>
        <w:bidi w:val="0"/>
        <w:adjustRightInd w:val="0"/>
        <w:spacing w:line="360" w:lineRule="auto"/>
        <w:ind w:left="0" w:right="0" w:firstLine="444"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6"/>
          <w:highlight w:val="none"/>
        </w:rPr>
        <w:t xml:space="preserve">5.1.1 </w:t>
      </w:r>
      <w:r>
        <w:rPr>
          <w:rFonts w:hint="eastAsia" w:ascii="Times New Roman" w:hAnsi="Times New Roman" w:eastAsia="宋体" w:cs="宋体"/>
          <w:color w:val="auto"/>
          <w:spacing w:val="11"/>
          <w:highlight w:val="none"/>
        </w:rPr>
        <w:t>本项目按照本须知前附表规定的时间和地点公开举行开标</w:t>
      </w:r>
      <w:r>
        <w:rPr>
          <w:rFonts w:hint="eastAsia" w:ascii="Times New Roman" w:hAnsi="Times New Roman" w:eastAsia="宋体" w:cs="宋体"/>
          <w:color w:val="auto"/>
          <w:spacing w:val="10"/>
          <w:highlight w:val="none"/>
        </w:rPr>
        <w:t>会议</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10"/>
          <w:highlight w:val="none"/>
        </w:rPr>
        <w:t>并邀请所有投标人法定代表人或其委</w:t>
      </w:r>
      <w:r>
        <w:rPr>
          <w:rFonts w:hint="eastAsia" w:ascii="Times New Roman" w:hAnsi="Times New Roman" w:eastAsia="宋体" w:cs="宋体"/>
          <w:color w:val="auto"/>
          <w:spacing w:val="9"/>
          <w:highlight w:val="none"/>
        </w:rPr>
        <w:t>托代理人（简称投标人代表</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9"/>
          <w:highlight w:val="none"/>
        </w:rPr>
        <w:t>下同</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9"/>
          <w:highlight w:val="none"/>
        </w:rPr>
        <w:t>参加开标会议</w:t>
      </w:r>
      <w:r>
        <w:rPr>
          <w:rFonts w:hint="eastAsia" w:ascii="Times New Roman" w:hAnsi="Times New Roman" w:eastAsia="宋体" w:cs="宋体"/>
          <w:color w:val="auto"/>
          <w:spacing w:val="11"/>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Times New Roman" w:hAnsi="Times New Roman" w:eastAsia="宋体" w:cs="宋体"/>
          <w:b/>
          <w:bCs/>
          <w:color w:val="auto"/>
          <w:highlight w:val="none"/>
        </w:rPr>
      </w:pPr>
      <w:r>
        <w:rPr>
          <w:rFonts w:hint="eastAsia" w:ascii="Times New Roman" w:hAnsi="Times New Roman" w:eastAsia="宋体" w:cs="宋体"/>
          <w:b/>
          <w:bCs/>
          <w:color w:val="auto"/>
          <w:spacing w:val="3"/>
          <w:highlight w:val="none"/>
        </w:rPr>
        <w:t>5</w:t>
      </w:r>
      <w:r>
        <w:rPr>
          <w:rFonts w:hint="eastAsia" w:ascii="Times New Roman" w:hAnsi="Times New Roman" w:eastAsia="宋体" w:cs="宋体"/>
          <w:b/>
          <w:bCs/>
          <w:color w:val="auto"/>
          <w:spacing w:val="2"/>
          <w:highlight w:val="none"/>
        </w:rPr>
        <w:t>.2</w:t>
      </w:r>
      <w:r>
        <w:rPr>
          <w:rFonts w:hint="eastAsia" w:ascii="Times New Roman" w:hAnsi="Times New Roman" w:eastAsia="宋体" w:cs="宋体"/>
          <w:b/>
          <w:bCs/>
          <w:color w:val="auto"/>
          <w:spacing w:val="4"/>
          <w:highlight w:val="none"/>
        </w:rPr>
        <w:t>开标应携带的资料</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4"/>
          <w:highlight w:val="none"/>
        </w:rPr>
        <w:t>5.2.1</w:t>
      </w:r>
      <w:r>
        <w:rPr>
          <w:rFonts w:hint="eastAsia" w:ascii="Times New Roman" w:hAnsi="Times New Roman" w:eastAsia="宋体" w:cs="宋体"/>
          <w:color w:val="auto"/>
          <w:spacing w:val="8"/>
          <w:highlight w:val="none"/>
        </w:rPr>
        <w:t>投标人代表参加开标时，应携带</w:t>
      </w:r>
      <w:r>
        <w:rPr>
          <w:rFonts w:hint="eastAsia" w:ascii="Times New Roman" w:hAnsi="Times New Roman" w:eastAsia="宋体" w:cs="宋体"/>
          <w:color w:val="auto"/>
          <w:spacing w:val="7"/>
          <w:highlight w:val="none"/>
        </w:rPr>
        <w:t>投标人须知前附表规定的资料</w:t>
      </w:r>
      <w:r>
        <w:rPr>
          <w:rFonts w:hint="eastAsia" w:ascii="Times New Roman" w:hAnsi="Times New Roman" w:eastAsia="宋体" w:cs="宋体"/>
          <w:color w:val="auto"/>
          <w:spacing w:val="8"/>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Times New Roman" w:hAnsi="Times New Roman" w:eastAsia="宋体" w:cs="宋体"/>
          <w:b/>
          <w:bCs/>
          <w:color w:val="auto"/>
          <w:highlight w:val="none"/>
        </w:rPr>
      </w:pPr>
      <w:r>
        <w:rPr>
          <w:rFonts w:hint="eastAsia" w:ascii="Times New Roman" w:hAnsi="Times New Roman" w:eastAsia="宋体" w:cs="宋体"/>
          <w:b/>
          <w:bCs/>
          <w:color w:val="auto"/>
          <w:highlight w:val="none"/>
        </w:rPr>
        <w:t>5.3开标顺序</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4"/>
          <w:highlight w:val="none"/>
        </w:rPr>
        <w:t xml:space="preserve">5.3.1 </w:t>
      </w:r>
      <w:r>
        <w:rPr>
          <w:rFonts w:hint="eastAsia" w:ascii="Times New Roman" w:hAnsi="Times New Roman" w:eastAsia="宋体" w:cs="宋体"/>
          <w:color w:val="auto"/>
          <w:spacing w:val="7"/>
          <w:highlight w:val="none"/>
        </w:rPr>
        <w:t>开标顺</w:t>
      </w:r>
      <w:r>
        <w:rPr>
          <w:rFonts w:hint="eastAsia" w:ascii="Times New Roman" w:hAnsi="Times New Roman" w:eastAsia="宋体" w:cs="宋体"/>
          <w:color w:val="auto"/>
          <w:spacing w:val="6"/>
          <w:highlight w:val="none"/>
        </w:rPr>
        <w:t>序依据投标人须知前附表的规定</w:t>
      </w:r>
      <w:r>
        <w:rPr>
          <w:rFonts w:hint="eastAsia" w:ascii="Times New Roman" w:hAnsi="Times New Roman" w:eastAsia="宋体" w:cs="宋体"/>
          <w:color w:val="auto"/>
          <w:spacing w:val="7"/>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Times New Roman" w:hAnsi="Times New Roman" w:eastAsia="宋体" w:cs="宋体"/>
          <w:b/>
          <w:bCs/>
          <w:color w:val="auto"/>
          <w:highlight w:val="none"/>
        </w:rPr>
      </w:pPr>
      <w:r>
        <w:rPr>
          <w:rFonts w:hint="eastAsia" w:ascii="Times New Roman" w:hAnsi="Times New Roman" w:eastAsia="宋体" w:cs="宋体"/>
          <w:b/>
          <w:bCs/>
          <w:color w:val="auto"/>
          <w:highlight w:val="none"/>
        </w:rPr>
        <w:t>5.4开标程序</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Times New Roman" w:hAnsi="Times New Roman" w:eastAsia="宋体" w:cs="宋体"/>
          <w:color w:val="auto"/>
          <w:highlight w:val="none"/>
        </w:rPr>
      </w:pPr>
      <w:bookmarkStart w:id="30" w:name="_Hlk107389615"/>
      <w:bookmarkStart w:id="31" w:name="_Hlk107389653"/>
      <w:r>
        <w:rPr>
          <w:rFonts w:hint="eastAsia" w:ascii="Times New Roman" w:hAnsi="Times New Roman" w:eastAsia="宋体" w:cs="宋体"/>
          <w:color w:val="auto"/>
          <w:spacing w:val="4"/>
          <w:highlight w:val="none"/>
        </w:rPr>
        <w:t xml:space="preserve">5.4.1 </w:t>
      </w:r>
      <w:r>
        <w:rPr>
          <w:rFonts w:hint="eastAsia" w:ascii="Times New Roman" w:hAnsi="Times New Roman" w:eastAsia="宋体" w:cs="宋体"/>
          <w:color w:val="auto"/>
          <w:spacing w:val="7"/>
          <w:highlight w:val="none"/>
        </w:rPr>
        <w:t>开标由招标人（或招标代理机构</w:t>
      </w:r>
      <w:r>
        <w:rPr>
          <w:rFonts w:hint="eastAsia" w:ascii="Times New Roman" w:hAnsi="Times New Roman" w:eastAsia="宋体" w:cs="宋体"/>
          <w:color w:val="auto"/>
          <w:spacing w:val="8"/>
          <w:highlight w:val="none"/>
        </w:rPr>
        <w:t>）</w:t>
      </w:r>
      <w:r>
        <w:rPr>
          <w:rFonts w:hint="eastAsia" w:ascii="Times New Roman" w:hAnsi="Times New Roman" w:eastAsia="宋体" w:cs="宋体"/>
          <w:color w:val="auto"/>
          <w:spacing w:val="7"/>
          <w:highlight w:val="none"/>
        </w:rPr>
        <w:t>主持</w:t>
      </w:r>
      <w:r>
        <w:rPr>
          <w:rFonts w:hint="eastAsia" w:ascii="Times New Roman" w:hAnsi="Times New Roman" w:eastAsia="宋体" w:cs="宋体"/>
          <w:color w:val="auto"/>
          <w:spacing w:val="8"/>
          <w:highlight w:val="none"/>
        </w:rPr>
        <w:t>，</w:t>
      </w:r>
      <w:r>
        <w:rPr>
          <w:rFonts w:hint="eastAsia" w:ascii="Times New Roman" w:hAnsi="Times New Roman" w:eastAsia="宋体" w:cs="宋体"/>
          <w:color w:val="auto"/>
          <w:spacing w:val="6"/>
          <w:highlight w:val="none"/>
        </w:rPr>
        <w:t>按下列程序进行开标</w:t>
      </w:r>
      <w:r>
        <w:rPr>
          <w:rFonts w:hint="eastAsia" w:ascii="Times New Roman" w:hAnsi="Times New Roman" w:eastAsia="宋体" w:cs="宋体"/>
          <w:color w:val="auto"/>
          <w:spacing w:val="8"/>
          <w:highlight w:val="none"/>
        </w:rPr>
        <w:t>：</w:t>
      </w:r>
    </w:p>
    <w:bookmarkEnd w:id="30"/>
    <w:p>
      <w:pPr>
        <w:pageBreakBefore w:val="0"/>
        <w:widowControl/>
        <w:kinsoku w:val="0"/>
        <w:wordWrap/>
        <w:overflowPunct/>
        <w:topLinePunct w:val="0"/>
        <w:autoSpaceDE w:val="0"/>
        <w:autoSpaceDN w:val="0"/>
        <w:bidi w:val="0"/>
        <w:adjustRightInd w:val="0"/>
        <w:spacing w:line="360" w:lineRule="auto"/>
        <w:ind w:left="0" w:right="0" w:firstLine="450" w:firstLineChars="200"/>
        <w:contextualSpacing/>
        <w:textAlignment w:val="baseline"/>
        <w:rPr>
          <w:rFonts w:hint="eastAsia" w:ascii="Times New Roman" w:hAnsi="Times New Roman" w:eastAsia="宋体" w:cs="宋体"/>
          <w:b/>
          <w:color w:val="auto"/>
          <w:highlight w:val="none"/>
        </w:rPr>
      </w:pPr>
      <w:r>
        <w:rPr>
          <w:rFonts w:hint="eastAsia" w:ascii="Times New Roman" w:hAnsi="Times New Roman" w:eastAsia="宋体" w:cs="宋体"/>
          <w:b/>
          <w:color w:val="auto"/>
          <w:spacing w:val="7"/>
          <w:highlight w:val="none"/>
        </w:rPr>
        <w:t>（</w:t>
      </w:r>
      <w:r>
        <w:rPr>
          <w:rFonts w:hint="eastAsia" w:ascii="Times New Roman" w:hAnsi="Times New Roman" w:eastAsia="宋体" w:cs="宋体"/>
          <w:b/>
          <w:color w:val="auto"/>
          <w:spacing w:val="4"/>
          <w:highlight w:val="none"/>
        </w:rPr>
        <w:t>1</w:t>
      </w:r>
      <w:r>
        <w:rPr>
          <w:rFonts w:hint="eastAsia" w:ascii="Times New Roman" w:hAnsi="Times New Roman" w:eastAsia="宋体" w:cs="宋体"/>
          <w:b/>
          <w:color w:val="auto"/>
          <w:spacing w:val="9"/>
          <w:highlight w:val="none"/>
        </w:rPr>
        <w:t>）</w:t>
      </w:r>
      <w:r>
        <w:rPr>
          <w:rFonts w:hint="eastAsia" w:ascii="Times New Roman" w:hAnsi="Times New Roman" w:eastAsia="宋体" w:cs="宋体"/>
          <w:b/>
          <w:color w:val="auto"/>
          <w:spacing w:val="6"/>
          <w:highlight w:val="none"/>
        </w:rPr>
        <w:t>宣布开标纪律</w:t>
      </w:r>
      <w:r>
        <w:rPr>
          <w:rFonts w:hint="eastAsia" w:ascii="Times New Roman" w:hAnsi="Times New Roman" w:eastAsia="宋体" w:cs="宋体"/>
          <w:b/>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left="0" w:right="0" w:firstLine="458" w:firstLineChars="200"/>
        <w:contextualSpacing/>
        <w:textAlignment w:val="baseline"/>
        <w:rPr>
          <w:rFonts w:hint="eastAsia" w:ascii="Times New Roman" w:hAnsi="Times New Roman" w:eastAsia="宋体" w:cs="宋体"/>
          <w:b/>
          <w:color w:val="auto"/>
          <w:highlight w:val="none"/>
        </w:rPr>
      </w:pPr>
      <w:r>
        <w:rPr>
          <w:rFonts w:hint="eastAsia" w:ascii="Times New Roman" w:hAnsi="Times New Roman" w:eastAsia="宋体" w:cs="宋体"/>
          <w:b/>
          <w:color w:val="auto"/>
          <w:spacing w:val="9"/>
          <w:highlight w:val="none"/>
        </w:rPr>
        <w:t>（</w:t>
      </w:r>
      <w:r>
        <w:rPr>
          <w:rFonts w:hint="eastAsia" w:ascii="Times New Roman" w:hAnsi="Times New Roman" w:eastAsia="宋体" w:cs="宋体"/>
          <w:b/>
          <w:color w:val="auto"/>
          <w:spacing w:val="5"/>
          <w:highlight w:val="none"/>
        </w:rPr>
        <w:t>2</w:t>
      </w:r>
      <w:r>
        <w:rPr>
          <w:rFonts w:hint="eastAsia" w:ascii="Times New Roman" w:hAnsi="Times New Roman" w:eastAsia="宋体" w:cs="宋体"/>
          <w:b/>
          <w:color w:val="auto"/>
          <w:spacing w:val="10"/>
          <w:highlight w:val="none"/>
        </w:rPr>
        <w:t>）</w:t>
      </w:r>
      <w:r>
        <w:rPr>
          <w:rFonts w:hint="eastAsia" w:ascii="Times New Roman" w:hAnsi="Times New Roman" w:eastAsia="宋体" w:cs="宋体"/>
          <w:b/>
          <w:color w:val="auto"/>
          <w:spacing w:val="9"/>
          <w:highlight w:val="none"/>
        </w:rPr>
        <w:t>公布在投标截止时间前递交投标文件的投标</w:t>
      </w:r>
      <w:r>
        <w:rPr>
          <w:rFonts w:hint="eastAsia" w:ascii="Times New Roman" w:hAnsi="Times New Roman" w:eastAsia="宋体" w:cs="宋体"/>
          <w:b/>
          <w:color w:val="auto"/>
          <w:spacing w:val="8"/>
          <w:highlight w:val="none"/>
        </w:rPr>
        <w:t>人家数及名称</w:t>
      </w:r>
      <w:r>
        <w:rPr>
          <w:rFonts w:hint="eastAsia" w:ascii="Times New Roman" w:hAnsi="Times New Roman" w:eastAsia="宋体" w:cs="宋体"/>
          <w:b/>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58" w:firstLineChars="200"/>
        <w:contextualSpacing/>
        <w:textAlignment w:val="baseline"/>
        <w:rPr>
          <w:rFonts w:hint="eastAsia" w:ascii="Times New Roman" w:hAnsi="Times New Roman" w:eastAsia="宋体" w:cs="宋体"/>
          <w:b/>
          <w:color w:val="auto"/>
          <w:highlight w:val="none"/>
        </w:rPr>
      </w:pPr>
      <w:r>
        <w:rPr>
          <w:rFonts w:hint="eastAsia" w:ascii="Times New Roman" w:hAnsi="Times New Roman" w:eastAsia="宋体" w:cs="宋体"/>
          <w:b/>
          <w:color w:val="auto"/>
          <w:spacing w:val="9"/>
          <w:highlight w:val="none"/>
        </w:rPr>
        <w:t>（</w:t>
      </w:r>
      <w:r>
        <w:rPr>
          <w:rFonts w:hint="eastAsia" w:ascii="Times New Roman" w:hAnsi="Times New Roman" w:eastAsia="宋体" w:cs="宋体"/>
          <w:b/>
          <w:color w:val="auto"/>
          <w:spacing w:val="5"/>
          <w:highlight w:val="none"/>
        </w:rPr>
        <w:t>3</w:t>
      </w:r>
      <w:r>
        <w:rPr>
          <w:rFonts w:hint="eastAsia" w:ascii="Times New Roman" w:hAnsi="Times New Roman" w:eastAsia="宋体" w:cs="宋体"/>
          <w:b/>
          <w:color w:val="auto"/>
          <w:spacing w:val="11"/>
          <w:highlight w:val="none"/>
        </w:rPr>
        <w:t>）</w:t>
      </w:r>
      <w:r>
        <w:rPr>
          <w:rFonts w:hint="eastAsia" w:ascii="Times New Roman" w:hAnsi="Times New Roman" w:eastAsia="宋体" w:cs="宋体"/>
          <w:b/>
          <w:color w:val="auto"/>
          <w:spacing w:val="9"/>
          <w:highlight w:val="none"/>
        </w:rPr>
        <w:t>宣布</w:t>
      </w:r>
      <w:r>
        <w:rPr>
          <w:rFonts w:hint="eastAsia" w:ascii="Times New Roman" w:hAnsi="Times New Roman" w:eastAsia="宋体" w:cs="宋体"/>
          <w:b/>
          <w:color w:val="auto"/>
          <w:spacing w:val="11"/>
          <w:highlight w:val="none"/>
        </w:rPr>
        <w:t>：</w:t>
      </w:r>
      <w:r>
        <w:rPr>
          <w:rFonts w:hint="eastAsia" w:ascii="Times New Roman" w:hAnsi="Times New Roman" w:eastAsia="宋体" w:cs="宋体"/>
          <w:b/>
          <w:color w:val="auto"/>
          <w:spacing w:val="9"/>
          <w:highlight w:val="none"/>
        </w:rPr>
        <w:t>开标人</w:t>
      </w:r>
      <w:r>
        <w:rPr>
          <w:rFonts w:hint="eastAsia" w:ascii="Times New Roman" w:hAnsi="Times New Roman" w:eastAsia="宋体" w:cs="宋体"/>
          <w:b/>
          <w:color w:val="auto"/>
          <w:spacing w:val="11"/>
          <w:highlight w:val="none"/>
        </w:rPr>
        <w:t>、</w:t>
      </w:r>
      <w:r>
        <w:rPr>
          <w:rFonts w:hint="eastAsia" w:ascii="Times New Roman" w:hAnsi="Times New Roman" w:eastAsia="宋体" w:cs="宋体"/>
          <w:b/>
          <w:color w:val="auto"/>
          <w:spacing w:val="8"/>
          <w:highlight w:val="none"/>
        </w:rPr>
        <w:t>唱标人</w:t>
      </w:r>
      <w:r>
        <w:rPr>
          <w:rFonts w:hint="eastAsia" w:ascii="Times New Roman" w:hAnsi="Times New Roman" w:eastAsia="宋体" w:cs="宋体"/>
          <w:b/>
          <w:color w:val="auto"/>
          <w:spacing w:val="11"/>
          <w:highlight w:val="none"/>
        </w:rPr>
        <w:t>、</w:t>
      </w:r>
      <w:r>
        <w:rPr>
          <w:rFonts w:hint="eastAsia" w:ascii="Times New Roman" w:hAnsi="Times New Roman" w:eastAsia="宋体" w:cs="宋体"/>
          <w:b/>
          <w:color w:val="auto"/>
          <w:spacing w:val="8"/>
          <w:highlight w:val="none"/>
        </w:rPr>
        <w:t>记录人</w:t>
      </w:r>
      <w:r>
        <w:rPr>
          <w:rFonts w:hint="eastAsia" w:ascii="Times New Roman" w:hAnsi="Times New Roman" w:eastAsia="宋体" w:cs="宋体"/>
          <w:b/>
          <w:color w:val="auto"/>
          <w:spacing w:val="11"/>
          <w:highlight w:val="none"/>
        </w:rPr>
        <w:t>、</w:t>
      </w:r>
      <w:r>
        <w:rPr>
          <w:rFonts w:hint="eastAsia" w:ascii="Times New Roman" w:hAnsi="Times New Roman" w:eastAsia="宋体" w:cs="宋体"/>
          <w:b/>
          <w:color w:val="auto"/>
          <w:spacing w:val="8"/>
          <w:highlight w:val="none"/>
        </w:rPr>
        <w:t>监标人等有关工作人员</w:t>
      </w:r>
      <w:r>
        <w:rPr>
          <w:rFonts w:hint="eastAsia" w:ascii="Times New Roman" w:hAnsi="Times New Roman" w:eastAsia="宋体" w:cs="宋体"/>
          <w:b/>
          <w:color w:val="auto"/>
          <w:spacing w:val="11"/>
          <w:highlight w:val="none"/>
        </w:rPr>
        <w:t>；</w:t>
      </w:r>
    </w:p>
    <w:p>
      <w:pPr>
        <w:pageBreakBefore w:val="0"/>
        <w:widowControl/>
        <w:kinsoku w:val="0"/>
        <w:wordWrap/>
        <w:overflowPunct/>
        <w:topLinePunct w:val="0"/>
        <w:autoSpaceDE w:val="0"/>
        <w:autoSpaceDN w:val="0"/>
        <w:bidi w:val="0"/>
        <w:adjustRightInd w:val="0"/>
        <w:spacing w:line="360" w:lineRule="auto"/>
        <w:ind w:left="0" w:right="0" w:firstLine="458" w:firstLineChars="200"/>
        <w:contextualSpacing/>
        <w:textAlignment w:val="baseline"/>
        <w:rPr>
          <w:rFonts w:hint="eastAsia" w:ascii="Times New Roman" w:hAnsi="Times New Roman" w:eastAsia="宋体" w:cs="宋体"/>
          <w:b/>
          <w:color w:val="auto"/>
          <w:highlight w:val="none"/>
        </w:rPr>
      </w:pPr>
      <w:r>
        <w:rPr>
          <w:rFonts w:hint="eastAsia" w:ascii="Times New Roman" w:hAnsi="Times New Roman" w:eastAsia="宋体" w:cs="宋体"/>
          <w:b/>
          <w:color w:val="auto"/>
          <w:spacing w:val="9"/>
          <w:highlight w:val="none"/>
        </w:rPr>
        <w:t>（</w:t>
      </w:r>
      <w:r>
        <w:rPr>
          <w:rFonts w:hint="eastAsia" w:ascii="Times New Roman" w:hAnsi="Times New Roman" w:eastAsia="宋体" w:cs="宋体"/>
          <w:b/>
          <w:color w:val="auto"/>
          <w:spacing w:val="5"/>
          <w:highlight w:val="none"/>
        </w:rPr>
        <w:t>4</w:t>
      </w:r>
      <w:r>
        <w:rPr>
          <w:rFonts w:hint="eastAsia" w:ascii="Times New Roman" w:hAnsi="Times New Roman" w:eastAsia="宋体" w:cs="宋体"/>
          <w:b/>
          <w:color w:val="auto"/>
          <w:spacing w:val="10"/>
          <w:highlight w:val="none"/>
        </w:rPr>
        <w:t>）</w:t>
      </w:r>
      <w:r>
        <w:rPr>
          <w:rFonts w:hint="eastAsia" w:ascii="Times New Roman" w:hAnsi="Times New Roman" w:eastAsia="宋体" w:cs="宋体"/>
          <w:b/>
          <w:color w:val="auto"/>
          <w:spacing w:val="9"/>
          <w:highlight w:val="none"/>
        </w:rPr>
        <w:t>监标人对各投标人法定代表人（或其委托代理人</w:t>
      </w:r>
      <w:r>
        <w:rPr>
          <w:rFonts w:hint="eastAsia" w:ascii="Times New Roman" w:hAnsi="Times New Roman" w:eastAsia="宋体" w:cs="宋体"/>
          <w:b/>
          <w:color w:val="auto"/>
          <w:spacing w:val="10"/>
          <w:highlight w:val="none"/>
        </w:rPr>
        <w:t>）</w:t>
      </w:r>
      <w:r>
        <w:rPr>
          <w:rFonts w:hint="eastAsia" w:ascii="Times New Roman" w:hAnsi="Times New Roman" w:eastAsia="宋体" w:cs="宋体"/>
          <w:b/>
          <w:color w:val="auto"/>
          <w:spacing w:val="9"/>
          <w:highlight w:val="none"/>
        </w:rPr>
        <w:t>身份证明进行核验</w:t>
      </w:r>
      <w:r>
        <w:rPr>
          <w:rFonts w:hint="eastAsia" w:ascii="Times New Roman" w:hAnsi="Times New Roman" w:eastAsia="宋体" w:cs="宋体"/>
          <w:b/>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58" w:firstLineChars="200"/>
        <w:contextualSpacing/>
        <w:textAlignment w:val="baseline"/>
        <w:rPr>
          <w:rFonts w:hint="eastAsia" w:ascii="Times New Roman" w:hAnsi="Times New Roman" w:eastAsia="宋体" w:cs="宋体"/>
          <w:b/>
          <w:color w:val="auto"/>
          <w:highlight w:val="none"/>
        </w:rPr>
      </w:pPr>
      <w:r>
        <w:rPr>
          <w:rFonts w:hint="eastAsia" w:ascii="Times New Roman" w:hAnsi="Times New Roman" w:eastAsia="宋体" w:cs="宋体"/>
          <w:b/>
          <w:color w:val="auto"/>
          <w:spacing w:val="9"/>
          <w:highlight w:val="none"/>
        </w:rPr>
        <w:t>（</w:t>
      </w:r>
      <w:r>
        <w:rPr>
          <w:rFonts w:hint="eastAsia" w:ascii="Times New Roman" w:hAnsi="Times New Roman" w:eastAsia="宋体" w:cs="宋体"/>
          <w:b/>
          <w:color w:val="auto"/>
          <w:spacing w:val="6"/>
          <w:highlight w:val="none"/>
        </w:rPr>
        <w:t>5</w:t>
      </w:r>
      <w:r>
        <w:rPr>
          <w:rFonts w:hint="eastAsia" w:ascii="Times New Roman" w:hAnsi="Times New Roman" w:eastAsia="宋体" w:cs="宋体"/>
          <w:b/>
          <w:color w:val="auto"/>
          <w:spacing w:val="10"/>
          <w:highlight w:val="none"/>
        </w:rPr>
        <w:t>）</w:t>
      </w:r>
      <w:r>
        <w:rPr>
          <w:rFonts w:hint="eastAsia" w:ascii="Times New Roman" w:hAnsi="Times New Roman" w:eastAsia="宋体" w:cs="宋体"/>
          <w:b/>
          <w:color w:val="auto"/>
          <w:spacing w:val="9"/>
          <w:highlight w:val="none"/>
        </w:rPr>
        <w:t>投标</w:t>
      </w:r>
      <w:r>
        <w:rPr>
          <w:rFonts w:hint="eastAsia" w:ascii="Times New Roman" w:hAnsi="Times New Roman" w:eastAsia="宋体" w:cs="宋体"/>
          <w:b/>
          <w:color w:val="auto"/>
          <w:spacing w:val="8"/>
          <w:highlight w:val="none"/>
        </w:rPr>
        <w:t>人代表或者其集体推选的代表检查投标文件的密封情况</w:t>
      </w:r>
      <w:r>
        <w:rPr>
          <w:rFonts w:hint="eastAsia" w:ascii="Times New Roman" w:hAnsi="Times New Roman" w:eastAsia="宋体" w:cs="宋体"/>
          <w:b/>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58" w:firstLineChars="200"/>
        <w:contextualSpacing/>
        <w:textAlignment w:val="baseline"/>
        <w:rPr>
          <w:rFonts w:hint="eastAsia" w:ascii="Times New Roman" w:hAnsi="Times New Roman" w:eastAsia="宋体" w:cs="宋体"/>
          <w:b/>
          <w:color w:val="auto"/>
          <w:spacing w:val="9"/>
          <w:highlight w:val="none"/>
        </w:rPr>
      </w:pPr>
      <w:r>
        <w:rPr>
          <w:rFonts w:hint="eastAsia" w:ascii="Times New Roman" w:hAnsi="Times New Roman" w:eastAsia="宋体" w:cs="宋体"/>
          <w:b/>
          <w:color w:val="auto"/>
          <w:spacing w:val="9"/>
          <w:highlight w:val="none"/>
        </w:rPr>
        <w:t>（6）按照投标人须知前附表的规定确定并宣布投标文件的开标顺序；</w:t>
      </w:r>
    </w:p>
    <w:p>
      <w:pPr>
        <w:pageBreakBefore w:val="0"/>
        <w:widowControl/>
        <w:kinsoku w:val="0"/>
        <w:wordWrap/>
        <w:overflowPunct/>
        <w:topLinePunct w:val="0"/>
        <w:autoSpaceDE w:val="0"/>
        <w:autoSpaceDN w:val="0"/>
        <w:bidi w:val="0"/>
        <w:adjustRightInd w:val="0"/>
        <w:spacing w:line="360" w:lineRule="auto"/>
        <w:ind w:left="0" w:right="0" w:firstLine="458" w:firstLineChars="200"/>
        <w:textAlignment w:val="baseline"/>
        <w:rPr>
          <w:rFonts w:hint="eastAsia" w:ascii="Times New Roman" w:hAnsi="Times New Roman" w:eastAsia="宋体" w:cs="宋体"/>
          <w:b/>
          <w:color w:val="auto"/>
          <w:spacing w:val="9"/>
          <w:highlight w:val="none"/>
        </w:rPr>
      </w:pPr>
      <w:r>
        <w:rPr>
          <w:rFonts w:hint="eastAsia" w:ascii="Times New Roman" w:hAnsi="Times New Roman" w:eastAsia="宋体" w:cs="宋体"/>
          <w:b/>
          <w:color w:val="auto"/>
          <w:spacing w:val="9"/>
          <w:highlight w:val="none"/>
        </w:rPr>
        <w:t>（7）按照宣布的开标顺序当众开标，公布投标人名称、投标报价等投标函中的主要内容，并作记录；</w:t>
      </w:r>
    </w:p>
    <w:p>
      <w:pPr>
        <w:pageBreakBefore w:val="0"/>
        <w:widowControl/>
        <w:kinsoku w:val="0"/>
        <w:wordWrap/>
        <w:overflowPunct/>
        <w:topLinePunct w:val="0"/>
        <w:autoSpaceDE w:val="0"/>
        <w:autoSpaceDN w:val="0"/>
        <w:bidi w:val="0"/>
        <w:adjustRightInd w:val="0"/>
        <w:spacing w:line="360" w:lineRule="auto"/>
        <w:ind w:left="0" w:right="0" w:firstLine="458" w:firstLineChars="200"/>
        <w:textAlignment w:val="baseline"/>
        <w:rPr>
          <w:rFonts w:hint="eastAsia" w:ascii="Times New Roman" w:hAnsi="Times New Roman" w:eastAsia="宋体" w:cs="宋体"/>
          <w:b/>
          <w:color w:val="auto"/>
          <w:spacing w:val="9"/>
          <w:highlight w:val="none"/>
        </w:rPr>
      </w:pPr>
      <w:r>
        <w:rPr>
          <w:rFonts w:hint="eastAsia" w:ascii="Times New Roman" w:hAnsi="Times New Roman" w:eastAsia="宋体" w:cs="宋体"/>
          <w:b/>
          <w:color w:val="auto"/>
          <w:spacing w:val="9"/>
          <w:highlight w:val="none"/>
        </w:rPr>
        <w:t>（8）投标人代表、招标人代表、监督人、记录人等有关人员在开标记录上签字确认；未在开标记录上签字的，均视为对开标结果予以默认；</w:t>
      </w:r>
    </w:p>
    <w:p>
      <w:pPr>
        <w:pageBreakBefore w:val="0"/>
        <w:widowControl/>
        <w:kinsoku w:val="0"/>
        <w:wordWrap/>
        <w:overflowPunct/>
        <w:topLinePunct w:val="0"/>
        <w:autoSpaceDE w:val="0"/>
        <w:autoSpaceDN w:val="0"/>
        <w:bidi w:val="0"/>
        <w:adjustRightInd w:val="0"/>
        <w:spacing w:line="360" w:lineRule="auto"/>
        <w:ind w:left="0" w:right="0" w:firstLine="458" w:firstLineChars="200"/>
        <w:textAlignment w:val="baseline"/>
        <w:rPr>
          <w:rFonts w:hint="eastAsia" w:ascii="Times New Roman" w:hAnsi="Times New Roman" w:eastAsia="宋体" w:cs="宋体"/>
          <w:b/>
          <w:color w:val="auto"/>
          <w:spacing w:val="9"/>
          <w:highlight w:val="none"/>
        </w:rPr>
      </w:pPr>
      <w:r>
        <w:rPr>
          <w:rFonts w:hint="eastAsia" w:ascii="Times New Roman" w:hAnsi="Times New Roman" w:eastAsia="宋体" w:cs="宋体"/>
          <w:b/>
          <w:color w:val="auto"/>
          <w:spacing w:val="9"/>
          <w:highlight w:val="none"/>
        </w:rPr>
        <w:t>（9）开标结束。</w:t>
      </w:r>
    </w:p>
    <w:bookmarkEnd w:id="31"/>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5"/>
          <w:highlight w:val="none"/>
        </w:rPr>
        <w:t xml:space="preserve">5.4.2 </w:t>
      </w:r>
      <w:r>
        <w:rPr>
          <w:rFonts w:hint="eastAsia" w:ascii="Times New Roman" w:hAnsi="Times New Roman" w:eastAsia="宋体" w:cs="宋体"/>
          <w:color w:val="auto"/>
          <w:spacing w:val="9"/>
          <w:highlight w:val="none"/>
        </w:rPr>
        <w:t>投标人代表如发现</w:t>
      </w:r>
      <w:r>
        <w:rPr>
          <w:rFonts w:hint="eastAsia" w:ascii="Times New Roman" w:hAnsi="Times New Roman" w:eastAsia="宋体" w:cs="宋体"/>
          <w:color w:val="auto"/>
          <w:spacing w:val="8"/>
          <w:highlight w:val="none"/>
        </w:rPr>
        <w:t>唱标内容或记录结果与投标文件不一致的</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8"/>
          <w:highlight w:val="none"/>
        </w:rPr>
        <w:t>应在开标现场当即提出予</w:t>
      </w:r>
      <w:r>
        <w:rPr>
          <w:rFonts w:hint="eastAsia" w:ascii="Times New Roman" w:hAnsi="Times New Roman" w:eastAsia="宋体" w:cs="宋体"/>
          <w:color w:val="auto"/>
          <w:highlight w:val="none"/>
        </w:rPr>
        <w:t xml:space="preserve"> 以纠正</w:t>
      </w:r>
      <w:r>
        <w:rPr>
          <w:rFonts w:hint="eastAsia" w:ascii="Times New Roman" w:hAnsi="Times New Roman" w:eastAsia="宋体" w:cs="宋体"/>
          <w:color w:val="auto"/>
          <w:spacing w:val="-2"/>
          <w:highlight w:val="none"/>
        </w:rPr>
        <w:t>。</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4"/>
          <w:highlight w:val="none"/>
        </w:rPr>
        <w:t>5.4.3</w:t>
      </w:r>
      <w:r>
        <w:rPr>
          <w:rFonts w:hint="eastAsia" w:ascii="Times New Roman" w:hAnsi="Times New Roman" w:eastAsia="宋体" w:cs="宋体"/>
          <w:color w:val="auto"/>
          <w:spacing w:val="8"/>
          <w:highlight w:val="none"/>
        </w:rPr>
        <w:t>投标人未参加开标或参加开标但未在开标记录上签字的</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8"/>
          <w:highlight w:val="none"/>
        </w:rPr>
        <w:t>均视同认可开</w:t>
      </w:r>
      <w:r>
        <w:rPr>
          <w:rFonts w:hint="eastAsia" w:ascii="Times New Roman" w:hAnsi="Times New Roman" w:eastAsia="宋体" w:cs="宋体"/>
          <w:color w:val="auto"/>
          <w:spacing w:val="7"/>
          <w:highlight w:val="none"/>
        </w:rPr>
        <w:t>标结果</w:t>
      </w:r>
      <w:r>
        <w:rPr>
          <w:rFonts w:hint="eastAsia" w:ascii="Times New Roman" w:hAnsi="Times New Roman"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5"/>
          <w:highlight w:val="none"/>
        </w:rPr>
        <w:t>5.4.4</w:t>
      </w:r>
      <w:r>
        <w:rPr>
          <w:rFonts w:hint="eastAsia" w:ascii="Times New Roman" w:hAnsi="Times New Roman" w:eastAsia="宋体" w:cs="宋体"/>
          <w:color w:val="auto"/>
          <w:spacing w:val="9"/>
          <w:highlight w:val="none"/>
        </w:rPr>
        <w:t>投标人在投标截</w:t>
      </w:r>
      <w:r>
        <w:rPr>
          <w:rFonts w:hint="eastAsia" w:ascii="Times New Roman" w:hAnsi="Times New Roman" w:eastAsia="宋体" w:cs="宋体"/>
          <w:color w:val="auto"/>
          <w:spacing w:val="8"/>
          <w:highlight w:val="none"/>
        </w:rPr>
        <w:t>止时间前提交投标文件撤回函的</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8"/>
          <w:highlight w:val="none"/>
        </w:rPr>
        <w:t>招标人应在开标时宣读撤回函</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8"/>
          <w:highlight w:val="none"/>
        </w:rPr>
        <w:t>并将</w:t>
      </w:r>
      <w:r>
        <w:rPr>
          <w:rFonts w:hint="eastAsia" w:ascii="Times New Roman" w:hAnsi="Times New Roman" w:eastAsia="宋体" w:cs="宋体"/>
          <w:color w:val="auto"/>
          <w:spacing w:val="9"/>
          <w:highlight w:val="none"/>
        </w:rPr>
        <w:t>其投标文件及其投标保证金及时退还投标人</w:t>
      </w:r>
      <w:r>
        <w:rPr>
          <w:rFonts w:hint="eastAsia" w:ascii="Times New Roman" w:hAnsi="Times New Roman"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5"/>
          <w:highlight w:val="none"/>
        </w:rPr>
        <w:t xml:space="preserve">5.4.5 </w:t>
      </w:r>
      <w:r>
        <w:rPr>
          <w:rFonts w:hint="eastAsia" w:ascii="Times New Roman" w:hAnsi="Times New Roman" w:eastAsia="宋体" w:cs="宋体"/>
          <w:color w:val="auto"/>
          <w:spacing w:val="9"/>
          <w:highlight w:val="none"/>
        </w:rPr>
        <w:t>开标结束后，如发</w:t>
      </w:r>
      <w:r>
        <w:rPr>
          <w:rFonts w:hint="eastAsia" w:ascii="Times New Roman" w:hAnsi="Times New Roman" w:eastAsia="宋体" w:cs="宋体"/>
          <w:color w:val="auto"/>
          <w:spacing w:val="8"/>
          <w:highlight w:val="none"/>
        </w:rPr>
        <w:t>现开标结果与投标文件不一致者</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8"/>
          <w:highlight w:val="none"/>
        </w:rPr>
        <w:t>除评标委员会认定的特殊情况应另</w:t>
      </w:r>
      <w:r>
        <w:rPr>
          <w:rFonts w:hint="eastAsia" w:ascii="Times New Roman" w:hAnsi="Times New Roman" w:eastAsia="宋体" w:cs="宋体"/>
          <w:color w:val="auto"/>
          <w:spacing w:val="9"/>
          <w:highlight w:val="none"/>
        </w:rPr>
        <w:t>行处理外</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9"/>
          <w:highlight w:val="none"/>
        </w:rPr>
        <w:t>其</w:t>
      </w:r>
      <w:r>
        <w:rPr>
          <w:rFonts w:hint="eastAsia" w:ascii="Times New Roman" w:hAnsi="Times New Roman" w:eastAsia="宋体" w:cs="宋体"/>
          <w:color w:val="auto"/>
          <w:spacing w:val="8"/>
          <w:highlight w:val="none"/>
        </w:rPr>
        <w:t>开标结果不予纠正</w:t>
      </w:r>
      <w:r>
        <w:rPr>
          <w:rFonts w:hint="eastAsia" w:ascii="Times New Roman" w:hAnsi="Times New Roman"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Times New Roman" w:hAnsi="Times New Roman" w:eastAsia="宋体" w:cs="宋体"/>
          <w:b/>
          <w:bCs/>
          <w:color w:val="auto"/>
          <w:highlight w:val="none"/>
        </w:rPr>
      </w:pPr>
      <w:r>
        <w:rPr>
          <w:rFonts w:hint="eastAsia" w:ascii="Times New Roman" w:hAnsi="Times New Roman" w:eastAsia="宋体" w:cs="宋体"/>
          <w:b/>
          <w:bCs/>
          <w:color w:val="auto"/>
          <w:spacing w:val="3"/>
          <w:highlight w:val="none"/>
        </w:rPr>
        <w:t xml:space="preserve">5.5 </w:t>
      </w:r>
      <w:r>
        <w:rPr>
          <w:rFonts w:hint="eastAsia" w:ascii="Times New Roman" w:hAnsi="Times New Roman" w:eastAsia="宋体" w:cs="宋体"/>
          <w:b/>
          <w:bCs/>
          <w:color w:val="auto"/>
          <w:spacing w:val="5"/>
          <w:highlight w:val="none"/>
        </w:rPr>
        <w:t>投标</w:t>
      </w:r>
      <w:r>
        <w:rPr>
          <w:rFonts w:hint="eastAsia" w:ascii="Times New Roman" w:hAnsi="Times New Roman" w:eastAsia="宋体" w:cs="宋体"/>
          <w:b/>
          <w:bCs/>
          <w:color w:val="auto"/>
          <w:spacing w:val="4"/>
          <w:highlight w:val="none"/>
        </w:rPr>
        <w:t>文件拒收</w:t>
      </w:r>
      <w:r>
        <w:rPr>
          <w:rFonts w:hint="eastAsia" w:ascii="Times New Roman" w:hAnsi="Times New Roman" w:eastAsia="宋体" w:cs="宋体"/>
          <w:b/>
          <w:bCs/>
          <w:color w:val="auto"/>
          <w:spacing w:val="5"/>
          <w:highlight w:val="none"/>
        </w:rPr>
        <w:t>、</w:t>
      </w:r>
      <w:r>
        <w:rPr>
          <w:rFonts w:hint="eastAsia" w:ascii="Times New Roman" w:hAnsi="Times New Roman" w:eastAsia="宋体" w:cs="宋体"/>
          <w:b/>
          <w:bCs/>
          <w:color w:val="auto"/>
          <w:spacing w:val="4"/>
          <w:highlight w:val="none"/>
        </w:rPr>
        <w:t>退还</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5"/>
          <w:highlight w:val="none"/>
        </w:rPr>
        <w:t>5.5.1</w:t>
      </w:r>
      <w:r>
        <w:rPr>
          <w:rFonts w:hint="eastAsia" w:ascii="Times New Roman" w:hAnsi="Times New Roman" w:eastAsia="宋体" w:cs="宋体"/>
          <w:color w:val="auto"/>
          <w:spacing w:val="9"/>
          <w:highlight w:val="none"/>
        </w:rPr>
        <w:t>出现以下情形之一的</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9"/>
          <w:highlight w:val="none"/>
        </w:rPr>
        <w:t>投标文件将被拒绝接收或予以退还</w:t>
      </w:r>
      <w:r>
        <w:rPr>
          <w:rFonts w:hint="eastAsia" w:ascii="Times New Roman" w:hAnsi="Times New Roman"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5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5"/>
          <w:highlight w:val="none"/>
        </w:rPr>
        <w:t>1</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9"/>
          <w:highlight w:val="none"/>
        </w:rPr>
        <w:t>投标文件逾期送达或未送达指定地点的</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9"/>
          <w:highlight w:val="none"/>
        </w:rPr>
        <w:t>招标人将</w:t>
      </w:r>
      <w:r>
        <w:rPr>
          <w:rFonts w:hint="eastAsia" w:ascii="Times New Roman" w:hAnsi="Times New Roman" w:eastAsia="宋体" w:cs="宋体"/>
          <w:color w:val="auto"/>
          <w:spacing w:val="8"/>
          <w:highlight w:val="none"/>
        </w:rPr>
        <w:t>拒绝接收</w:t>
      </w:r>
      <w:r>
        <w:rPr>
          <w:rFonts w:hint="eastAsia" w:ascii="Times New Roman" w:hAnsi="Times New Roman"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5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5"/>
          <w:highlight w:val="none"/>
        </w:rPr>
        <w:t>2</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9"/>
          <w:highlight w:val="none"/>
        </w:rPr>
        <w:t>投标人在投标截止时间前提交撤回函的投标文件不予启封</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9"/>
          <w:highlight w:val="none"/>
        </w:rPr>
        <w:t>并退还给投标人</w:t>
      </w:r>
      <w:r>
        <w:rPr>
          <w:rFonts w:hint="eastAsia" w:ascii="Times New Roman" w:hAnsi="Times New Roman"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44"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6"/>
          <w:highlight w:val="none"/>
        </w:rPr>
        <w:t>（</w:t>
      </w:r>
      <w:r>
        <w:rPr>
          <w:rFonts w:hint="eastAsia" w:ascii="Times New Roman" w:hAnsi="Times New Roman" w:eastAsia="宋体" w:cs="宋体"/>
          <w:color w:val="auto"/>
          <w:spacing w:val="3"/>
          <w:highlight w:val="none"/>
        </w:rPr>
        <w:t>3</w:t>
      </w:r>
      <w:r>
        <w:rPr>
          <w:rFonts w:hint="eastAsia" w:ascii="Times New Roman" w:hAnsi="Times New Roman" w:eastAsia="宋体" w:cs="宋体"/>
          <w:color w:val="auto"/>
          <w:spacing w:val="6"/>
          <w:highlight w:val="none"/>
        </w:rPr>
        <w:t>）投标文件未按照本须知第</w:t>
      </w:r>
      <w:r>
        <w:rPr>
          <w:rFonts w:hint="eastAsia" w:ascii="Times New Roman" w:hAnsi="Times New Roman" w:eastAsia="宋体" w:cs="宋体"/>
          <w:color w:val="auto"/>
          <w:spacing w:val="3"/>
          <w:highlight w:val="none"/>
        </w:rPr>
        <w:t xml:space="preserve"> 4.7 </w:t>
      </w:r>
      <w:r>
        <w:rPr>
          <w:rFonts w:hint="eastAsia" w:ascii="Times New Roman" w:hAnsi="Times New Roman" w:eastAsia="宋体" w:cs="宋体"/>
          <w:color w:val="auto"/>
          <w:spacing w:val="6"/>
          <w:highlight w:val="none"/>
        </w:rPr>
        <w:t>款要求</w:t>
      </w:r>
      <w:r>
        <w:rPr>
          <w:rFonts w:hint="eastAsia" w:ascii="Times New Roman" w:hAnsi="Times New Roman" w:eastAsia="宋体" w:cs="宋体"/>
          <w:color w:val="auto"/>
          <w:spacing w:val="5"/>
          <w:highlight w:val="none"/>
        </w:rPr>
        <w:t>密封和标识的</w:t>
      </w:r>
      <w:r>
        <w:rPr>
          <w:rFonts w:hint="eastAsia" w:ascii="Times New Roman" w:hAnsi="Times New Roman" w:eastAsia="宋体" w:cs="宋体"/>
          <w:color w:val="auto"/>
          <w:spacing w:val="6"/>
          <w:highlight w:val="none"/>
        </w:rPr>
        <w:t>，</w:t>
      </w:r>
      <w:r>
        <w:rPr>
          <w:rFonts w:hint="eastAsia" w:ascii="Times New Roman" w:hAnsi="Times New Roman" w:eastAsia="宋体" w:cs="宋体"/>
          <w:color w:val="auto"/>
          <w:spacing w:val="5"/>
          <w:highlight w:val="none"/>
        </w:rPr>
        <w:t>其投标文件不予启封</w:t>
      </w:r>
      <w:r>
        <w:rPr>
          <w:rFonts w:hint="eastAsia" w:ascii="Times New Roman" w:hAnsi="Times New Roman" w:eastAsia="宋体" w:cs="宋体"/>
          <w:color w:val="auto"/>
          <w:spacing w:val="6"/>
          <w:highlight w:val="none"/>
        </w:rPr>
        <w:t>，</w:t>
      </w:r>
      <w:r>
        <w:rPr>
          <w:rFonts w:hint="eastAsia" w:ascii="Times New Roman" w:hAnsi="Times New Roman" w:eastAsia="宋体" w:cs="宋体"/>
          <w:color w:val="auto"/>
          <w:spacing w:val="5"/>
          <w:highlight w:val="none"/>
        </w:rPr>
        <w:t>并退还给投标</w:t>
      </w:r>
      <w:r>
        <w:rPr>
          <w:rFonts w:hint="eastAsia" w:ascii="Times New Roman" w:hAnsi="Times New Roman" w:eastAsia="宋体" w:cs="宋体"/>
          <w:color w:val="auto"/>
          <w:highlight w:val="none"/>
        </w:rPr>
        <w:t xml:space="preserve"> 人</w:t>
      </w:r>
      <w:r>
        <w:rPr>
          <w:rFonts w:hint="eastAsia" w:ascii="Times New Roman" w:hAnsi="Times New Roman" w:eastAsia="宋体" w:cs="宋体"/>
          <w:color w:val="auto"/>
          <w:spacing w:val="-1"/>
          <w:highlight w:val="none"/>
        </w:rPr>
        <w:t>；</w:t>
      </w:r>
    </w:p>
    <w:p>
      <w:pPr>
        <w:pageBreakBefore w:val="0"/>
        <w:widowControl/>
        <w:kinsoku w:val="0"/>
        <w:wordWrap/>
        <w:overflowPunct/>
        <w:topLinePunct w:val="0"/>
        <w:autoSpaceDE w:val="0"/>
        <w:autoSpaceDN w:val="0"/>
        <w:bidi w:val="0"/>
        <w:adjustRightInd w:val="0"/>
        <w:spacing w:line="360" w:lineRule="auto"/>
        <w:ind w:left="0" w:right="0" w:firstLine="448"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7"/>
          <w:highlight w:val="none"/>
        </w:rPr>
        <w:t>（</w:t>
      </w:r>
      <w:r>
        <w:rPr>
          <w:rFonts w:hint="eastAsia" w:ascii="Times New Roman" w:hAnsi="Times New Roman" w:eastAsia="宋体" w:cs="宋体"/>
          <w:color w:val="auto"/>
          <w:spacing w:val="4"/>
          <w:highlight w:val="none"/>
        </w:rPr>
        <w:t>4</w:t>
      </w:r>
      <w:r>
        <w:rPr>
          <w:rFonts w:hint="eastAsia" w:ascii="Times New Roman" w:hAnsi="Times New Roman" w:eastAsia="宋体" w:cs="宋体"/>
          <w:color w:val="auto"/>
          <w:spacing w:val="7"/>
          <w:highlight w:val="none"/>
        </w:rPr>
        <w:t>）至投标截止时间，投标人数不足</w:t>
      </w:r>
      <w:r>
        <w:rPr>
          <w:rFonts w:hint="eastAsia" w:ascii="Times New Roman" w:hAnsi="Times New Roman" w:eastAsia="宋体" w:cs="宋体"/>
          <w:color w:val="auto"/>
          <w:spacing w:val="4"/>
          <w:highlight w:val="none"/>
        </w:rPr>
        <w:t xml:space="preserve"> 3 </w:t>
      </w:r>
      <w:r>
        <w:rPr>
          <w:rFonts w:hint="eastAsia" w:ascii="Times New Roman" w:hAnsi="Times New Roman" w:eastAsia="宋体" w:cs="宋体"/>
          <w:color w:val="auto"/>
          <w:spacing w:val="7"/>
          <w:highlight w:val="none"/>
        </w:rPr>
        <w:t>家</w:t>
      </w:r>
      <w:r>
        <w:rPr>
          <w:rFonts w:hint="eastAsia" w:ascii="Times New Roman" w:hAnsi="Times New Roman" w:eastAsia="宋体" w:cs="宋体"/>
          <w:color w:val="auto"/>
          <w:spacing w:val="6"/>
          <w:highlight w:val="none"/>
        </w:rPr>
        <w:t>的不得开标</w:t>
      </w:r>
      <w:r>
        <w:rPr>
          <w:rFonts w:hint="eastAsia" w:ascii="Times New Roman" w:hAnsi="Times New Roman" w:eastAsia="宋体" w:cs="宋体"/>
          <w:color w:val="auto"/>
          <w:spacing w:val="7"/>
          <w:highlight w:val="none"/>
        </w:rPr>
        <w:t>，</w:t>
      </w:r>
      <w:r>
        <w:rPr>
          <w:rFonts w:hint="eastAsia" w:ascii="Times New Roman" w:hAnsi="Times New Roman" w:eastAsia="宋体" w:cs="宋体"/>
          <w:color w:val="auto"/>
          <w:spacing w:val="6"/>
          <w:highlight w:val="none"/>
        </w:rPr>
        <w:t>招标人将投标文件退还投标人</w:t>
      </w:r>
      <w:r>
        <w:rPr>
          <w:rFonts w:hint="eastAsia" w:ascii="Times New Roman" w:hAnsi="Times New Roman" w:eastAsia="宋体" w:cs="宋体"/>
          <w:color w:val="auto"/>
          <w:spacing w:val="7"/>
          <w:highlight w:val="none"/>
        </w:rPr>
        <w:t>。</w:t>
      </w:r>
    </w:p>
    <w:p>
      <w:pPr>
        <w:pStyle w:val="3"/>
        <w:pageBreakBefore w:val="0"/>
        <w:widowControl/>
        <w:kinsoku w:val="0"/>
        <w:wordWrap/>
        <w:overflowPunct/>
        <w:topLinePunct w:val="0"/>
        <w:autoSpaceDE w:val="0"/>
        <w:autoSpaceDN w:val="0"/>
        <w:bidi w:val="0"/>
        <w:adjustRightInd w:val="0"/>
        <w:spacing w:before="0" w:after="0" w:line="360" w:lineRule="auto"/>
        <w:ind w:left="0" w:right="0" w:firstLine="482" w:firstLineChars="200"/>
        <w:jc w:val="center"/>
        <w:textAlignment w:val="baseline"/>
        <w:rPr>
          <w:rFonts w:hint="eastAsia" w:ascii="Times New Roman" w:hAnsi="Times New Roman" w:eastAsia="宋体" w:cs="宋体"/>
          <w:color w:val="auto"/>
          <w:sz w:val="24"/>
          <w:szCs w:val="24"/>
          <w:highlight w:val="none"/>
        </w:rPr>
      </w:pPr>
      <w:bookmarkStart w:id="32" w:name="_Toc101294472"/>
      <w:bookmarkStart w:id="33" w:name="_Toc101294402"/>
      <w:r>
        <w:rPr>
          <w:rFonts w:hint="eastAsia" w:ascii="Times New Roman" w:hAnsi="Times New Roman" w:eastAsia="宋体" w:cs="宋体"/>
          <w:color w:val="auto"/>
          <w:sz w:val="24"/>
          <w:szCs w:val="24"/>
          <w:highlight w:val="none"/>
        </w:rPr>
        <w:t>6、评标</w:t>
      </w:r>
      <w:bookmarkEnd w:id="32"/>
      <w:bookmarkEnd w:id="33"/>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Times New Roman" w:hAnsi="Times New Roman" w:eastAsia="宋体" w:cs="宋体"/>
          <w:b/>
          <w:bCs/>
          <w:color w:val="auto"/>
          <w:highlight w:val="none"/>
        </w:rPr>
      </w:pPr>
      <w:r>
        <w:rPr>
          <w:rFonts w:hint="eastAsia" w:ascii="Times New Roman" w:hAnsi="Times New Roman" w:eastAsia="宋体" w:cs="宋体"/>
          <w:b/>
          <w:bCs/>
          <w:color w:val="auto"/>
          <w:spacing w:val="3"/>
          <w:highlight w:val="none"/>
        </w:rPr>
        <w:t xml:space="preserve">6.1 </w:t>
      </w:r>
      <w:r>
        <w:rPr>
          <w:rFonts w:hint="eastAsia" w:ascii="Times New Roman" w:hAnsi="Times New Roman" w:eastAsia="宋体" w:cs="宋体"/>
          <w:b/>
          <w:bCs/>
          <w:color w:val="auto"/>
          <w:spacing w:val="4"/>
          <w:highlight w:val="none"/>
        </w:rPr>
        <w:t>评标委员会的组建</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4"/>
          <w:highlight w:val="none"/>
        </w:rPr>
        <w:t xml:space="preserve">6.1.1 </w:t>
      </w:r>
      <w:r>
        <w:rPr>
          <w:rFonts w:hint="eastAsia" w:ascii="Times New Roman" w:hAnsi="Times New Roman" w:eastAsia="宋体" w:cs="宋体"/>
          <w:color w:val="auto"/>
          <w:spacing w:val="8"/>
          <w:highlight w:val="none"/>
        </w:rPr>
        <w:t>评标工作由招标人依法组</w:t>
      </w:r>
      <w:r>
        <w:rPr>
          <w:rFonts w:hint="eastAsia" w:ascii="Times New Roman" w:hAnsi="Times New Roman" w:eastAsia="宋体" w:cs="宋体"/>
          <w:color w:val="auto"/>
          <w:spacing w:val="7"/>
          <w:highlight w:val="none"/>
        </w:rPr>
        <w:t>建的评标委员会负责</w:t>
      </w:r>
      <w:r>
        <w:rPr>
          <w:rFonts w:hint="eastAsia" w:ascii="Times New Roman" w:hAnsi="Times New Roman" w:eastAsia="宋体" w:cs="宋体"/>
          <w:color w:val="auto"/>
          <w:spacing w:val="8"/>
          <w:highlight w:val="none"/>
        </w:rPr>
        <w:t>。</w:t>
      </w:r>
      <w:r>
        <w:rPr>
          <w:rFonts w:hint="eastAsia" w:ascii="Times New Roman" w:hAnsi="Times New Roman" w:eastAsia="宋体" w:cs="宋体"/>
          <w:color w:val="auto"/>
          <w:spacing w:val="7"/>
          <w:highlight w:val="none"/>
        </w:rPr>
        <w:t>评标委员会由招标人的代表和有关技术</w:t>
      </w:r>
      <w:r>
        <w:rPr>
          <w:rFonts w:hint="eastAsia" w:ascii="Times New Roman" w:hAnsi="Times New Roman" w:eastAsia="宋体" w:cs="宋体"/>
          <w:color w:val="auto"/>
          <w:spacing w:val="8"/>
          <w:highlight w:val="none"/>
        </w:rPr>
        <w:t>、</w:t>
      </w:r>
      <w:r>
        <w:rPr>
          <w:rFonts w:hint="eastAsia" w:ascii="Times New Roman" w:hAnsi="Times New Roman" w:eastAsia="宋体" w:cs="宋体"/>
          <w:color w:val="auto"/>
          <w:spacing w:val="11"/>
          <w:highlight w:val="none"/>
        </w:rPr>
        <w:t>经济方面的专家组成。评标委员会成员人数以</w:t>
      </w:r>
      <w:r>
        <w:rPr>
          <w:rFonts w:hint="eastAsia" w:ascii="Times New Roman" w:hAnsi="Times New Roman" w:eastAsia="宋体" w:cs="宋体"/>
          <w:color w:val="auto"/>
          <w:spacing w:val="10"/>
          <w:highlight w:val="none"/>
        </w:rPr>
        <w:t>及技术</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10"/>
          <w:highlight w:val="none"/>
        </w:rPr>
        <w:t>经济方面专家的组成方式</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10"/>
          <w:highlight w:val="none"/>
        </w:rPr>
        <w:t>产生程序见投标</w:t>
      </w:r>
      <w:r>
        <w:rPr>
          <w:rFonts w:hint="eastAsia" w:ascii="Times New Roman" w:hAnsi="Times New Roman" w:eastAsia="宋体" w:cs="宋体"/>
          <w:color w:val="auto"/>
          <w:spacing w:val="7"/>
          <w:highlight w:val="none"/>
        </w:rPr>
        <w:t>人须知前附表。评标委员会根据</w:t>
      </w:r>
      <w:r>
        <w:rPr>
          <w:rFonts w:hint="eastAsia" w:ascii="Times New Roman" w:hAnsi="Times New Roman" w:eastAsia="宋体" w:cs="宋体"/>
          <w:color w:val="auto"/>
          <w:spacing w:val="6"/>
          <w:highlight w:val="none"/>
        </w:rPr>
        <w:t>招标文件和有关规定</w:t>
      </w:r>
      <w:r>
        <w:rPr>
          <w:rFonts w:hint="eastAsia" w:ascii="Times New Roman" w:hAnsi="Times New Roman" w:eastAsia="宋体" w:cs="宋体"/>
          <w:color w:val="auto"/>
          <w:spacing w:val="7"/>
          <w:highlight w:val="none"/>
        </w:rPr>
        <w:t>，</w:t>
      </w:r>
      <w:r>
        <w:rPr>
          <w:rFonts w:hint="eastAsia" w:ascii="Times New Roman" w:hAnsi="Times New Roman" w:eastAsia="宋体" w:cs="宋体"/>
          <w:color w:val="auto"/>
          <w:spacing w:val="6"/>
          <w:highlight w:val="none"/>
        </w:rPr>
        <w:t>履行评标工作职责</w:t>
      </w:r>
      <w:r>
        <w:rPr>
          <w:rFonts w:hint="eastAsia" w:ascii="Times New Roman" w:hAnsi="Times New Roman" w:eastAsia="宋体" w:cs="宋体"/>
          <w:color w:val="auto"/>
          <w:spacing w:val="7"/>
          <w:highlight w:val="none"/>
        </w:rPr>
        <w:t>。</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4"/>
          <w:highlight w:val="none"/>
        </w:rPr>
        <w:t>6.1.2</w:t>
      </w:r>
      <w:r>
        <w:rPr>
          <w:rFonts w:hint="eastAsia" w:ascii="Times New Roman" w:hAnsi="Times New Roman" w:eastAsia="宋体" w:cs="宋体"/>
          <w:color w:val="auto"/>
          <w:spacing w:val="8"/>
          <w:highlight w:val="none"/>
        </w:rPr>
        <w:t>评标委员会组成成员与投标人有下列</w:t>
      </w:r>
      <w:r>
        <w:rPr>
          <w:rFonts w:hint="eastAsia" w:ascii="Times New Roman" w:hAnsi="Times New Roman" w:eastAsia="宋体" w:cs="宋体"/>
          <w:color w:val="auto"/>
          <w:spacing w:val="7"/>
          <w:highlight w:val="none"/>
        </w:rPr>
        <w:t>利害关系之一的</w:t>
      </w:r>
      <w:r>
        <w:rPr>
          <w:rFonts w:hint="eastAsia" w:ascii="Times New Roman" w:hAnsi="Times New Roman" w:eastAsia="宋体" w:cs="宋体"/>
          <w:color w:val="auto"/>
          <w:spacing w:val="8"/>
          <w:highlight w:val="none"/>
        </w:rPr>
        <w:t>，</w:t>
      </w:r>
      <w:r>
        <w:rPr>
          <w:rFonts w:hint="eastAsia" w:ascii="Times New Roman" w:hAnsi="Times New Roman" w:eastAsia="宋体" w:cs="宋体"/>
          <w:color w:val="auto"/>
          <w:spacing w:val="7"/>
          <w:highlight w:val="none"/>
        </w:rPr>
        <w:t>应当回避</w:t>
      </w:r>
      <w:r>
        <w:rPr>
          <w:rFonts w:hint="eastAsia" w:ascii="Times New Roman" w:hAnsi="Times New Roman" w:eastAsia="宋体" w:cs="宋体"/>
          <w:color w:val="auto"/>
          <w:spacing w:val="8"/>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5"/>
          <w:highlight w:val="none"/>
        </w:rPr>
        <w:t>（</w:t>
      </w:r>
      <w:r>
        <w:rPr>
          <w:rFonts w:hint="eastAsia" w:ascii="Times New Roman" w:hAnsi="Times New Roman" w:eastAsia="宋体" w:cs="宋体"/>
          <w:color w:val="auto"/>
          <w:spacing w:val="3"/>
          <w:highlight w:val="none"/>
        </w:rPr>
        <w:t>1</w:t>
      </w:r>
      <w:r>
        <w:rPr>
          <w:rFonts w:hint="eastAsia" w:ascii="Times New Roman" w:hAnsi="Times New Roman" w:eastAsia="宋体" w:cs="宋体"/>
          <w:color w:val="auto"/>
          <w:spacing w:val="5"/>
          <w:highlight w:val="none"/>
        </w:rPr>
        <w:t>）参加项</w:t>
      </w:r>
      <w:r>
        <w:rPr>
          <w:rFonts w:hint="eastAsia" w:ascii="Times New Roman" w:hAnsi="Times New Roman" w:eastAsia="宋体" w:cs="宋体"/>
          <w:color w:val="auto"/>
          <w:spacing w:val="4"/>
          <w:highlight w:val="none"/>
        </w:rPr>
        <w:t>目评标前</w:t>
      </w:r>
      <w:r>
        <w:rPr>
          <w:rFonts w:hint="eastAsia" w:ascii="Times New Roman" w:hAnsi="Times New Roman" w:eastAsia="宋体" w:cs="宋体"/>
          <w:color w:val="auto"/>
          <w:spacing w:val="2"/>
          <w:highlight w:val="none"/>
        </w:rPr>
        <w:t>3</w:t>
      </w:r>
      <w:r>
        <w:rPr>
          <w:rFonts w:hint="eastAsia" w:ascii="Times New Roman" w:hAnsi="Times New Roman" w:eastAsia="宋体" w:cs="宋体"/>
          <w:color w:val="auto"/>
          <w:spacing w:val="4"/>
          <w:highlight w:val="none"/>
        </w:rPr>
        <w:t>年内与投标人存在劳动关系</w:t>
      </w:r>
      <w:r>
        <w:rPr>
          <w:rFonts w:hint="eastAsia" w:ascii="Times New Roman" w:hAnsi="Times New Roman" w:eastAsia="宋体" w:cs="宋体"/>
          <w:color w:val="auto"/>
          <w:spacing w:val="5"/>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5"/>
          <w:highlight w:val="none"/>
        </w:rPr>
        <w:t>（</w:t>
      </w:r>
      <w:r>
        <w:rPr>
          <w:rFonts w:hint="eastAsia" w:ascii="Times New Roman" w:hAnsi="Times New Roman" w:eastAsia="宋体" w:cs="宋体"/>
          <w:color w:val="auto"/>
          <w:spacing w:val="3"/>
          <w:highlight w:val="none"/>
        </w:rPr>
        <w:t>2</w:t>
      </w:r>
      <w:r>
        <w:rPr>
          <w:rFonts w:hint="eastAsia" w:ascii="Times New Roman" w:hAnsi="Times New Roman" w:eastAsia="宋体" w:cs="宋体"/>
          <w:color w:val="auto"/>
          <w:spacing w:val="5"/>
          <w:highlight w:val="none"/>
        </w:rPr>
        <w:t>）参加项目评标前</w:t>
      </w:r>
      <w:r>
        <w:rPr>
          <w:rFonts w:hint="eastAsia" w:ascii="Times New Roman" w:hAnsi="Times New Roman" w:eastAsia="宋体" w:cs="宋体"/>
          <w:color w:val="auto"/>
          <w:spacing w:val="3"/>
          <w:highlight w:val="none"/>
        </w:rPr>
        <w:t xml:space="preserve"> 3 </w:t>
      </w:r>
      <w:r>
        <w:rPr>
          <w:rFonts w:hint="eastAsia" w:ascii="Times New Roman" w:hAnsi="Times New Roman" w:eastAsia="宋体" w:cs="宋体"/>
          <w:color w:val="auto"/>
          <w:spacing w:val="5"/>
          <w:highlight w:val="none"/>
        </w:rPr>
        <w:t>年</w:t>
      </w:r>
      <w:r>
        <w:rPr>
          <w:rFonts w:hint="eastAsia" w:ascii="Times New Roman" w:hAnsi="Times New Roman" w:eastAsia="宋体" w:cs="宋体"/>
          <w:color w:val="auto"/>
          <w:spacing w:val="4"/>
          <w:highlight w:val="none"/>
        </w:rPr>
        <w:t>内担任投标人的董事</w:t>
      </w:r>
      <w:r>
        <w:rPr>
          <w:rFonts w:hint="eastAsia" w:ascii="Times New Roman" w:hAnsi="Times New Roman" w:eastAsia="宋体" w:cs="宋体"/>
          <w:color w:val="auto"/>
          <w:spacing w:val="5"/>
          <w:highlight w:val="none"/>
        </w:rPr>
        <w:t>、</w:t>
      </w:r>
      <w:r>
        <w:rPr>
          <w:rFonts w:hint="eastAsia" w:ascii="Times New Roman" w:hAnsi="Times New Roman" w:eastAsia="宋体" w:cs="宋体"/>
          <w:color w:val="auto"/>
          <w:spacing w:val="4"/>
          <w:highlight w:val="none"/>
        </w:rPr>
        <w:t>监事</w:t>
      </w:r>
      <w:r>
        <w:rPr>
          <w:rFonts w:hint="eastAsia" w:ascii="Times New Roman" w:hAnsi="Times New Roman" w:eastAsia="宋体" w:cs="宋体"/>
          <w:color w:val="auto"/>
          <w:spacing w:val="5"/>
          <w:highlight w:val="none"/>
        </w:rPr>
        <w:t>；</w:t>
      </w:r>
    </w:p>
    <w:p>
      <w:pPr>
        <w:pageBreakBefore w:val="0"/>
        <w:widowControl/>
        <w:kinsoku w:val="0"/>
        <w:wordWrap/>
        <w:overflowPunct/>
        <w:topLinePunct w:val="0"/>
        <w:autoSpaceDE w:val="0"/>
        <w:autoSpaceDN w:val="0"/>
        <w:bidi w:val="0"/>
        <w:adjustRightInd w:val="0"/>
        <w:spacing w:line="360" w:lineRule="auto"/>
        <w:ind w:left="0" w:right="0" w:firstLine="444"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6"/>
          <w:highlight w:val="none"/>
        </w:rPr>
        <w:t>（</w:t>
      </w:r>
      <w:r>
        <w:rPr>
          <w:rFonts w:hint="eastAsia" w:ascii="Times New Roman" w:hAnsi="Times New Roman" w:eastAsia="宋体" w:cs="宋体"/>
          <w:color w:val="auto"/>
          <w:spacing w:val="3"/>
          <w:highlight w:val="none"/>
        </w:rPr>
        <w:t>3</w:t>
      </w:r>
      <w:r>
        <w:rPr>
          <w:rFonts w:hint="eastAsia" w:ascii="Times New Roman" w:hAnsi="Times New Roman" w:eastAsia="宋体" w:cs="宋体"/>
          <w:color w:val="auto"/>
          <w:spacing w:val="6"/>
          <w:highlight w:val="none"/>
        </w:rPr>
        <w:t>）参加项目评标前</w:t>
      </w:r>
      <w:r>
        <w:rPr>
          <w:rFonts w:hint="eastAsia" w:ascii="Times New Roman" w:hAnsi="Times New Roman" w:eastAsia="宋体" w:cs="宋体"/>
          <w:color w:val="auto"/>
          <w:spacing w:val="3"/>
          <w:highlight w:val="none"/>
        </w:rPr>
        <w:t xml:space="preserve"> 3 </w:t>
      </w:r>
      <w:r>
        <w:rPr>
          <w:rFonts w:hint="eastAsia" w:ascii="Times New Roman" w:hAnsi="Times New Roman" w:eastAsia="宋体" w:cs="宋体"/>
          <w:color w:val="auto"/>
          <w:spacing w:val="6"/>
          <w:highlight w:val="none"/>
        </w:rPr>
        <w:t>年内是</w:t>
      </w:r>
      <w:r>
        <w:rPr>
          <w:rFonts w:hint="eastAsia" w:ascii="Times New Roman" w:hAnsi="Times New Roman" w:eastAsia="宋体" w:cs="宋体"/>
          <w:color w:val="auto"/>
          <w:spacing w:val="5"/>
          <w:highlight w:val="none"/>
        </w:rPr>
        <w:t>供应商的控股股东或者实际控制人</w:t>
      </w:r>
      <w:r>
        <w:rPr>
          <w:rFonts w:hint="eastAsia" w:ascii="Times New Roman" w:hAnsi="Times New Roman" w:eastAsia="宋体" w:cs="宋体"/>
          <w:color w:val="auto"/>
          <w:spacing w:val="6"/>
          <w:highlight w:val="none"/>
        </w:rPr>
        <w:t>；</w:t>
      </w:r>
    </w:p>
    <w:p>
      <w:pPr>
        <w:pageBreakBefore w:val="0"/>
        <w:widowControl/>
        <w:kinsoku w:val="0"/>
        <w:wordWrap/>
        <w:overflowPunct/>
        <w:topLinePunct w:val="0"/>
        <w:autoSpaceDE w:val="0"/>
        <w:autoSpaceDN w:val="0"/>
        <w:bidi w:val="0"/>
        <w:adjustRightInd w:val="0"/>
        <w:spacing w:line="360" w:lineRule="auto"/>
        <w:ind w:left="0" w:right="0" w:firstLine="45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5"/>
          <w:highlight w:val="none"/>
        </w:rPr>
        <w:t>4</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9"/>
          <w:highlight w:val="none"/>
        </w:rPr>
        <w:t>参加项目论证</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9"/>
          <w:highlight w:val="none"/>
        </w:rPr>
        <w:t>项目主管部门或者行政监</w:t>
      </w:r>
      <w:r>
        <w:rPr>
          <w:rFonts w:hint="eastAsia" w:ascii="Times New Roman" w:hAnsi="Times New Roman" w:eastAsia="宋体" w:cs="宋体"/>
          <w:color w:val="auto"/>
          <w:spacing w:val="8"/>
          <w:highlight w:val="none"/>
        </w:rPr>
        <w:t>督部门的人员</w:t>
      </w:r>
      <w:r>
        <w:rPr>
          <w:rFonts w:hint="eastAsia" w:ascii="Times New Roman" w:hAnsi="Times New Roman"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5"/>
          <w:highlight w:val="none"/>
        </w:rPr>
        <w:t>（</w:t>
      </w:r>
      <w:r>
        <w:rPr>
          <w:rFonts w:hint="eastAsia" w:ascii="Times New Roman" w:hAnsi="Times New Roman" w:eastAsia="宋体" w:cs="宋体"/>
          <w:color w:val="auto"/>
          <w:spacing w:val="3"/>
          <w:highlight w:val="none"/>
        </w:rPr>
        <w:t>5</w:t>
      </w:r>
      <w:r>
        <w:rPr>
          <w:rFonts w:hint="eastAsia" w:ascii="Times New Roman" w:hAnsi="Times New Roman" w:eastAsia="宋体" w:cs="宋体"/>
          <w:color w:val="auto"/>
          <w:spacing w:val="5"/>
          <w:highlight w:val="none"/>
        </w:rPr>
        <w:t>）与供应商的法定</w:t>
      </w:r>
      <w:r>
        <w:rPr>
          <w:rFonts w:hint="eastAsia" w:ascii="Times New Roman" w:hAnsi="Times New Roman" w:eastAsia="宋体" w:cs="宋体"/>
          <w:color w:val="auto"/>
          <w:spacing w:val="4"/>
          <w:highlight w:val="none"/>
        </w:rPr>
        <w:t>代表人或者负责人有夫妻</w:t>
      </w:r>
      <w:r>
        <w:rPr>
          <w:rFonts w:hint="eastAsia" w:ascii="Times New Roman" w:hAnsi="Times New Roman" w:eastAsia="宋体" w:cs="宋体"/>
          <w:color w:val="auto"/>
          <w:spacing w:val="5"/>
          <w:highlight w:val="none"/>
        </w:rPr>
        <w:t>、</w:t>
      </w:r>
      <w:r>
        <w:rPr>
          <w:rFonts w:hint="eastAsia" w:ascii="Times New Roman" w:hAnsi="Times New Roman" w:eastAsia="宋体" w:cs="宋体"/>
          <w:color w:val="auto"/>
          <w:spacing w:val="4"/>
          <w:highlight w:val="none"/>
        </w:rPr>
        <w:t>直系血亲</w:t>
      </w:r>
      <w:r>
        <w:rPr>
          <w:rFonts w:hint="eastAsia" w:ascii="Times New Roman" w:hAnsi="Times New Roman" w:eastAsia="宋体" w:cs="宋体"/>
          <w:color w:val="auto"/>
          <w:spacing w:val="5"/>
          <w:highlight w:val="none"/>
        </w:rPr>
        <w:t>、</w:t>
      </w:r>
      <w:r>
        <w:rPr>
          <w:rFonts w:hint="eastAsia" w:ascii="Times New Roman" w:hAnsi="Times New Roman" w:eastAsia="宋体" w:cs="宋体"/>
          <w:color w:val="auto"/>
          <w:spacing w:val="4"/>
          <w:highlight w:val="none"/>
        </w:rPr>
        <w:t>三代以内旁系血亲或者近姻亲关系</w:t>
      </w:r>
      <w:r>
        <w:rPr>
          <w:rFonts w:hint="eastAsia" w:ascii="Times New Roman" w:hAnsi="Times New Roman" w:eastAsia="宋体" w:cs="宋体"/>
          <w:color w:val="auto"/>
          <w:spacing w:val="5"/>
          <w:highlight w:val="none"/>
        </w:rPr>
        <w:t>；</w:t>
      </w:r>
    </w:p>
    <w:p>
      <w:pPr>
        <w:pageBreakBefore w:val="0"/>
        <w:widowControl/>
        <w:kinsoku w:val="0"/>
        <w:wordWrap/>
        <w:overflowPunct/>
        <w:topLinePunct w:val="0"/>
        <w:autoSpaceDE w:val="0"/>
        <w:autoSpaceDN w:val="0"/>
        <w:bidi w:val="0"/>
        <w:adjustRightInd w:val="0"/>
        <w:spacing w:line="360" w:lineRule="auto"/>
        <w:ind w:left="0" w:right="0" w:firstLine="45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5"/>
          <w:highlight w:val="none"/>
        </w:rPr>
        <w:t>6</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9"/>
          <w:highlight w:val="none"/>
        </w:rPr>
        <w:t>与投标人有其他可能影响招标活动公平</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9"/>
          <w:highlight w:val="none"/>
        </w:rPr>
        <w:t>公正进行</w:t>
      </w:r>
      <w:r>
        <w:rPr>
          <w:rFonts w:hint="eastAsia" w:ascii="Times New Roman" w:hAnsi="Times New Roman" w:eastAsia="宋体" w:cs="宋体"/>
          <w:color w:val="auto"/>
          <w:spacing w:val="8"/>
          <w:highlight w:val="none"/>
        </w:rPr>
        <w:t>的关系</w:t>
      </w:r>
      <w:r>
        <w:rPr>
          <w:rFonts w:hint="eastAsia" w:ascii="Times New Roman" w:hAnsi="Times New Roman"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44" w:firstLineChars="200"/>
        <w:contextualSpacing/>
        <w:textAlignment w:val="baseline"/>
        <w:rPr>
          <w:rFonts w:hint="eastAsia" w:ascii="Times New Roman" w:hAnsi="Times New Roman" w:eastAsia="宋体" w:cs="宋体"/>
          <w:color w:val="auto"/>
          <w:spacing w:val="11"/>
          <w:highlight w:val="none"/>
        </w:rPr>
      </w:pPr>
      <w:r>
        <w:rPr>
          <w:rFonts w:hint="eastAsia" w:ascii="Times New Roman" w:hAnsi="Times New Roman" w:eastAsia="宋体" w:cs="宋体"/>
          <w:color w:val="auto"/>
          <w:spacing w:val="6"/>
          <w:highlight w:val="none"/>
        </w:rPr>
        <w:t xml:space="preserve">6.1.3 </w:t>
      </w:r>
      <w:r>
        <w:rPr>
          <w:rFonts w:hint="eastAsia" w:ascii="Times New Roman" w:hAnsi="Times New Roman" w:eastAsia="宋体" w:cs="宋体"/>
          <w:color w:val="auto"/>
          <w:spacing w:val="11"/>
          <w:highlight w:val="none"/>
        </w:rPr>
        <w:t>评标过程中，评标委员会成员有回避事由、</w:t>
      </w:r>
      <w:r>
        <w:rPr>
          <w:rFonts w:hint="eastAsia" w:ascii="Times New Roman" w:hAnsi="Times New Roman" w:eastAsia="宋体" w:cs="宋体"/>
          <w:color w:val="auto"/>
          <w:spacing w:val="10"/>
          <w:highlight w:val="none"/>
        </w:rPr>
        <w:t>擅离职守或者因健康原因不能继续评标的</w:t>
      </w:r>
      <w:r>
        <w:rPr>
          <w:rFonts w:hint="eastAsia" w:ascii="Times New Roman" w:hAnsi="Times New Roman" w:eastAsia="宋体" w:cs="宋体"/>
          <w:color w:val="auto"/>
          <w:spacing w:val="11"/>
          <w:highlight w:val="none"/>
        </w:rPr>
        <w:t>，</w:t>
      </w:r>
    </w:p>
    <w:p>
      <w:pPr>
        <w:pageBreakBefore w:val="0"/>
        <w:widowControl/>
        <w:kinsoku w:val="0"/>
        <w:wordWrap/>
        <w:overflowPunct/>
        <w:topLinePunct w:val="0"/>
        <w:autoSpaceDE w:val="0"/>
        <w:autoSpaceDN w:val="0"/>
        <w:bidi w:val="0"/>
        <w:adjustRightInd w:val="0"/>
        <w:spacing w:line="360" w:lineRule="auto"/>
        <w:ind w:left="0" w:right="0" w:firstLine="45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9"/>
          <w:highlight w:val="none"/>
        </w:rPr>
        <w:t>招标人有权更换。</w:t>
      </w:r>
      <w:r>
        <w:rPr>
          <w:rFonts w:hint="eastAsia" w:ascii="Times New Roman" w:hAnsi="Times New Roman" w:eastAsia="宋体" w:cs="宋体"/>
          <w:color w:val="auto"/>
          <w:spacing w:val="8"/>
          <w:highlight w:val="none"/>
        </w:rPr>
        <w:t>被更换的评标委员会成员作出的评审结论无效</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8"/>
          <w:highlight w:val="none"/>
        </w:rPr>
        <w:t>由更换后的评标委员会成员重新</w:t>
      </w:r>
      <w:r>
        <w:rPr>
          <w:rFonts w:hint="eastAsia" w:ascii="Times New Roman" w:hAnsi="Times New Roman" w:eastAsia="宋体" w:cs="宋体"/>
          <w:color w:val="auto"/>
          <w:spacing w:val="7"/>
          <w:highlight w:val="none"/>
        </w:rPr>
        <w:t>进</w:t>
      </w:r>
      <w:r>
        <w:rPr>
          <w:rFonts w:hint="eastAsia" w:ascii="Times New Roman" w:hAnsi="Times New Roman" w:eastAsia="宋体" w:cs="宋体"/>
          <w:color w:val="auto"/>
          <w:spacing w:val="6"/>
          <w:highlight w:val="none"/>
        </w:rPr>
        <w:t>行评审</w:t>
      </w:r>
      <w:r>
        <w:rPr>
          <w:rFonts w:hint="eastAsia" w:ascii="Times New Roman" w:hAnsi="Times New Roman"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Times New Roman" w:hAnsi="Times New Roman" w:eastAsia="宋体" w:cs="宋体"/>
          <w:b/>
          <w:bCs/>
          <w:color w:val="auto"/>
          <w:highlight w:val="none"/>
        </w:rPr>
      </w:pPr>
      <w:r>
        <w:rPr>
          <w:rFonts w:hint="eastAsia" w:ascii="Times New Roman" w:hAnsi="Times New Roman" w:eastAsia="宋体" w:cs="宋体"/>
          <w:b/>
          <w:bCs/>
          <w:color w:val="auto"/>
          <w:spacing w:val="1"/>
          <w:highlight w:val="none"/>
        </w:rPr>
        <w:t>6</w:t>
      </w:r>
      <w:r>
        <w:rPr>
          <w:rFonts w:hint="eastAsia" w:ascii="Times New Roman" w:hAnsi="Times New Roman" w:eastAsia="宋体" w:cs="宋体"/>
          <w:b/>
          <w:bCs/>
          <w:color w:val="auto"/>
          <w:highlight w:val="none"/>
        </w:rPr>
        <w:t>.2评标原则</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4"/>
          <w:highlight w:val="none"/>
        </w:rPr>
        <w:t xml:space="preserve">6.2.1 </w:t>
      </w:r>
      <w:r>
        <w:rPr>
          <w:rFonts w:hint="eastAsia" w:ascii="Times New Roman" w:hAnsi="Times New Roman" w:eastAsia="宋体" w:cs="宋体"/>
          <w:color w:val="auto"/>
          <w:spacing w:val="7"/>
          <w:highlight w:val="none"/>
        </w:rPr>
        <w:t>评标活动遵循公平</w:t>
      </w:r>
      <w:r>
        <w:rPr>
          <w:rFonts w:hint="eastAsia" w:ascii="Times New Roman" w:hAnsi="Times New Roman" w:eastAsia="宋体" w:cs="宋体"/>
          <w:color w:val="auto"/>
          <w:spacing w:val="8"/>
          <w:highlight w:val="none"/>
        </w:rPr>
        <w:t>、</w:t>
      </w:r>
      <w:r>
        <w:rPr>
          <w:rFonts w:hint="eastAsia" w:ascii="Times New Roman" w:hAnsi="Times New Roman" w:eastAsia="宋体" w:cs="宋体"/>
          <w:color w:val="auto"/>
          <w:spacing w:val="7"/>
          <w:highlight w:val="none"/>
        </w:rPr>
        <w:t>公正</w:t>
      </w:r>
      <w:r>
        <w:rPr>
          <w:rFonts w:hint="eastAsia" w:ascii="Times New Roman" w:hAnsi="Times New Roman" w:eastAsia="宋体" w:cs="宋体"/>
          <w:color w:val="auto"/>
          <w:spacing w:val="8"/>
          <w:highlight w:val="none"/>
        </w:rPr>
        <w:t>、</w:t>
      </w:r>
      <w:r>
        <w:rPr>
          <w:rFonts w:hint="eastAsia" w:ascii="Times New Roman" w:hAnsi="Times New Roman" w:eastAsia="宋体" w:cs="宋体"/>
          <w:color w:val="auto"/>
          <w:spacing w:val="7"/>
          <w:highlight w:val="none"/>
        </w:rPr>
        <w:t>科学和</w:t>
      </w:r>
      <w:r>
        <w:rPr>
          <w:rFonts w:hint="eastAsia" w:ascii="Times New Roman" w:hAnsi="Times New Roman" w:eastAsia="宋体" w:cs="宋体"/>
          <w:color w:val="auto"/>
          <w:spacing w:val="6"/>
          <w:highlight w:val="none"/>
        </w:rPr>
        <w:t>择优的原则</w:t>
      </w:r>
      <w:r>
        <w:rPr>
          <w:rFonts w:hint="eastAsia" w:ascii="Times New Roman" w:hAnsi="Times New Roman" w:eastAsia="宋体" w:cs="宋体"/>
          <w:color w:val="auto"/>
          <w:spacing w:val="8"/>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Times New Roman" w:hAnsi="Times New Roman" w:eastAsia="宋体" w:cs="宋体"/>
          <w:b/>
          <w:bCs/>
          <w:color w:val="auto"/>
          <w:highlight w:val="none"/>
        </w:rPr>
      </w:pPr>
      <w:r>
        <w:rPr>
          <w:rFonts w:hint="eastAsia" w:ascii="Times New Roman" w:hAnsi="Times New Roman" w:eastAsia="宋体" w:cs="宋体"/>
          <w:b/>
          <w:bCs/>
          <w:color w:val="auto"/>
          <w:spacing w:val="1"/>
          <w:highlight w:val="none"/>
        </w:rPr>
        <w:t>6</w:t>
      </w:r>
      <w:r>
        <w:rPr>
          <w:rFonts w:hint="eastAsia" w:ascii="Times New Roman" w:hAnsi="Times New Roman" w:eastAsia="宋体" w:cs="宋体"/>
          <w:b/>
          <w:bCs/>
          <w:color w:val="auto"/>
          <w:highlight w:val="none"/>
        </w:rPr>
        <w:t>.3评标会议</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5"/>
          <w:highlight w:val="none"/>
        </w:rPr>
        <w:t xml:space="preserve">6.3.1 </w:t>
      </w:r>
      <w:r>
        <w:rPr>
          <w:rFonts w:hint="eastAsia" w:ascii="Times New Roman" w:hAnsi="Times New Roman" w:eastAsia="宋体" w:cs="宋体"/>
          <w:color w:val="auto"/>
          <w:spacing w:val="9"/>
          <w:highlight w:val="none"/>
        </w:rPr>
        <w:t>评标委员会原则上</w:t>
      </w:r>
      <w:r>
        <w:rPr>
          <w:rFonts w:hint="eastAsia" w:ascii="Times New Roman" w:hAnsi="Times New Roman" w:eastAsia="宋体" w:cs="宋体"/>
          <w:color w:val="auto"/>
          <w:spacing w:val="8"/>
          <w:highlight w:val="none"/>
        </w:rPr>
        <w:t>要推选一位组长（招标人代表不得担任评标委员会组长</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8"/>
          <w:highlight w:val="none"/>
        </w:rPr>
        <w:t>评标委员</w:t>
      </w:r>
      <w:r>
        <w:rPr>
          <w:rFonts w:hint="eastAsia" w:ascii="Times New Roman" w:hAnsi="Times New Roman" w:eastAsia="宋体" w:cs="宋体"/>
          <w:color w:val="auto"/>
          <w:spacing w:val="9"/>
          <w:highlight w:val="none"/>
        </w:rPr>
        <w:t>会组长负责</w:t>
      </w:r>
      <w:r>
        <w:rPr>
          <w:rFonts w:hint="eastAsia" w:ascii="Times New Roman" w:hAnsi="Times New Roman" w:eastAsia="宋体" w:cs="宋体"/>
          <w:color w:val="auto"/>
          <w:spacing w:val="8"/>
          <w:highlight w:val="none"/>
        </w:rPr>
        <w:t>组织评标工作</w:t>
      </w:r>
      <w:r>
        <w:rPr>
          <w:rFonts w:hint="eastAsia" w:ascii="Times New Roman" w:hAnsi="Times New Roman"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3"/>
          <w:highlight w:val="none"/>
        </w:rPr>
        <w:t>6.3.2</w:t>
      </w:r>
      <w:r>
        <w:rPr>
          <w:rFonts w:hint="eastAsia" w:ascii="Times New Roman" w:hAnsi="Times New Roman" w:eastAsia="宋体" w:cs="宋体"/>
          <w:color w:val="auto"/>
          <w:spacing w:val="6"/>
          <w:highlight w:val="none"/>
        </w:rPr>
        <w:t>本项目采用的评标办法及否决投标条款见投标人须知前附表。评</w:t>
      </w:r>
      <w:r>
        <w:rPr>
          <w:rFonts w:hint="eastAsia" w:ascii="Times New Roman" w:hAnsi="Times New Roman" w:eastAsia="宋体" w:cs="宋体"/>
          <w:color w:val="auto"/>
          <w:spacing w:val="5"/>
          <w:highlight w:val="none"/>
        </w:rPr>
        <w:t>标委员会按照第四章“评</w:t>
      </w:r>
      <w:r>
        <w:rPr>
          <w:rFonts w:hint="eastAsia" w:ascii="Times New Roman" w:hAnsi="Times New Roman" w:eastAsia="宋体" w:cs="宋体"/>
          <w:color w:val="auto"/>
          <w:spacing w:val="8"/>
          <w:highlight w:val="none"/>
        </w:rPr>
        <w:t>标方法及评价标准”规定的方法、评审因素、标准</w:t>
      </w:r>
      <w:r>
        <w:rPr>
          <w:rFonts w:hint="eastAsia" w:ascii="Times New Roman" w:hAnsi="Times New Roman" w:eastAsia="宋体" w:cs="宋体"/>
          <w:color w:val="auto"/>
          <w:spacing w:val="7"/>
          <w:highlight w:val="none"/>
        </w:rPr>
        <w:t>和程序对投标文件进行客观</w:t>
      </w:r>
      <w:r>
        <w:rPr>
          <w:rFonts w:hint="eastAsia" w:ascii="Times New Roman" w:hAnsi="Times New Roman" w:eastAsia="宋体" w:cs="宋体"/>
          <w:color w:val="auto"/>
          <w:spacing w:val="8"/>
          <w:highlight w:val="none"/>
        </w:rPr>
        <w:t>、</w:t>
      </w:r>
      <w:r>
        <w:rPr>
          <w:rFonts w:hint="eastAsia" w:ascii="Times New Roman" w:hAnsi="Times New Roman" w:eastAsia="宋体" w:cs="宋体"/>
          <w:color w:val="auto"/>
          <w:spacing w:val="7"/>
          <w:highlight w:val="none"/>
        </w:rPr>
        <w:t>公正的评审和比较</w:t>
      </w:r>
      <w:r>
        <w:rPr>
          <w:rFonts w:hint="eastAsia" w:ascii="Times New Roman" w:hAnsi="Times New Roman" w:eastAsia="宋体" w:cs="宋体"/>
          <w:color w:val="auto"/>
          <w:spacing w:val="8"/>
          <w:highlight w:val="none"/>
        </w:rPr>
        <w:t>。</w:t>
      </w:r>
      <w:r>
        <w:rPr>
          <w:rFonts w:hint="eastAsia" w:ascii="Times New Roman" w:hAnsi="Times New Roman" w:eastAsia="宋体" w:cs="宋体"/>
          <w:color w:val="auto"/>
          <w:spacing w:val="10"/>
          <w:highlight w:val="none"/>
        </w:rPr>
        <w:t>第四章“评标方法及评价标准”没有</w:t>
      </w:r>
      <w:r>
        <w:rPr>
          <w:rFonts w:hint="eastAsia" w:ascii="Times New Roman" w:hAnsi="Times New Roman" w:eastAsia="宋体" w:cs="宋体"/>
          <w:color w:val="auto"/>
          <w:spacing w:val="9"/>
          <w:highlight w:val="none"/>
        </w:rPr>
        <w:t>规定的方法</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9"/>
          <w:highlight w:val="none"/>
        </w:rPr>
        <w:t>评审因素和标准</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9"/>
          <w:highlight w:val="none"/>
        </w:rPr>
        <w:t>不作为评标依据</w:t>
      </w:r>
      <w:r>
        <w:rPr>
          <w:rFonts w:hint="eastAsia" w:ascii="Times New Roman" w:hAnsi="Times New Roman"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44"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6"/>
          <w:highlight w:val="none"/>
        </w:rPr>
        <w:t xml:space="preserve">6.3.3 </w:t>
      </w:r>
      <w:r>
        <w:rPr>
          <w:rFonts w:hint="eastAsia" w:ascii="Times New Roman" w:hAnsi="Times New Roman" w:eastAsia="宋体" w:cs="宋体"/>
          <w:color w:val="auto"/>
          <w:spacing w:val="11"/>
          <w:highlight w:val="none"/>
        </w:rPr>
        <w:t>评标完成后，评标委员会应当向招标人提交书面评标报告和中</w:t>
      </w:r>
      <w:r>
        <w:rPr>
          <w:rFonts w:hint="eastAsia" w:ascii="Times New Roman" w:hAnsi="Times New Roman" w:eastAsia="宋体" w:cs="宋体"/>
          <w:color w:val="auto"/>
          <w:spacing w:val="10"/>
          <w:highlight w:val="none"/>
        </w:rPr>
        <w:t>标候选人名单</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10"/>
          <w:highlight w:val="none"/>
        </w:rPr>
        <w:t>评标委员会推荐</w:t>
      </w:r>
      <w:r>
        <w:rPr>
          <w:rFonts w:hint="eastAsia" w:ascii="Times New Roman" w:hAnsi="Times New Roman" w:eastAsia="宋体" w:cs="宋体"/>
          <w:color w:val="auto"/>
          <w:spacing w:val="9"/>
          <w:highlight w:val="none"/>
        </w:rPr>
        <w:t>中标候选人的人数见投标人须知前附表</w:t>
      </w:r>
      <w:r>
        <w:rPr>
          <w:rFonts w:hint="eastAsia" w:ascii="Times New Roman" w:hAnsi="Times New Roman"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5"/>
          <w:highlight w:val="none"/>
        </w:rPr>
        <w:t>6.3.4</w:t>
      </w:r>
      <w:r>
        <w:rPr>
          <w:rFonts w:hint="eastAsia" w:ascii="Times New Roman" w:hAnsi="Times New Roman" w:eastAsia="宋体" w:cs="宋体"/>
          <w:color w:val="auto"/>
          <w:spacing w:val="10"/>
          <w:highlight w:val="none"/>
        </w:rPr>
        <w:t>评标委员会对投标文件作出的评审结论</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10"/>
          <w:highlight w:val="none"/>
        </w:rPr>
        <w:t>应当符合有关法律</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10"/>
          <w:highlight w:val="none"/>
        </w:rPr>
        <w:t>法规和招标</w:t>
      </w:r>
      <w:r>
        <w:rPr>
          <w:rFonts w:hint="eastAsia" w:ascii="Times New Roman" w:hAnsi="Times New Roman" w:eastAsia="宋体" w:cs="宋体"/>
          <w:color w:val="auto"/>
          <w:spacing w:val="9"/>
          <w:highlight w:val="none"/>
        </w:rPr>
        <w:t>文件的规定</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10"/>
          <w:highlight w:val="none"/>
        </w:rPr>
        <w:t>评标委员会</w:t>
      </w:r>
      <w:r>
        <w:rPr>
          <w:rFonts w:hint="eastAsia" w:ascii="Times New Roman" w:hAnsi="Times New Roman" w:eastAsia="宋体" w:cs="宋体"/>
          <w:color w:val="auto"/>
          <w:spacing w:val="9"/>
          <w:highlight w:val="none"/>
        </w:rPr>
        <w:t>成员对所提出的评审意见承担个人责任</w:t>
      </w:r>
      <w:r>
        <w:rPr>
          <w:rFonts w:hint="eastAsia" w:ascii="Times New Roman" w:hAnsi="Times New Roman"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Times New Roman" w:hAnsi="Times New Roman" w:eastAsia="宋体" w:cs="宋体"/>
          <w:b/>
          <w:bCs/>
          <w:color w:val="auto"/>
          <w:highlight w:val="none"/>
        </w:rPr>
      </w:pPr>
      <w:r>
        <w:rPr>
          <w:rFonts w:hint="eastAsia" w:ascii="Times New Roman" w:hAnsi="Times New Roman" w:eastAsia="宋体" w:cs="宋体"/>
          <w:b/>
          <w:bCs/>
          <w:color w:val="auto"/>
          <w:spacing w:val="2"/>
          <w:highlight w:val="none"/>
        </w:rPr>
        <w:t>6.4</w:t>
      </w:r>
      <w:r>
        <w:rPr>
          <w:rFonts w:hint="eastAsia" w:ascii="Times New Roman" w:hAnsi="Times New Roman" w:eastAsia="宋体" w:cs="宋体"/>
          <w:b/>
          <w:bCs/>
          <w:color w:val="auto"/>
          <w:spacing w:val="4"/>
          <w:highlight w:val="none"/>
        </w:rPr>
        <w:t>评标过</w:t>
      </w:r>
      <w:r>
        <w:rPr>
          <w:rFonts w:hint="eastAsia" w:ascii="Times New Roman" w:hAnsi="Times New Roman" w:eastAsia="宋体" w:cs="宋体"/>
          <w:b/>
          <w:bCs/>
          <w:color w:val="auto"/>
          <w:spacing w:val="3"/>
          <w:highlight w:val="none"/>
        </w:rPr>
        <w:t>程的保密</w:t>
      </w:r>
    </w:p>
    <w:p>
      <w:pPr>
        <w:pageBreakBefore w:val="0"/>
        <w:widowControl/>
        <w:kinsoku w:val="0"/>
        <w:wordWrap/>
        <w:overflowPunct/>
        <w:topLinePunct w:val="0"/>
        <w:autoSpaceDE w:val="0"/>
        <w:autoSpaceDN w:val="0"/>
        <w:bidi w:val="0"/>
        <w:adjustRightInd w:val="0"/>
        <w:spacing w:line="360" w:lineRule="auto"/>
        <w:ind w:left="0" w:right="0" w:firstLine="444"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6"/>
          <w:highlight w:val="none"/>
        </w:rPr>
        <w:t xml:space="preserve">6.4.1 </w:t>
      </w:r>
      <w:r>
        <w:rPr>
          <w:rFonts w:hint="eastAsia" w:ascii="Times New Roman" w:hAnsi="Times New Roman" w:eastAsia="宋体" w:cs="宋体"/>
          <w:color w:val="auto"/>
          <w:spacing w:val="11"/>
          <w:highlight w:val="none"/>
        </w:rPr>
        <w:t>评标会议采用保密方式进行。评标过程中凡是与投标文件评审</w:t>
      </w:r>
      <w:r>
        <w:rPr>
          <w:rFonts w:hint="eastAsia" w:ascii="Times New Roman" w:hAnsi="Times New Roman" w:eastAsia="宋体" w:cs="宋体"/>
          <w:color w:val="auto"/>
          <w:spacing w:val="10"/>
          <w:highlight w:val="none"/>
        </w:rPr>
        <w:t>和比较</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10"/>
          <w:highlight w:val="none"/>
        </w:rPr>
        <w:t>中标候选人推荐</w:t>
      </w:r>
      <w:r>
        <w:rPr>
          <w:rFonts w:hint="eastAsia" w:ascii="Times New Roman" w:hAnsi="Times New Roman" w:eastAsia="宋体" w:cs="宋体"/>
          <w:color w:val="auto"/>
          <w:spacing w:val="9"/>
          <w:highlight w:val="none"/>
        </w:rPr>
        <w:t>等评</w:t>
      </w:r>
      <w:r>
        <w:rPr>
          <w:rFonts w:hint="eastAsia" w:ascii="Times New Roman" w:hAnsi="Times New Roman" w:eastAsia="宋体" w:cs="宋体"/>
          <w:color w:val="auto"/>
          <w:spacing w:val="8"/>
          <w:highlight w:val="none"/>
        </w:rPr>
        <w:t>审有关的情况</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8"/>
          <w:highlight w:val="none"/>
        </w:rPr>
        <w:t>以及涉及国家秘密和商业秘密信息</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8"/>
          <w:highlight w:val="none"/>
        </w:rPr>
        <w:t>评标委员会成员</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8"/>
          <w:highlight w:val="none"/>
        </w:rPr>
        <w:t>招标人和招标代理机构</w:t>
      </w:r>
      <w:r>
        <w:rPr>
          <w:rFonts w:hint="eastAsia" w:ascii="Times New Roman" w:hAnsi="Times New Roman" w:eastAsia="宋体" w:cs="宋体"/>
          <w:color w:val="auto"/>
          <w:spacing w:val="10"/>
          <w:highlight w:val="none"/>
        </w:rPr>
        <w:t>工作人员</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9"/>
          <w:highlight w:val="none"/>
        </w:rPr>
        <w:t>相关监督人员等与评标有关的人员均应严格保密</w:t>
      </w:r>
      <w:r>
        <w:rPr>
          <w:rFonts w:hint="eastAsia" w:ascii="Times New Roman" w:hAnsi="Times New Roman" w:eastAsia="宋体" w:cs="宋体"/>
          <w:color w:val="auto"/>
          <w:spacing w:val="11"/>
          <w:highlight w:val="none"/>
        </w:rPr>
        <w:t>。</w:t>
      </w:r>
    </w:p>
    <w:p>
      <w:pPr>
        <w:pageBreakBefore w:val="0"/>
        <w:widowControl/>
        <w:kinsoku w:val="0"/>
        <w:wordWrap/>
        <w:overflowPunct/>
        <w:topLinePunct w:val="0"/>
        <w:autoSpaceDE w:val="0"/>
        <w:autoSpaceDN w:val="0"/>
        <w:bidi w:val="0"/>
        <w:adjustRightInd w:val="0"/>
        <w:spacing w:line="360" w:lineRule="auto"/>
        <w:ind w:left="0" w:right="0" w:firstLine="444"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6"/>
          <w:highlight w:val="none"/>
        </w:rPr>
        <w:t xml:space="preserve">6.4.2 </w:t>
      </w:r>
      <w:r>
        <w:rPr>
          <w:rFonts w:hint="eastAsia" w:ascii="Times New Roman" w:hAnsi="Times New Roman" w:eastAsia="宋体" w:cs="宋体"/>
          <w:color w:val="auto"/>
          <w:spacing w:val="11"/>
          <w:highlight w:val="none"/>
        </w:rPr>
        <w:t>评标工作现场进行全过程录音录像，录音录像资料作为招标项目</w:t>
      </w:r>
      <w:r>
        <w:rPr>
          <w:rFonts w:hint="eastAsia" w:ascii="Times New Roman" w:hAnsi="Times New Roman" w:eastAsia="宋体" w:cs="宋体"/>
          <w:color w:val="auto"/>
          <w:spacing w:val="10"/>
          <w:highlight w:val="none"/>
        </w:rPr>
        <w:t>评标过程的存档资料备</w:t>
      </w:r>
      <w:r>
        <w:rPr>
          <w:rFonts w:hint="eastAsia" w:ascii="Times New Roman" w:hAnsi="Times New Roman" w:eastAsia="宋体" w:cs="宋体"/>
          <w:color w:val="auto"/>
          <w:highlight w:val="none"/>
        </w:rPr>
        <w:t>查</w:t>
      </w:r>
      <w:r>
        <w:rPr>
          <w:rFonts w:hint="eastAsia" w:ascii="Times New Roman" w:hAnsi="Times New Roman" w:eastAsia="宋体" w:cs="宋体"/>
          <w:color w:val="auto"/>
          <w:spacing w:val="-1"/>
          <w:highlight w:val="none"/>
        </w:rPr>
        <w:t>。</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4"/>
          <w:highlight w:val="none"/>
        </w:rPr>
        <w:t xml:space="preserve">6.4.3 </w:t>
      </w:r>
      <w:r>
        <w:rPr>
          <w:rFonts w:hint="eastAsia" w:ascii="Times New Roman" w:hAnsi="Times New Roman" w:eastAsia="宋体" w:cs="宋体"/>
          <w:color w:val="auto"/>
          <w:spacing w:val="7"/>
          <w:highlight w:val="none"/>
        </w:rPr>
        <w:t>评标过程中招标代理机构与评标委员会各司其</w:t>
      </w:r>
      <w:r>
        <w:rPr>
          <w:rFonts w:hint="eastAsia" w:ascii="Times New Roman" w:hAnsi="Times New Roman" w:eastAsia="宋体" w:cs="宋体"/>
          <w:color w:val="auto"/>
          <w:spacing w:val="6"/>
          <w:highlight w:val="none"/>
        </w:rPr>
        <w:t>责</w:t>
      </w:r>
      <w:r>
        <w:rPr>
          <w:rFonts w:hint="eastAsia" w:ascii="Times New Roman" w:hAnsi="Times New Roman" w:eastAsia="宋体" w:cs="宋体"/>
          <w:color w:val="auto"/>
          <w:spacing w:val="8"/>
          <w:highlight w:val="none"/>
        </w:rPr>
        <w:t>。</w:t>
      </w:r>
    </w:p>
    <w:p>
      <w:pPr>
        <w:pStyle w:val="3"/>
        <w:pageBreakBefore w:val="0"/>
        <w:widowControl/>
        <w:kinsoku w:val="0"/>
        <w:wordWrap/>
        <w:overflowPunct/>
        <w:topLinePunct w:val="0"/>
        <w:autoSpaceDE w:val="0"/>
        <w:autoSpaceDN w:val="0"/>
        <w:bidi w:val="0"/>
        <w:adjustRightInd w:val="0"/>
        <w:spacing w:before="0" w:after="0" w:line="360" w:lineRule="auto"/>
        <w:ind w:left="0" w:right="0" w:firstLine="482" w:firstLineChars="200"/>
        <w:jc w:val="center"/>
        <w:textAlignment w:val="baseline"/>
        <w:rPr>
          <w:rFonts w:hint="eastAsia" w:ascii="Times New Roman" w:hAnsi="Times New Roman" w:eastAsia="宋体" w:cs="宋体"/>
          <w:color w:val="auto"/>
          <w:sz w:val="24"/>
          <w:szCs w:val="24"/>
          <w:highlight w:val="none"/>
        </w:rPr>
      </w:pPr>
      <w:bookmarkStart w:id="34" w:name="_Toc101294473"/>
      <w:bookmarkStart w:id="35" w:name="_Toc101294403"/>
      <w:r>
        <w:rPr>
          <w:rFonts w:hint="eastAsia" w:ascii="Times New Roman" w:hAnsi="Times New Roman" w:eastAsia="宋体" w:cs="宋体"/>
          <w:color w:val="auto"/>
          <w:sz w:val="24"/>
          <w:szCs w:val="24"/>
          <w:highlight w:val="none"/>
        </w:rPr>
        <w:t>7、定标</w:t>
      </w:r>
      <w:bookmarkEnd w:id="34"/>
      <w:bookmarkEnd w:id="35"/>
    </w:p>
    <w:p>
      <w:pPr>
        <w:pageBreakBefore w:val="0"/>
        <w:widowControl/>
        <w:kinsoku w:val="0"/>
        <w:wordWrap/>
        <w:overflowPunct/>
        <w:topLinePunct w:val="0"/>
        <w:autoSpaceDE w:val="0"/>
        <w:autoSpaceDN w:val="0"/>
        <w:bidi w:val="0"/>
        <w:adjustRightInd w:val="0"/>
        <w:spacing w:line="360" w:lineRule="auto"/>
        <w:ind w:right="0"/>
        <w:textAlignment w:val="baseline"/>
        <w:outlineLvl w:val="6"/>
        <w:rPr>
          <w:rFonts w:hint="eastAsia" w:ascii="Times New Roman" w:hAnsi="Times New Roman" w:eastAsia="宋体" w:cs="宋体"/>
          <w:b/>
          <w:bCs/>
          <w:color w:val="auto"/>
          <w:highlight w:val="none"/>
        </w:rPr>
      </w:pPr>
      <w:r>
        <w:rPr>
          <w:rFonts w:hint="eastAsia" w:ascii="Times New Roman" w:hAnsi="Times New Roman" w:eastAsia="宋体" w:cs="宋体"/>
          <w:b/>
          <w:bCs/>
          <w:color w:val="auto"/>
          <w:spacing w:val="2"/>
          <w:highlight w:val="none"/>
        </w:rPr>
        <w:t xml:space="preserve">7.1 </w:t>
      </w:r>
      <w:r>
        <w:rPr>
          <w:rFonts w:hint="eastAsia" w:ascii="Times New Roman" w:hAnsi="Times New Roman" w:eastAsia="宋体" w:cs="宋体"/>
          <w:b/>
          <w:bCs/>
          <w:color w:val="auto"/>
          <w:spacing w:val="4"/>
          <w:highlight w:val="none"/>
        </w:rPr>
        <w:t>中</w:t>
      </w:r>
      <w:r>
        <w:rPr>
          <w:rFonts w:hint="eastAsia" w:ascii="Times New Roman" w:hAnsi="Times New Roman" w:eastAsia="宋体" w:cs="宋体"/>
          <w:b/>
          <w:bCs/>
          <w:color w:val="auto"/>
          <w:spacing w:val="3"/>
          <w:highlight w:val="none"/>
        </w:rPr>
        <w:t>标候选人公示</w:t>
      </w:r>
    </w:p>
    <w:p>
      <w:pPr>
        <w:pageBreakBefore w:val="0"/>
        <w:widowControl/>
        <w:kinsoku w:val="0"/>
        <w:wordWrap/>
        <w:overflowPunct/>
        <w:topLinePunct w:val="0"/>
        <w:autoSpaceDE w:val="0"/>
        <w:autoSpaceDN w:val="0"/>
        <w:bidi w:val="0"/>
        <w:adjustRightInd w:val="0"/>
        <w:spacing w:line="360" w:lineRule="auto"/>
        <w:ind w:left="0" w:right="0" w:firstLine="432" w:firstLineChars="200"/>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3"/>
          <w:highlight w:val="none"/>
        </w:rPr>
        <w:t xml:space="preserve">7.1.1 </w:t>
      </w:r>
      <w:r>
        <w:rPr>
          <w:rFonts w:hint="eastAsia" w:ascii="Times New Roman" w:hAnsi="Times New Roman" w:eastAsia="宋体" w:cs="宋体"/>
          <w:color w:val="auto"/>
          <w:spacing w:val="5"/>
          <w:highlight w:val="none"/>
        </w:rPr>
        <w:t>招标人自收到评标报告之日</w:t>
      </w:r>
      <w:r>
        <w:rPr>
          <w:rFonts w:hint="eastAsia" w:ascii="Times New Roman" w:hAnsi="Times New Roman" w:eastAsia="宋体" w:cs="宋体"/>
          <w:color w:val="auto"/>
          <w:spacing w:val="4"/>
          <w:highlight w:val="none"/>
        </w:rPr>
        <w:t>起</w:t>
      </w:r>
      <w:r>
        <w:rPr>
          <w:rFonts w:hint="eastAsia" w:ascii="Times New Roman" w:hAnsi="Times New Roman" w:eastAsia="宋体" w:cs="宋体"/>
          <w:color w:val="auto"/>
          <w:spacing w:val="2"/>
          <w:highlight w:val="none"/>
        </w:rPr>
        <w:t>3</w:t>
      </w:r>
      <w:r>
        <w:rPr>
          <w:rFonts w:hint="eastAsia" w:ascii="Times New Roman" w:hAnsi="Times New Roman" w:eastAsia="宋体" w:cs="宋体"/>
          <w:color w:val="auto"/>
          <w:spacing w:val="4"/>
          <w:highlight w:val="none"/>
        </w:rPr>
        <w:t>日内按评标报告推荐的中标候选人名单公示中标候选人</w:t>
      </w:r>
      <w:r>
        <w:rPr>
          <w:rFonts w:hint="eastAsia" w:ascii="Times New Roman" w:hAnsi="Times New Roman" w:eastAsia="宋体" w:cs="宋体"/>
          <w:color w:val="auto"/>
          <w:spacing w:val="5"/>
          <w:highlight w:val="none"/>
        </w:rPr>
        <w:t>，</w:t>
      </w:r>
      <w:r>
        <w:rPr>
          <w:rFonts w:hint="eastAsia" w:ascii="Times New Roman" w:hAnsi="Times New Roman" w:eastAsia="宋体" w:cs="宋体"/>
          <w:color w:val="auto"/>
          <w:spacing w:val="3"/>
          <w:highlight w:val="none"/>
        </w:rPr>
        <w:t>公示期不得少于</w:t>
      </w:r>
      <w:r>
        <w:rPr>
          <w:rFonts w:hint="eastAsia" w:ascii="Times New Roman" w:hAnsi="Times New Roman" w:eastAsia="宋体" w:cs="宋体"/>
          <w:color w:val="auto"/>
          <w:spacing w:val="2"/>
          <w:highlight w:val="none"/>
        </w:rPr>
        <w:t>3</w:t>
      </w:r>
      <w:r>
        <w:rPr>
          <w:rFonts w:hint="eastAsia" w:ascii="Times New Roman" w:hAnsi="Times New Roman" w:eastAsia="宋体" w:cs="宋体"/>
          <w:color w:val="auto"/>
          <w:spacing w:val="3"/>
          <w:highlight w:val="none"/>
        </w:rPr>
        <w:t>天（公示期间的最后</w:t>
      </w:r>
      <w:r>
        <w:rPr>
          <w:rFonts w:hint="eastAsia" w:ascii="Times New Roman" w:hAnsi="Times New Roman" w:eastAsia="宋体" w:cs="宋体"/>
          <w:color w:val="auto"/>
          <w:spacing w:val="2"/>
          <w:highlight w:val="none"/>
        </w:rPr>
        <w:t xml:space="preserve"> 1 </w:t>
      </w:r>
      <w:r>
        <w:rPr>
          <w:rFonts w:hint="eastAsia" w:ascii="Times New Roman" w:hAnsi="Times New Roman" w:eastAsia="宋体" w:cs="宋体"/>
          <w:color w:val="auto"/>
          <w:spacing w:val="3"/>
          <w:highlight w:val="none"/>
        </w:rPr>
        <w:t>天应当</w:t>
      </w:r>
      <w:r>
        <w:rPr>
          <w:rFonts w:hint="eastAsia" w:ascii="Times New Roman" w:hAnsi="Times New Roman" w:eastAsia="宋体" w:cs="宋体"/>
          <w:color w:val="auto"/>
          <w:spacing w:val="2"/>
          <w:highlight w:val="none"/>
        </w:rPr>
        <w:t>为工作日</w:t>
      </w:r>
      <w:r>
        <w:rPr>
          <w:rFonts w:hint="eastAsia" w:ascii="Times New Roman" w:hAnsi="Times New Roman" w:eastAsia="宋体" w:cs="宋体"/>
          <w:color w:val="auto"/>
          <w:spacing w:val="3"/>
          <w:highlight w:val="none"/>
        </w:rPr>
        <w:t>，</w:t>
      </w:r>
      <w:r>
        <w:rPr>
          <w:rFonts w:hint="eastAsia" w:ascii="Times New Roman" w:hAnsi="Times New Roman" w:eastAsia="宋体" w:cs="宋体"/>
          <w:color w:val="auto"/>
          <w:spacing w:val="2"/>
          <w:highlight w:val="none"/>
        </w:rPr>
        <w:t xml:space="preserve">否则应当将公示期的最后 </w:t>
      </w:r>
      <w:r>
        <w:rPr>
          <w:rFonts w:hint="eastAsia" w:ascii="Times New Roman" w:hAnsi="Times New Roman" w:eastAsia="宋体" w:cs="宋体"/>
          <w:color w:val="auto"/>
          <w:spacing w:val="1"/>
          <w:highlight w:val="none"/>
        </w:rPr>
        <w:t>1</w:t>
      </w:r>
      <w:r>
        <w:rPr>
          <w:rFonts w:hint="eastAsia" w:ascii="Times New Roman" w:hAnsi="Times New Roman" w:eastAsia="宋体" w:cs="宋体"/>
          <w:color w:val="auto"/>
          <w:spacing w:val="2"/>
          <w:highlight w:val="none"/>
        </w:rPr>
        <w:t xml:space="preserve"> 天顺延至下</w:t>
      </w:r>
      <w:r>
        <w:rPr>
          <w:rFonts w:hint="eastAsia" w:ascii="Times New Roman" w:hAnsi="Times New Roman" w:eastAsia="宋体" w:cs="宋体"/>
          <w:color w:val="auto"/>
          <w:spacing w:val="7"/>
          <w:highlight w:val="none"/>
        </w:rPr>
        <w:t>一</w:t>
      </w:r>
      <w:r>
        <w:rPr>
          <w:rFonts w:hint="eastAsia" w:ascii="Times New Roman" w:hAnsi="Times New Roman" w:eastAsia="宋体" w:cs="宋体"/>
          <w:color w:val="auto"/>
          <w:spacing w:val="6"/>
          <w:highlight w:val="none"/>
        </w:rPr>
        <w:t>个工作日</w:t>
      </w:r>
      <w:r>
        <w:rPr>
          <w:rFonts w:hint="eastAsia" w:ascii="Times New Roman" w:hAnsi="Times New Roman"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right="0"/>
        <w:textAlignment w:val="baseline"/>
        <w:outlineLvl w:val="6"/>
        <w:rPr>
          <w:rFonts w:hint="eastAsia" w:ascii="Times New Roman" w:hAnsi="Times New Roman" w:eastAsia="宋体" w:cs="宋体"/>
          <w:b/>
          <w:bCs/>
          <w:color w:val="auto"/>
          <w:highlight w:val="none"/>
        </w:rPr>
      </w:pPr>
      <w:r>
        <w:rPr>
          <w:rFonts w:hint="eastAsia" w:ascii="Times New Roman" w:hAnsi="Times New Roman" w:eastAsia="宋体" w:cs="宋体"/>
          <w:b/>
          <w:bCs/>
          <w:color w:val="auto"/>
          <w:highlight w:val="none"/>
        </w:rPr>
        <w:t>7.2定标方式</w:t>
      </w:r>
    </w:p>
    <w:p>
      <w:pPr>
        <w:pageBreakBefore w:val="0"/>
        <w:widowControl/>
        <w:kinsoku w:val="0"/>
        <w:wordWrap/>
        <w:overflowPunct/>
        <w:topLinePunct w:val="0"/>
        <w:autoSpaceDE w:val="0"/>
        <w:autoSpaceDN w:val="0"/>
        <w:bidi w:val="0"/>
        <w:adjustRightInd w:val="0"/>
        <w:spacing w:line="360" w:lineRule="auto"/>
        <w:ind w:left="0" w:right="0" w:firstLine="440" w:firstLineChars="200"/>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5"/>
          <w:highlight w:val="none"/>
        </w:rPr>
        <w:t>7.2.1 招标人应当确定排名第一的中标候选人为中标人。排名第一的中标候选人放弃中标、因不可抗力不能履行合同、不按照招标文件要求提交履约保证金，或者被查实存在影响中标结果的违法行为情形，不符合中标条件的，招标人可以按照评标委员会提出的中标候选人名单排序依次确定其他中标候选人为中标人，也可以重新招标。</w:t>
      </w:r>
    </w:p>
    <w:p>
      <w:pPr>
        <w:pageBreakBefore w:val="0"/>
        <w:widowControl/>
        <w:kinsoku w:val="0"/>
        <w:wordWrap/>
        <w:overflowPunct/>
        <w:topLinePunct w:val="0"/>
        <w:autoSpaceDE w:val="0"/>
        <w:autoSpaceDN w:val="0"/>
        <w:bidi w:val="0"/>
        <w:adjustRightInd w:val="0"/>
        <w:spacing w:line="360" w:lineRule="auto"/>
        <w:ind w:right="0"/>
        <w:textAlignment w:val="baseline"/>
        <w:outlineLvl w:val="6"/>
        <w:rPr>
          <w:rFonts w:hint="eastAsia" w:ascii="Times New Roman" w:hAnsi="Times New Roman" w:eastAsia="宋体" w:cs="宋体"/>
          <w:b/>
          <w:bCs/>
          <w:color w:val="auto"/>
          <w:highlight w:val="none"/>
        </w:rPr>
      </w:pPr>
      <w:r>
        <w:rPr>
          <w:rFonts w:hint="eastAsia" w:ascii="Times New Roman" w:hAnsi="Times New Roman" w:eastAsia="宋体" w:cs="宋体"/>
          <w:b/>
          <w:bCs/>
          <w:color w:val="auto"/>
          <w:highlight w:val="none"/>
        </w:rPr>
        <w:t>7.3中标通知</w:t>
      </w:r>
    </w:p>
    <w:p>
      <w:pPr>
        <w:pageBreakBefore w:val="0"/>
        <w:widowControl/>
        <w:kinsoku w:val="0"/>
        <w:wordWrap/>
        <w:overflowPunct/>
        <w:topLinePunct w:val="0"/>
        <w:autoSpaceDE w:val="0"/>
        <w:autoSpaceDN w:val="0"/>
        <w:bidi w:val="0"/>
        <w:adjustRightInd w:val="0"/>
        <w:spacing w:line="360" w:lineRule="auto"/>
        <w:ind w:left="0" w:right="0" w:firstLine="432" w:firstLineChars="200"/>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3"/>
          <w:highlight w:val="none"/>
        </w:rPr>
        <w:t>7.3.1</w:t>
      </w:r>
      <w:r>
        <w:rPr>
          <w:rFonts w:hint="eastAsia" w:ascii="Times New Roman" w:hAnsi="Times New Roman" w:eastAsia="宋体" w:cs="宋体"/>
          <w:color w:val="auto"/>
          <w:spacing w:val="6"/>
          <w:highlight w:val="none"/>
        </w:rPr>
        <w:t>中标候选人公示期满，在本章第 4.10.1 项规</w:t>
      </w:r>
      <w:r>
        <w:rPr>
          <w:rFonts w:hint="eastAsia" w:ascii="Times New Roman" w:hAnsi="Times New Roman" w:eastAsia="宋体" w:cs="宋体"/>
          <w:color w:val="auto"/>
          <w:spacing w:val="5"/>
          <w:highlight w:val="none"/>
        </w:rPr>
        <w:t>定的投标有效期内</w:t>
      </w:r>
      <w:r>
        <w:rPr>
          <w:rFonts w:hint="eastAsia" w:ascii="Times New Roman" w:hAnsi="Times New Roman" w:eastAsia="宋体" w:cs="宋体"/>
          <w:color w:val="auto"/>
          <w:spacing w:val="6"/>
          <w:highlight w:val="none"/>
        </w:rPr>
        <w:t>，</w:t>
      </w:r>
      <w:r>
        <w:rPr>
          <w:rFonts w:hint="eastAsia" w:ascii="Times New Roman" w:hAnsi="Times New Roman" w:eastAsia="宋体" w:cs="宋体"/>
          <w:color w:val="auto"/>
          <w:spacing w:val="5"/>
          <w:highlight w:val="none"/>
        </w:rPr>
        <w:t>招标人</w:t>
      </w:r>
      <w:r>
        <w:rPr>
          <w:rFonts w:hint="eastAsia" w:ascii="Times New Roman" w:hAnsi="Times New Roman" w:eastAsia="宋体" w:cs="宋体"/>
          <w:color w:val="auto"/>
          <w:spacing w:val="9"/>
          <w:highlight w:val="none"/>
        </w:rPr>
        <w:t>以书面形式向中标</w:t>
      </w:r>
      <w:r>
        <w:rPr>
          <w:rFonts w:hint="eastAsia" w:ascii="Times New Roman" w:hAnsi="Times New Roman" w:eastAsia="宋体" w:cs="宋体"/>
          <w:color w:val="auto"/>
          <w:spacing w:val="8"/>
          <w:highlight w:val="none"/>
        </w:rPr>
        <w:t>人发出中标通知书</w:t>
      </w:r>
      <w:r>
        <w:rPr>
          <w:rFonts w:hint="eastAsia" w:ascii="Times New Roman" w:hAnsi="Times New Roman" w:eastAsia="宋体" w:cs="宋体"/>
          <w:color w:val="auto"/>
          <w:spacing w:val="10"/>
          <w:highlight w:val="none"/>
        </w:rPr>
        <w:t>。</w:t>
      </w:r>
    </w:p>
    <w:p>
      <w:pPr>
        <w:pStyle w:val="3"/>
        <w:pageBreakBefore w:val="0"/>
        <w:widowControl/>
        <w:kinsoku w:val="0"/>
        <w:wordWrap/>
        <w:overflowPunct/>
        <w:topLinePunct w:val="0"/>
        <w:autoSpaceDE w:val="0"/>
        <w:autoSpaceDN w:val="0"/>
        <w:bidi w:val="0"/>
        <w:adjustRightInd w:val="0"/>
        <w:spacing w:before="0" w:after="0" w:line="360" w:lineRule="auto"/>
        <w:ind w:left="0" w:right="0" w:firstLine="482" w:firstLineChars="200"/>
        <w:jc w:val="center"/>
        <w:textAlignment w:val="baseline"/>
        <w:rPr>
          <w:rFonts w:hint="eastAsia" w:ascii="Times New Roman" w:hAnsi="Times New Roman" w:eastAsia="宋体" w:cs="宋体"/>
          <w:color w:val="auto"/>
          <w:sz w:val="24"/>
          <w:szCs w:val="24"/>
          <w:highlight w:val="none"/>
        </w:rPr>
      </w:pPr>
      <w:bookmarkStart w:id="36" w:name="_Toc101294404"/>
      <w:bookmarkStart w:id="37" w:name="_Toc101294474"/>
      <w:r>
        <w:rPr>
          <w:rFonts w:hint="eastAsia" w:ascii="Times New Roman" w:hAnsi="Times New Roman" w:eastAsia="宋体" w:cs="宋体"/>
          <w:color w:val="auto"/>
          <w:sz w:val="24"/>
          <w:szCs w:val="24"/>
          <w:highlight w:val="none"/>
        </w:rPr>
        <w:t>8、合同的授予</w:t>
      </w:r>
      <w:bookmarkEnd w:id="36"/>
      <w:bookmarkEnd w:id="37"/>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Times New Roman" w:hAnsi="Times New Roman" w:eastAsia="宋体" w:cs="宋体"/>
          <w:b/>
          <w:bCs/>
          <w:color w:val="auto"/>
          <w:highlight w:val="none"/>
        </w:rPr>
      </w:pPr>
      <w:bookmarkStart w:id="38" w:name="_bookmark19"/>
      <w:bookmarkEnd w:id="38"/>
      <w:r>
        <w:rPr>
          <w:rFonts w:hint="eastAsia" w:ascii="Times New Roman" w:hAnsi="Times New Roman" w:eastAsia="宋体" w:cs="宋体"/>
          <w:b/>
          <w:bCs/>
          <w:color w:val="auto"/>
          <w:spacing w:val="1"/>
          <w:highlight w:val="none"/>
        </w:rPr>
        <w:t>8.</w:t>
      </w:r>
      <w:r>
        <w:rPr>
          <w:rFonts w:hint="eastAsia" w:ascii="Times New Roman" w:hAnsi="Times New Roman" w:eastAsia="宋体" w:cs="宋体"/>
          <w:b/>
          <w:bCs/>
          <w:color w:val="auto"/>
          <w:highlight w:val="none"/>
        </w:rPr>
        <w:t>1签订合同</w:t>
      </w:r>
    </w:p>
    <w:p>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3"/>
          <w:highlight w:val="none"/>
        </w:rPr>
        <w:t>8.1.1</w:t>
      </w:r>
      <w:r>
        <w:rPr>
          <w:rFonts w:hint="eastAsia" w:ascii="Times New Roman" w:hAnsi="Times New Roman" w:eastAsia="宋体" w:cs="宋体"/>
          <w:color w:val="auto"/>
          <w:spacing w:val="6"/>
          <w:highlight w:val="none"/>
        </w:rPr>
        <w:t>招标人和中标人应当在中标通知书发出之日起</w:t>
      </w:r>
      <w:r>
        <w:rPr>
          <w:rFonts w:hint="eastAsia" w:ascii="Times New Roman" w:hAnsi="Times New Roman" w:eastAsia="宋体" w:cs="宋体"/>
          <w:color w:val="auto"/>
          <w:spacing w:val="3"/>
          <w:highlight w:val="none"/>
        </w:rPr>
        <w:t>30</w:t>
      </w:r>
      <w:r>
        <w:rPr>
          <w:rFonts w:hint="eastAsia" w:ascii="Times New Roman" w:hAnsi="Times New Roman" w:eastAsia="宋体" w:cs="宋体"/>
          <w:color w:val="auto"/>
          <w:spacing w:val="6"/>
          <w:highlight w:val="none"/>
        </w:rPr>
        <w:t>日</w:t>
      </w:r>
      <w:r>
        <w:rPr>
          <w:rFonts w:hint="eastAsia" w:ascii="Times New Roman" w:hAnsi="Times New Roman" w:eastAsia="宋体" w:cs="宋体"/>
          <w:color w:val="auto"/>
          <w:spacing w:val="5"/>
          <w:highlight w:val="none"/>
        </w:rPr>
        <w:t>内</w:t>
      </w:r>
      <w:r>
        <w:rPr>
          <w:rFonts w:hint="eastAsia" w:ascii="Times New Roman" w:hAnsi="Times New Roman" w:eastAsia="宋体" w:cs="宋体"/>
          <w:color w:val="auto"/>
          <w:spacing w:val="6"/>
          <w:highlight w:val="none"/>
        </w:rPr>
        <w:t>，</w:t>
      </w:r>
      <w:r>
        <w:rPr>
          <w:rFonts w:hint="eastAsia" w:ascii="Times New Roman" w:hAnsi="Times New Roman" w:eastAsia="宋体" w:cs="宋体"/>
          <w:color w:val="auto"/>
          <w:spacing w:val="5"/>
          <w:highlight w:val="none"/>
        </w:rPr>
        <w:t>根据招标文件和中标人的投标文</w:t>
      </w:r>
      <w:r>
        <w:rPr>
          <w:rFonts w:hint="eastAsia" w:ascii="Times New Roman" w:hAnsi="Times New Roman" w:eastAsia="宋体" w:cs="宋体"/>
          <w:color w:val="auto"/>
          <w:spacing w:val="10"/>
          <w:highlight w:val="none"/>
        </w:rPr>
        <w:t>件订立书面合同</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10"/>
          <w:highlight w:val="none"/>
        </w:rPr>
        <w:t>中标人无正当理由拒签合同</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10"/>
          <w:highlight w:val="none"/>
        </w:rPr>
        <w:t>在签订合同时向招标人</w:t>
      </w:r>
      <w:r>
        <w:rPr>
          <w:rFonts w:hint="eastAsia" w:ascii="Times New Roman" w:hAnsi="Times New Roman" w:eastAsia="宋体" w:cs="宋体"/>
          <w:color w:val="auto"/>
          <w:spacing w:val="9"/>
          <w:highlight w:val="none"/>
        </w:rPr>
        <w:t>提出附加条件</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9"/>
          <w:highlight w:val="none"/>
        </w:rPr>
        <w:t>或者不按照</w:t>
      </w:r>
      <w:r>
        <w:rPr>
          <w:rFonts w:hint="eastAsia" w:ascii="Times New Roman" w:hAnsi="Times New Roman" w:eastAsia="宋体" w:cs="宋体"/>
          <w:color w:val="auto"/>
          <w:spacing w:val="10"/>
          <w:highlight w:val="none"/>
        </w:rPr>
        <w:t>招标文件要求提交履约保证金的</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10"/>
          <w:highlight w:val="none"/>
        </w:rPr>
        <w:t>以违约处理</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10"/>
          <w:highlight w:val="none"/>
        </w:rPr>
        <w:t>招标人有权取消其中标</w:t>
      </w:r>
      <w:r>
        <w:rPr>
          <w:rFonts w:hint="eastAsia" w:ascii="Times New Roman" w:hAnsi="Times New Roman" w:eastAsia="宋体" w:cs="宋体"/>
          <w:color w:val="auto"/>
          <w:spacing w:val="9"/>
          <w:highlight w:val="none"/>
        </w:rPr>
        <w:t>资格</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9"/>
          <w:highlight w:val="none"/>
        </w:rPr>
        <w:t>其投标保证金不予退</w:t>
      </w:r>
      <w:r>
        <w:rPr>
          <w:rFonts w:hint="eastAsia" w:ascii="Times New Roman" w:hAnsi="Times New Roman" w:eastAsia="宋体" w:cs="宋体"/>
          <w:color w:val="auto"/>
          <w:spacing w:val="10"/>
          <w:highlight w:val="none"/>
        </w:rPr>
        <w:t>回</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10"/>
          <w:highlight w:val="none"/>
        </w:rPr>
        <w:t>已交履约保证金的</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10"/>
          <w:highlight w:val="none"/>
        </w:rPr>
        <w:t>履约保证金不予退还</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10"/>
          <w:highlight w:val="none"/>
        </w:rPr>
        <w:t>并赔偿招标人由此造</w:t>
      </w:r>
      <w:r>
        <w:rPr>
          <w:rFonts w:hint="eastAsia" w:ascii="Times New Roman" w:hAnsi="Times New Roman" w:eastAsia="宋体" w:cs="宋体"/>
          <w:color w:val="auto"/>
          <w:spacing w:val="9"/>
          <w:highlight w:val="none"/>
        </w:rPr>
        <w:t>成的直接经济损失</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9"/>
          <w:highlight w:val="none"/>
        </w:rPr>
        <w:t>同时招标</w:t>
      </w:r>
      <w:r>
        <w:rPr>
          <w:rFonts w:hint="eastAsia" w:ascii="Times New Roman" w:hAnsi="Times New Roman" w:eastAsia="宋体" w:cs="宋体"/>
          <w:color w:val="auto"/>
          <w:spacing w:val="10"/>
          <w:highlight w:val="none"/>
        </w:rPr>
        <w:t>人有权将其列入供应商不良行为记录名单（即黑名单</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10"/>
          <w:highlight w:val="none"/>
        </w:rPr>
        <w:t>并在</w:t>
      </w:r>
      <w:r>
        <w:rPr>
          <w:rFonts w:hint="eastAsia" w:ascii="Times New Roman" w:hAnsi="Times New Roman" w:eastAsia="宋体" w:cs="宋体"/>
          <w:color w:val="auto"/>
          <w:spacing w:val="9"/>
          <w:highlight w:val="none"/>
        </w:rPr>
        <w:t>两年内拒绝该投标人参与招标人</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9"/>
          <w:highlight w:val="none"/>
        </w:rPr>
        <w:t>采</w:t>
      </w:r>
      <w:r>
        <w:rPr>
          <w:rFonts w:hint="eastAsia" w:ascii="Times New Roman" w:hAnsi="Times New Roman" w:eastAsia="宋体" w:cs="宋体"/>
          <w:color w:val="auto"/>
          <w:spacing w:val="10"/>
          <w:highlight w:val="none"/>
        </w:rPr>
        <w:t>购人及其下属全资、控股企业组织开展的任何招标或采购</w:t>
      </w:r>
      <w:r>
        <w:rPr>
          <w:rFonts w:hint="eastAsia" w:ascii="Times New Roman" w:hAnsi="Times New Roman" w:eastAsia="宋体" w:cs="宋体"/>
          <w:color w:val="auto"/>
          <w:spacing w:val="9"/>
          <w:highlight w:val="none"/>
        </w:rPr>
        <w:t>活动</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9"/>
          <w:highlight w:val="none"/>
        </w:rPr>
        <w:t>招标人将向其监管部门进行汇报</w:t>
      </w:r>
      <w:r>
        <w:rPr>
          <w:rFonts w:hint="eastAsia" w:ascii="Times New Roman" w:hAnsi="Times New Roman"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5"/>
          <w:highlight w:val="none"/>
        </w:rPr>
        <w:t xml:space="preserve">8.1.2 </w:t>
      </w:r>
      <w:r>
        <w:rPr>
          <w:rFonts w:hint="eastAsia" w:ascii="Times New Roman" w:hAnsi="Times New Roman" w:eastAsia="宋体" w:cs="宋体"/>
          <w:color w:val="auto"/>
          <w:spacing w:val="9"/>
          <w:highlight w:val="none"/>
        </w:rPr>
        <w:t>发出中标通知书后，招标人</w:t>
      </w:r>
      <w:r>
        <w:rPr>
          <w:rFonts w:hint="eastAsia" w:ascii="Times New Roman" w:hAnsi="Times New Roman" w:eastAsia="宋体" w:cs="宋体"/>
          <w:color w:val="auto"/>
          <w:spacing w:val="8"/>
          <w:highlight w:val="none"/>
        </w:rPr>
        <w:t>无正当理由拒签合同</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8"/>
          <w:highlight w:val="none"/>
        </w:rPr>
        <w:t>或者在签订合同时向中标人提出附加</w:t>
      </w:r>
      <w:r>
        <w:rPr>
          <w:rFonts w:hint="eastAsia" w:ascii="Times New Roman" w:hAnsi="Times New Roman" w:eastAsia="宋体" w:cs="宋体"/>
          <w:color w:val="auto"/>
          <w:spacing w:val="10"/>
          <w:highlight w:val="none"/>
        </w:rPr>
        <w:t>条件的</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10"/>
          <w:highlight w:val="none"/>
        </w:rPr>
        <w:t>招标人向中标人</w:t>
      </w:r>
      <w:r>
        <w:rPr>
          <w:rFonts w:hint="eastAsia" w:ascii="Times New Roman" w:hAnsi="Times New Roman" w:eastAsia="宋体" w:cs="宋体"/>
          <w:color w:val="auto"/>
          <w:spacing w:val="9"/>
          <w:highlight w:val="none"/>
        </w:rPr>
        <w:t>退还投标保证金</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9"/>
          <w:highlight w:val="none"/>
        </w:rPr>
        <w:t>给中标人造成损失的</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9"/>
          <w:highlight w:val="none"/>
        </w:rPr>
        <w:t>还应当赔偿损失</w:t>
      </w:r>
      <w:r>
        <w:rPr>
          <w:rFonts w:hint="eastAsia" w:ascii="Times New Roman" w:hAnsi="Times New Roman" w:eastAsia="宋体" w:cs="宋体"/>
          <w:color w:val="auto"/>
          <w:spacing w:val="11"/>
          <w:highlight w:val="none"/>
        </w:rPr>
        <w:t>。</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5"/>
          <w:highlight w:val="none"/>
        </w:rPr>
        <w:t xml:space="preserve">8.1.3 </w:t>
      </w:r>
      <w:r>
        <w:rPr>
          <w:rFonts w:hint="eastAsia" w:ascii="Times New Roman" w:hAnsi="Times New Roman" w:eastAsia="宋体" w:cs="宋体"/>
          <w:color w:val="auto"/>
          <w:spacing w:val="9"/>
          <w:highlight w:val="none"/>
        </w:rPr>
        <w:t>联合体中标的，联合体各方</w:t>
      </w:r>
      <w:r>
        <w:rPr>
          <w:rFonts w:hint="eastAsia" w:ascii="Times New Roman" w:hAnsi="Times New Roman" w:eastAsia="宋体" w:cs="宋体"/>
          <w:color w:val="auto"/>
          <w:spacing w:val="8"/>
          <w:highlight w:val="none"/>
        </w:rPr>
        <w:t>应当共同与招标人签订合同</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8"/>
          <w:highlight w:val="none"/>
        </w:rPr>
        <w:t>就中标项目向招标人承担连带</w:t>
      </w:r>
      <w:r>
        <w:rPr>
          <w:rFonts w:hint="eastAsia" w:ascii="Times New Roman" w:hAnsi="Times New Roman" w:eastAsia="宋体" w:cs="宋体"/>
          <w:color w:val="auto"/>
          <w:spacing w:val="1"/>
          <w:highlight w:val="none"/>
        </w:rPr>
        <w:t>责任</w:t>
      </w:r>
      <w:r>
        <w:rPr>
          <w:rFonts w:hint="eastAsia" w:ascii="Times New Roman" w:hAnsi="Times New Roman" w:eastAsia="宋体" w:cs="宋体"/>
          <w:color w:val="auto"/>
          <w:spacing w:val="3"/>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Times New Roman" w:hAnsi="Times New Roman" w:eastAsia="宋体" w:cs="宋体"/>
          <w:b/>
          <w:bCs/>
          <w:color w:val="auto"/>
          <w:highlight w:val="none"/>
        </w:rPr>
      </w:pPr>
      <w:r>
        <w:rPr>
          <w:rFonts w:hint="eastAsia" w:ascii="Times New Roman" w:hAnsi="Times New Roman" w:eastAsia="宋体" w:cs="宋体"/>
          <w:b/>
          <w:bCs/>
          <w:color w:val="auto"/>
          <w:spacing w:val="2"/>
          <w:highlight w:val="none"/>
        </w:rPr>
        <w:t>8.</w:t>
      </w:r>
      <w:r>
        <w:rPr>
          <w:rFonts w:hint="eastAsia" w:ascii="Times New Roman" w:hAnsi="Times New Roman" w:eastAsia="宋体" w:cs="宋体"/>
          <w:b/>
          <w:bCs/>
          <w:color w:val="auto"/>
          <w:spacing w:val="1"/>
          <w:highlight w:val="none"/>
        </w:rPr>
        <w:t>2履约保证金</w:t>
      </w:r>
    </w:p>
    <w:p>
      <w:pPr>
        <w:pageBreakBefore w:val="0"/>
        <w:widowControl/>
        <w:kinsoku w:val="0"/>
        <w:wordWrap/>
        <w:overflowPunct/>
        <w:topLinePunct w:val="0"/>
        <w:autoSpaceDE w:val="0"/>
        <w:autoSpaceDN w:val="0"/>
        <w:bidi w:val="0"/>
        <w:adjustRightInd w:val="0"/>
        <w:spacing w:line="360" w:lineRule="auto"/>
        <w:ind w:left="0" w:right="0" w:firstLine="440"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5"/>
          <w:highlight w:val="none"/>
        </w:rPr>
        <w:t xml:space="preserve">8.2.1 </w:t>
      </w:r>
      <w:r>
        <w:rPr>
          <w:rFonts w:hint="eastAsia" w:ascii="Times New Roman" w:hAnsi="Times New Roman" w:eastAsia="宋体" w:cs="宋体"/>
          <w:color w:val="auto"/>
          <w:spacing w:val="9"/>
          <w:highlight w:val="none"/>
        </w:rPr>
        <w:t>在签订合同前，中标人应按</w:t>
      </w:r>
      <w:r>
        <w:rPr>
          <w:rFonts w:hint="eastAsia" w:ascii="Times New Roman" w:hAnsi="Times New Roman" w:eastAsia="宋体" w:cs="宋体"/>
          <w:color w:val="auto"/>
          <w:spacing w:val="8"/>
          <w:highlight w:val="none"/>
        </w:rPr>
        <w:t>投标人须知前附表规定的形式</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8"/>
          <w:highlight w:val="none"/>
        </w:rPr>
        <w:t>金额和招标文件第六章“合</w:t>
      </w:r>
      <w:r>
        <w:rPr>
          <w:rFonts w:hint="eastAsia" w:ascii="Times New Roman" w:hAnsi="Times New Roman" w:eastAsia="宋体" w:cs="宋体"/>
          <w:color w:val="auto"/>
          <w:spacing w:val="11"/>
          <w:highlight w:val="none"/>
        </w:rPr>
        <w:t>同条款及格式”规定</w:t>
      </w:r>
      <w:r>
        <w:rPr>
          <w:rFonts w:hint="eastAsia" w:ascii="Times New Roman" w:hAnsi="Times New Roman" w:eastAsia="宋体" w:cs="宋体"/>
          <w:color w:val="auto"/>
          <w:spacing w:val="10"/>
          <w:highlight w:val="none"/>
        </w:rPr>
        <w:t>的或者事先经过招标人书面认可的履约保证金格式向招标人提交履约保证金</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9"/>
          <w:highlight w:val="none"/>
        </w:rPr>
        <w:t>除投标</w:t>
      </w:r>
      <w:r>
        <w:rPr>
          <w:rFonts w:hint="eastAsia" w:ascii="Times New Roman" w:hAnsi="Times New Roman" w:eastAsia="宋体" w:cs="宋体"/>
          <w:color w:val="auto"/>
          <w:spacing w:val="8"/>
          <w:highlight w:val="none"/>
        </w:rPr>
        <w:t>人须知前附表另有规</w:t>
      </w:r>
      <w:r>
        <w:rPr>
          <w:rFonts w:hint="eastAsia" w:ascii="Times New Roman" w:hAnsi="Times New Roman" w:eastAsia="宋体" w:cs="宋体"/>
          <w:color w:val="auto"/>
          <w:spacing w:val="10"/>
          <w:highlight w:val="none"/>
        </w:rPr>
        <w:t>定外，履约保证金不超过中标合同金额的10%。</w:t>
      </w:r>
      <w:r>
        <w:rPr>
          <w:rFonts w:hint="eastAsia" w:ascii="Times New Roman" w:hAnsi="Times New Roman" w:eastAsia="宋体" w:cs="宋体"/>
          <w:color w:val="auto"/>
          <w:spacing w:val="8"/>
          <w:highlight w:val="none"/>
        </w:rPr>
        <w:t>联合体中标的</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8"/>
          <w:highlight w:val="none"/>
        </w:rPr>
        <w:t>其履约保</w:t>
      </w:r>
      <w:r>
        <w:rPr>
          <w:rFonts w:hint="eastAsia" w:ascii="Times New Roman" w:hAnsi="Times New Roman" w:eastAsia="宋体" w:cs="宋体"/>
          <w:color w:val="auto"/>
          <w:spacing w:val="9"/>
          <w:highlight w:val="none"/>
        </w:rPr>
        <w:t>证金以联合体中牵头人的</w:t>
      </w:r>
      <w:r>
        <w:rPr>
          <w:rFonts w:hint="eastAsia" w:ascii="Times New Roman" w:hAnsi="Times New Roman" w:eastAsia="宋体" w:cs="宋体"/>
          <w:color w:val="auto"/>
          <w:spacing w:val="8"/>
          <w:highlight w:val="none"/>
        </w:rPr>
        <w:t>名义提交</w:t>
      </w:r>
      <w:r>
        <w:rPr>
          <w:rFonts w:hint="eastAsia" w:ascii="Times New Roman" w:hAnsi="Times New Roman"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3"/>
          <w:highlight w:val="none"/>
        </w:rPr>
        <w:t>8.2.2</w:t>
      </w:r>
      <w:r>
        <w:rPr>
          <w:rFonts w:hint="eastAsia" w:ascii="Times New Roman" w:hAnsi="Times New Roman" w:eastAsia="宋体" w:cs="宋体"/>
          <w:color w:val="auto"/>
          <w:spacing w:val="6"/>
          <w:highlight w:val="none"/>
        </w:rPr>
        <w:t>中标人不能按本章第</w:t>
      </w:r>
      <w:r>
        <w:rPr>
          <w:rFonts w:hint="eastAsia" w:ascii="Times New Roman" w:hAnsi="Times New Roman" w:eastAsia="宋体" w:cs="宋体"/>
          <w:color w:val="auto"/>
          <w:spacing w:val="3"/>
          <w:highlight w:val="none"/>
        </w:rPr>
        <w:t>8.2.1</w:t>
      </w:r>
      <w:r>
        <w:rPr>
          <w:rFonts w:hint="eastAsia" w:ascii="Times New Roman" w:hAnsi="Times New Roman" w:eastAsia="宋体" w:cs="宋体"/>
          <w:color w:val="auto"/>
          <w:spacing w:val="6"/>
          <w:highlight w:val="none"/>
        </w:rPr>
        <w:t>项要求提交履约保证金的，视为放弃中标，其投</w:t>
      </w:r>
      <w:r>
        <w:rPr>
          <w:rFonts w:hint="eastAsia" w:ascii="Times New Roman" w:hAnsi="Times New Roman" w:eastAsia="宋体" w:cs="宋体"/>
          <w:color w:val="auto"/>
          <w:spacing w:val="5"/>
          <w:highlight w:val="none"/>
        </w:rPr>
        <w:t>标保证金不</w:t>
      </w:r>
      <w:r>
        <w:rPr>
          <w:rFonts w:hint="eastAsia" w:ascii="Times New Roman" w:hAnsi="Times New Roman" w:eastAsia="宋体" w:cs="宋体"/>
          <w:color w:val="auto"/>
          <w:spacing w:val="10"/>
          <w:highlight w:val="none"/>
        </w:rPr>
        <w:t>予退还</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10"/>
          <w:highlight w:val="none"/>
        </w:rPr>
        <w:t>给招标人造成</w:t>
      </w:r>
      <w:r>
        <w:rPr>
          <w:rFonts w:hint="eastAsia" w:ascii="Times New Roman" w:hAnsi="Times New Roman" w:eastAsia="宋体" w:cs="宋体"/>
          <w:color w:val="auto"/>
          <w:spacing w:val="9"/>
          <w:highlight w:val="none"/>
        </w:rPr>
        <w:t>的损失超过投标保证金数额的</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9"/>
          <w:highlight w:val="none"/>
        </w:rPr>
        <w:t>中标人还应当对超过部分予以赔偿</w:t>
      </w:r>
      <w:r>
        <w:rPr>
          <w:rFonts w:hint="eastAsia" w:ascii="Times New Roman" w:hAnsi="Times New Roman" w:eastAsia="宋体" w:cs="宋体"/>
          <w:color w:val="auto"/>
          <w:spacing w:val="11"/>
          <w:highlight w:val="none"/>
        </w:rPr>
        <w:t>。</w:t>
      </w:r>
    </w:p>
    <w:p>
      <w:pPr>
        <w:pStyle w:val="3"/>
        <w:pageBreakBefore w:val="0"/>
        <w:widowControl/>
        <w:kinsoku w:val="0"/>
        <w:wordWrap/>
        <w:overflowPunct/>
        <w:topLinePunct w:val="0"/>
        <w:autoSpaceDE w:val="0"/>
        <w:autoSpaceDN w:val="0"/>
        <w:bidi w:val="0"/>
        <w:adjustRightInd w:val="0"/>
        <w:spacing w:before="0" w:after="0" w:line="360" w:lineRule="auto"/>
        <w:ind w:left="0" w:right="0" w:firstLine="482" w:firstLineChars="200"/>
        <w:jc w:val="center"/>
        <w:textAlignment w:val="baseline"/>
        <w:rPr>
          <w:rFonts w:hint="eastAsia" w:ascii="Times New Roman" w:hAnsi="Times New Roman" w:eastAsia="宋体" w:cs="宋体"/>
          <w:color w:val="auto"/>
          <w:sz w:val="24"/>
          <w:szCs w:val="24"/>
          <w:highlight w:val="none"/>
        </w:rPr>
      </w:pPr>
      <w:bookmarkStart w:id="39" w:name="_Toc101294475"/>
      <w:bookmarkStart w:id="40" w:name="_Toc101294405"/>
      <w:r>
        <w:rPr>
          <w:rFonts w:hint="eastAsia" w:ascii="Times New Roman" w:hAnsi="Times New Roman" w:eastAsia="宋体" w:cs="宋体"/>
          <w:color w:val="auto"/>
          <w:sz w:val="24"/>
          <w:szCs w:val="24"/>
          <w:highlight w:val="none"/>
        </w:rPr>
        <w:t>9、招标失败</w:t>
      </w:r>
      <w:bookmarkEnd w:id="39"/>
      <w:bookmarkEnd w:id="40"/>
    </w:p>
    <w:p>
      <w:pPr>
        <w:pageBreakBefore w:val="0"/>
        <w:widowControl/>
        <w:kinsoku w:val="0"/>
        <w:wordWrap/>
        <w:overflowPunct/>
        <w:topLinePunct w:val="0"/>
        <w:autoSpaceDE w:val="0"/>
        <w:autoSpaceDN w:val="0"/>
        <w:bidi w:val="0"/>
        <w:adjustRightInd w:val="0"/>
        <w:spacing w:line="360" w:lineRule="auto"/>
        <w:ind w:right="0"/>
        <w:textAlignment w:val="baseline"/>
        <w:outlineLvl w:val="6"/>
        <w:rPr>
          <w:rFonts w:hint="eastAsia" w:ascii="Times New Roman" w:hAnsi="Times New Roman" w:eastAsia="宋体" w:cs="宋体"/>
          <w:b/>
          <w:bCs/>
          <w:color w:val="auto"/>
          <w:highlight w:val="none"/>
        </w:rPr>
      </w:pPr>
      <w:r>
        <w:rPr>
          <w:rFonts w:hint="eastAsia" w:ascii="Times New Roman" w:hAnsi="Times New Roman" w:eastAsia="宋体" w:cs="宋体"/>
          <w:b/>
          <w:bCs/>
          <w:color w:val="auto"/>
          <w:spacing w:val="5"/>
          <w:highlight w:val="none"/>
        </w:rPr>
        <w:t xml:space="preserve">9.1 </w:t>
      </w:r>
      <w:r>
        <w:rPr>
          <w:rFonts w:hint="eastAsia" w:ascii="Times New Roman" w:hAnsi="Times New Roman" w:eastAsia="宋体" w:cs="宋体"/>
          <w:b/>
          <w:bCs/>
          <w:color w:val="auto"/>
          <w:spacing w:val="9"/>
          <w:highlight w:val="none"/>
        </w:rPr>
        <w:t>招标失败</w:t>
      </w:r>
    </w:p>
    <w:p>
      <w:pPr>
        <w:pageBreakBefore w:val="0"/>
        <w:widowControl/>
        <w:kinsoku w:val="0"/>
        <w:wordWrap/>
        <w:overflowPunct/>
        <w:topLinePunct w:val="0"/>
        <w:autoSpaceDE w:val="0"/>
        <w:autoSpaceDN w:val="0"/>
        <w:bidi w:val="0"/>
        <w:adjustRightInd w:val="0"/>
        <w:spacing w:line="360" w:lineRule="auto"/>
        <w:ind w:left="0" w:right="0" w:firstLine="436" w:firstLineChars="200"/>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4"/>
          <w:highlight w:val="none"/>
        </w:rPr>
        <w:t xml:space="preserve">9.1.1 </w:t>
      </w:r>
      <w:r>
        <w:rPr>
          <w:rFonts w:hint="eastAsia" w:ascii="Times New Roman" w:hAnsi="Times New Roman" w:eastAsia="宋体" w:cs="宋体"/>
          <w:color w:val="auto"/>
          <w:spacing w:val="7"/>
          <w:highlight w:val="none"/>
        </w:rPr>
        <w:t>有下列情</w:t>
      </w:r>
      <w:r>
        <w:rPr>
          <w:rFonts w:hint="eastAsia" w:ascii="Times New Roman" w:hAnsi="Times New Roman" w:eastAsia="宋体" w:cs="宋体"/>
          <w:color w:val="auto"/>
          <w:spacing w:val="6"/>
          <w:highlight w:val="none"/>
        </w:rPr>
        <w:t>形之一的</w:t>
      </w:r>
      <w:r>
        <w:rPr>
          <w:rFonts w:hint="eastAsia" w:ascii="Times New Roman" w:hAnsi="Times New Roman" w:eastAsia="宋体" w:cs="宋体"/>
          <w:color w:val="auto"/>
          <w:spacing w:val="7"/>
          <w:highlight w:val="none"/>
        </w:rPr>
        <w:t>，</w:t>
      </w:r>
      <w:r>
        <w:rPr>
          <w:rFonts w:hint="eastAsia" w:ascii="Times New Roman" w:hAnsi="Times New Roman" w:eastAsia="宋体" w:cs="宋体"/>
          <w:color w:val="auto"/>
          <w:spacing w:val="6"/>
          <w:highlight w:val="none"/>
        </w:rPr>
        <w:t>本次项目招标失败</w:t>
      </w:r>
      <w:r>
        <w:rPr>
          <w:rFonts w:hint="eastAsia" w:ascii="Times New Roman" w:hAnsi="Times New Roman" w:eastAsia="宋体" w:cs="宋体"/>
          <w:color w:val="auto"/>
          <w:spacing w:val="7"/>
          <w:highlight w:val="none"/>
        </w:rPr>
        <w:t>：</w:t>
      </w:r>
    </w:p>
    <w:p>
      <w:pPr>
        <w:pageBreakBefore w:val="0"/>
        <w:widowControl/>
        <w:kinsoku w:val="0"/>
        <w:wordWrap/>
        <w:overflowPunct/>
        <w:topLinePunct w:val="0"/>
        <w:autoSpaceDE w:val="0"/>
        <w:autoSpaceDN w:val="0"/>
        <w:bidi w:val="0"/>
        <w:adjustRightInd w:val="0"/>
        <w:spacing w:line="360" w:lineRule="auto"/>
        <w:ind w:left="0" w:right="0" w:firstLine="460" w:firstLineChars="200"/>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6"/>
          <w:highlight w:val="none"/>
        </w:rPr>
        <w:t>1</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10"/>
          <w:highlight w:val="none"/>
        </w:rPr>
        <w:t>招</w:t>
      </w:r>
      <w:r>
        <w:rPr>
          <w:rFonts w:hint="eastAsia" w:ascii="Times New Roman" w:hAnsi="Times New Roman" w:eastAsia="宋体" w:cs="宋体"/>
          <w:color w:val="auto"/>
          <w:spacing w:val="9"/>
          <w:highlight w:val="none"/>
        </w:rPr>
        <w:t>标文件的内容不符合法律法规的规定或存在重大缺陷影响潜在投标人投标的</w:t>
      </w:r>
      <w:r>
        <w:rPr>
          <w:rFonts w:hint="eastAsia" w:ascii="Times New Roman" w:hAnsi="Times New Roman" w:eastAsia="宋体" w:cs="宋体"/>
          <w:color w:val="auto"/>
          <w:spacing w:val="11"/>
          <w:highlight w:val="none"/>
        </w:rPr>
        <w:t>；</w:t>
      </w:r>
    </w:p>
    <w:p>
      <w:pPr>
        <w:pageBreakBefore w:val="0"/>
        <w:widowControl/>
        <w:kinsoku w:val="0"/>
        <w:wordWrap/>
        <w:overflowPunct/>
        <w:topLinePunct w:val="0"/>
        <w:autoSpaceDE w:val="0"/>
        <w:autoSpaceDN w:val="0"/>
        <w:bidi w:val="0"/>
        <w:adjustRightInd w:val="0"/>
        <w:spacing w:line="360" w:lineRule="auto"/>
        <w:ind w:left="0" w:right="0" w:firstLine="436" w:firstLineChars="200"/>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4"/>
          <w:highlight w:val="none"/>
        </w:rPr>
        <w:t>（</w:t>
      </w:r>
      <w:r>
        <w:rPr>
          <w:rFonts w:hint="eastAsia" w:ascii="Times New Roman" w:hAnsi="Times New Roman" w:eastAsia="宋体" w:cs="宋体"/>
          <w:color w:val="auto"/>
          <w:spacing w:val="2"/>
          <w:highlight w:val="none"/>
        </w:rPr>
        <w:t>2</w:t>
      </w:r>
      <w:r>
        <w:rPr>
          <w:rFonts w:hint="eastAsia" w:ascii="Times New Roman" w:hAnsi="Times New Roman" w:eastAsia="宋体" w:cs="宋体"/>
          <w:color w:val="auto"/>
          <w:spacing w:val="4"/>
          <w:highlight w:val="none"/>
        </w:rPr>
        <w:t>）至投标截止</w:t>
      </w:r>
      <w:r>
        <w:rPr>
          <w:rFonts w:hint="eastAsia" w:ascii="Times New Roman" w:hAnsi="Times New Roman" w:eastAsia="宋体" w:cs="宋体"/>
          <w:color w:val="auto"/>
          <w:spacing w:val="3"/>
          <w:highlight w:val="none"/>
        </w:rPr>
        <w:t>时间</w:t>
      </w:r>
      <w:r>
        <w:rPr>
          <w:rFonts w:hint="eastAsia" w:ascii="Times New Roman" w:hAnsi="Times New Roman" w:eastAsia="宋体" w:cs="宋体"/>
          <w:color w:val="auto"/>
          <w:spacing w:val="4"/>
          <w:highlight w:val="none"/>
        </w:rPr>
        <w:t>，</w:t>
      </w:r>
      <w:r>
        <w:rPr>
          <w:rFonts w:hint="eastAsia" w:ascii="Times New Roman" w:hAnsi="Times New Roman" w:eastAsia="宋体" w:cs="宋体"/>
          <w:color w:val="auto"/>
          <w:spacing w:val="3"/>
          <w:highlight w:val="none"/>
        </w:rPr>
        <w:t>投标人数不足</w:t>
      </w:r>
      <w:r>
        <w:rPr>
          <w:rFonts w:hint="eastAsia" w:ascii="Times New Roman" w:hAnsi="Times New Roman" w:eastAsia="宋体" w:cs="宋体"/>
          <w:color w:val="auto"/>
          <w:spacing w:val="1"/>
          <w:highlight w:val="none"/>
        </w:rPr>
        <w:t>3</w:t>
      </w:r>
      <w:r>
        <w:rPr>
          <w:rFonts w:hint="eastAsia" w:ascii="Times New Roman" w:hAnsi="Times New Roman" w:eastAsia="宋体" w:cs="宋体"/>
          <w:color w:val="auto"/>
          <w:spacing w:val="3"/>
          <w:highlight w:val="none"/>
        </w:rPr>
        <w:t>家的</w:t>
      </w:r>
      <w:r>
        <w:rPr>
          <w:rFonts w:hint="eastAsia" w:ascii="Times New Roman" w:hAnsi="Times New Roman" w:eastAsia="宋体" w:cs="宋体"/>
          <w:color w:val="auto"/>
          <w:spacing w:val="4"/>
          <w:highlight w:val="none"/>
        </w:rPr>
        <w:t>；</w:t>
      </w:r>
    </w:p>
    <w:p>
      <w:pPr>
        <w:pageBreakBefore w:val="0"/>
        <w:widowControl/>
        <w:kinsoku w:val="0"/>
        <w:wordWrap/>
        <w:overflowPunct/>
        <w:topLinePunct w:val="0"/>
        <w:autoSpaceDE w:val="0"/>
        <w:autoSpaceDN w:val="0"/>
        <w:bidi w:val="0"/>
        <w:adjustRightInd w:val="0"/>
        <w:spacing w:line="360" w:lineRule="auto"/>
        <w:ind w:left="0" w:right="0" w:firstLine="456" w:firstLineChars="200"/>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6"/>
          <w:highlight w:val="none"/>
        </w:rPr>
        <w:t>3</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9"/>
          <w:highlight w:val="none"/>
        </w:rPr>
        <w:t>经评</w:t>
      </w:r>
      <w:r>
        <w:rPr>
          <w:rFonts w:hint="eastAsia" w:ascii="Times New Roman" w:hAnsi="Times New Roman" w:eastAsia="宋体" w:cs="宋体"/>
          <w:color w:val="auto"/>
          <w:spacing w:val="8"/>
          <w:highlight w:val="none"/>
        </w:rPr>
        <w:t>标委员会评审后否决所有投标的</w:t>
      </w:r>
      <w:r>
        <w:rPr>
          <w:rFonts w:hint="eastAsia" w:ascii="Times New Roman" w:hAnsi="Times New Roman"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56" w:firstLineChars="200"/>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5"/>
          <w:highlight w:val="none"/>
        </w:rPr>
        <w:t>4</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9"/>
          <w:highlight w:val="none"/>
        </w:rPr>
        <w:t>中标候选人放弃中标或不符合中标条件</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9"/>
          <w:highlight w:val="none"/>
        </w:rPr>
        <w:t>招标人未选择其余中标候选人的</w:t>
      </w:r>
      <w:r>
        <w:rPr>
          <w:rFonts w:hint="eastAsia" w:ascii="Times New Roman" w:hAnsi="Times New Roman" w:eastAsia="宋体" w:cs="宋体"/>
          <w:color w:val="auto"/>
          <w:spacing w:val="11"/>
          <w:highlight w:val="none"/>
        </w:rPr>
        <w:t>。</w:t>
      </w:r>
    </w:p>
    <w:p>
      <w:pPr>
        <w:pStyle w:val="3"/>
        <w:pageBreakBefore w:val="0"/>
        <w:widowControl/>
        <w:kinsoku w:val="0"/>
        <w:wordWrap/>
        <w:overflowPunct/>
        <w:topLinePunct w:val="0"/>
        <w:autoSpaceDE w:val="0"/>
        <w:autoSpaceDN w:val="0"/>
        <w:bidi w:val="0"/>
        <w:adjustRightInd w:val="0"/>
        <w:spacing w:before="0" w:after="0" w:line="360" w:lineRule="auto"/>
        <w:ind w:left="0" w:right="0" w:firstLine="482" w:firstLineChars="200"/>
        <w:jc w:val="center"/>
        <w:textAlignment w:val="baseline"/>
        <w:rPr>
          <w:rFonts w:hint="eastAsia" w:ascii="Times New Roman" w:hAnsi="Times New Roman" w:eastAsia="宋体" w:cs="宋体"/>
          <w:color w:val="auto"/>
          <w:sz w:val="24"/>
          <w:szCs w:val="24"/>
          <w:highlight w:val="none"/>
        </w:rPr>
      </w:pPr>
      <w:bookmarkStart w:id="41" w:name="_Toc101294476"/>
      <w:bookmarkStart w:id="42" w:name="_Toc101294406"/>
      <w:r>
        <w:rPr>
          <w:rFonts w:hint="eastAsia" w:ascii="Times New Roman" w:hAnsi="Times New Roman" w:eastAsia="宋体" w:cs="宋体"/>
          <w:color w:val="auto"/>
          <w:sz w:val="24"/>
          <w:szCs w:val="24"/>
          <w:highlight w:val="none"/>
        </w:rPr>
        <w:t>10、异议、投诉、监督</w:t>
      </w:r>
      <w:bookmarkEnd w:id="41"/>
      <w:bookmarkEnd w:id="42"/>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Times New Roman" w:hAnsi="Times New Roman" w:eastAsia="宋体" w:cs="宋体"/>
          <w:b/>
          <w:bCs/>
          <w:color w:val="auto"/>
          <w:highlight w:val="none"/>
        </w:rPr>
      </w:pPr>
      <w:r>
        <w:rPr>
          <w:rFonts w:hint="eastAsia" w:ascii="Times New Roman" w:hAnsi="Times New Roman" w:eastAsia="宋体" w:cs="宋体"/>
          <w:b/>
          <w:bCs/>
          <w:color w:val="auto"/>
          <w:spacing w:val="-1"/>
          <w:highlight w:val="none"/>
        </w:rPr>
        <w:t>10.1</w:t>
      </w:r>
      <w:r>
        <w:rPr>
          <w:rFonts w:hint="eastAsia" w:ascii="Times New Roman" w:hAnsi="Times New Roman" w:eastAsia="宋体" w:cs="宋体"/>
          <w:b/>
          <w:bCs/>
          <w:color w:val="auto"/>
          <w:spacing w:val="-2"/>
          <w:highlight w:val="none"/>
        </w:rPr>
        <w:t>异议</w:t>
      </w:r>
    </w:p>
    <w:p>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3"/>
          <w:highlight w:val="none"/>
        </w:rPr>
        <w:t xml:space="preserve">10.1.1 </w:t>
      </w:r>
      <w:r>
        <w:rPr>
          <w:rFonts w:hint="eastAsia" w:ascii="Times New Roman" w:hAnsi="Times New Roman" w:eastAsia="宋体" w:cs="宋体"/>
          <w:color w:val="auto"/>
          <w:spacing w:val="5"/>
          <w:highlight w:val="none"/>
        </w:rPr>
        <w:t>投标人或者其他利害关系人对招标文件有异议</w:t>
      </w:r>
      <w:r>
        <w:rPr>
          <w:rFonts w:hint="eastAsia" w:ascii="Times New Roman" w:hAnsi="Times New Roman" w:eastAsia="宋体" w:cs="宋体"/>
          <w:color w:val="auto"/>
          <w:spacing w:val="4"/>
          <w:highlight w:val="none"/>
        </w:rPr>
        <w:t>的</w:t>
      </w:r>
      <w:r>
        <w:rPr>
          <w:rFonts w:hint="eastAsia" w:ascii="Times New Roman" w:hAnsi="Times New Roman" w:eastAsia="宋体" w:cs="宋体"/>
          <w:color w:val="auto"/>
          <w:spacing w:val="5"/>
          <w:highlight w:val="none"/>
        </w:rPr>
        <w:t>，</w:t>
      </w:r>
      <w:r>
        <w:rPr>
          <w:rFonts w:hint="eastAsia" w:ascii="Times New Roman" w:hAnsi="Times New Roman" w:eastAsia="宋体" w:cs="宋体"/>
          <w:color w:val="auto"/>
          <w:spacing w:val="4"/>
          <w:highlight w:val="none"/>
        </w:rPr>
        <w:t>应当在投标截止时间</w:t>
      </w:r>
      <w:r>
        <w:rPr>
          <w:rFonts w:hint="eastAsia" w:ascii="Times New Roman" w:hAnsi="Times New Roman" w:eastAsia="宋体" w:cs="宋体"/>
          <w:color w:val="auto"/>
          <w:spacing w:val="2"/>
          <w:highlight w:val="none"/>
        </w:rPr>
        <w:t>10</w:t>
      </w:r>
      <w:r>
        <w:rPr>
          <w:rFonts w:hint="eastAsia" w:ascii="Times New Roman" w:hAnsi="Times New Roman" w:eastAsia="宋体" w:cs="宋体"/>
          <w:color w:val="auto"/>
          <w:spacing w:val="4"/>
          <w:highlight w:val="none"/>
        </w:rPr>
        <w:t>日前提出</w:t>
      </w:r>
      <w:r>
        <w:rPr>
          <w:rFonts w:hint="eastAsia" w:ascii="Times New Roman" w:hAnsi="Times New Roman" w:eastAsia="宋体" w:cs="宋体"/>
          <w:color w:val="auto"/>
          <w:spacing w:val="5"/>
          <w:highlight w:val="none"/>
        </w:rPr>
        <w:t>。</w:t>
      </w:r>
      <w:r>
        <w:rPr>
          <w:rFonts w:hint="eastAsia" w:ascii="Times New Roman" w:hAnsi="Times New Roman" w:eastAsia="宋体" w:cs="宋体"/>
          <w:color w:val="auto"/>
          <w:spacing w:val="6"/>
          <w:highlight w:val="none"/>
        </w:rPr>
        <w:t>招标人应当自收到异议之日起</w:t>
      </w:r>
      <w:r>
        <w:rPr>
          <w:rFonts w:hint="eastAsia" w:ascii="Times New Roman" w:hAnsi="Times New Roman" w:eastAsia="宋体" w:cs="宋体"/>
          <w:color w:val="auto"/>
          <w:spacing w:val="4"/>
          <w:highlight w:val="none"/>
        </w:rPr>
        <w:t>3</w:t>
      </w:r>
      <w:r>
        <w:rPr>
          <w:rFonts w:hint="eastAsia" w:ascii="Times New Roman" w:hAnsi="Times New Roman" w:eastAsia="宋体" w:cs="宋体"/>
          <w:color w:val="auto"/>
          <w:spacing w:val="6"/>
          <w:highlight w:val="none"/>
        </w:rPr>
        <w:t>日内作出答复前</w:t>
      </w:r>
      <w:r>
        <w:rPr>
          <w:rFonts w:hint="eastAsia" w:ascii="Times New Roman" w:hAnsi="Times New Roman" w:eastAsia="宋体" w:cs="宋体"/>
          <w:color w:val="auto"/>
          <w:spacing w:val="7"/>
          <w:highlight w:val="none"/>
        </w:rPr>
        <w:t>，</w:t>
      </w:r>
      <w:r>
        <w:rPr>
          <w:rFonts w:hint="eastAsia" w:ascii="Times New Roman" w:hAnsi="Times New Roman" w:eastAsia="宋体" w:cs="宋体"/>
          <w:color w:val="auto"/>
          <w:spacing w:val="6"/>
          <w:highlight w:val="none"/>
        </w:rPr>
        <w:t>将暂停招标投标活动</w:t>
      </w:r>
      <w:r>
        <w:rPr>
          <w:rFonts w:hint="eastAsia" w:ascii="Times New Roman" w:hAnsi="Times New Roman" w:eastAsia="宋体" w:cs="宋体"/>
          <w:color w:val="auto"/>
          <w:spacing w:val="7"/>
          <w:highlight w:val="none"/>
        </w:rPr>
        <w:t>。</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4"/>
          <w:highlight w:val="none"/>
        </w:rPr>
        <w:t>10.1.2</w:t>
      </w:r>
      <w:r>
        <w:rPr>
          <w:rFonts w:hint="eastAsia" w:ascii="Times New Roman" w:hAnsi="Times New Roman" w:eastAsia="宋体" w:cs="宋体"/>
          <w:color w:val="auto"/>
          <w:spacing w:val="8"/>
          <w:highlight w:val="none"/>
        </w:rPr>
        <w:t>投标人对开标有异议的，应当在开标现场提出，招标人当场作出答</w:t>
      </w:r>
      <w:r>
        <w:rPr>
          <w:rFonts w:hint="eastAsia" w:ascii="Times New Roman" w:hAnsi="Times New Roman" w:eastAsia="宋体" w:cs="宋体"/>
          <w:color w:val="auto"/>
          <w:spacing w:val="7"/>
          <w:highlight w:val="none"/>
        </w:rPr>
        <w:t>复</w:t>
      </w:r>
      <w:r>
        <w:rPr>
          <w:rFonts w:hint="eastAsia" w:ascii="Times New Roman" w:hAnsi="Times New Roman" w:eastAsia="宋体" w:cs="宋体"/>
          <w:color w:val="auto"/>
          <w:spacing w:val="8"/>
          <w:highlight w:val="none"/>
        </w:rPr>
        <w:t>，</w:t>
      </w:r>
      <w:r>
        <w:rPr>
          <w:rFonts w:hint="eastAsia" w:ascii="Times New Roman" w:hAnsi="Times New Roman" w:eastAsia="宋体" w:cs="宋体"/>
          <w:color w:val="auto"/>
          <w:spacing w:val="7"/>
          <w:highlight w:val="none"/>
        </w:rPr>
        <w:t>并制作记录</w:t>
      </w:r>
      <w:r>
        <w:rPr>
          <w:rFonts w:hint="eastAsia" w:ascii="Times New Roman" w:hAnsi="Times New Roman" w:eastAsia="宋体" w:cs="宋体"/>
          <w:color w:val="auto"/>
          <w:spacing w:val="8"/>
          <w:highlight w:val="none"/>
        </w:rPr>
        <w:t>。</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4"/>
          <w:highlight w:val="none"/>
        </w:rPr>
        <w:t>10.1.3</w:t>
      </w:r>
      <w:r>
        <w:rPr>
          <w:rFonts w:hint="eastAsia" w:ascii="Times New Roman" w:hAnsi="Times New Roman" w:eastAsia="宋体" w:cs="宋体"/>
          <w:color w:val="auto"/>
          <w:spacing w:val="8"/>
          <w:highlight w:val="none"/>
        </w:rPr>
        <w:t>投标人或者其他利害关系人对评标结果有异议的，应当在中标候选人</w:t>
      </w:r>
      <w:r>
        <w:rPr>
          <w:rFonts w:hint="eastAsia" w:ascii="Times New Roman" w:hAnsi="Times New Roman" w:eastAsia="宋体" w:cs="宋体"/>
          <w:color w:val="auto"/>
          <w:spacing w:val="7"/>
          <w:highlight w:val="none"/>
        </w:rPr>
        <w:t>公示期间提出</w:t>
      </w:r>
      <w:r>
        <w:rPr>
          <w:rFonts w:hint="eastAsia" w:ascii="Times New Roman" w:hAnsi="Times New Roman" w:eastAsia="宋体" w:cs="宋体"/>
          <w:color w:val="auto"/>
          <w:spacing w:val="8"/>
          <w:highlight w:val="none"/>
        </w:rPr>
        <w:t>。</w:t>
      </w:r>
      <w:r>
        <w:rPr>
          <w:rFonts w:hint="eastAsia" w:ascii="Times New Roman" w:hAnsi="Times New Roman" w:eastAsia="宋体" w:cs="宋体"/>
          <w:color w:val="auto"/>
          <w:spacing w:val="7"/>
          <w:highlight w:val="none"/>
        </w:rPr>
        <w:t>招</w:t>
      </w:r>
      <w:r>
        <w:rPr>
          <w:rFonts w:hint="eastAsia" w:ascii="Times New Roman" w:hAnsi="Times New Roman" w:eastAsia="宋体" w:cs="宋体"/>
          <w:color w:val="auto"/>
          <w:spacing w:val="6"/>
          <w:highlight w:val="none"/>
        </w:rPr>
        <w:t>标人将在收到异议之日起</w:t>
      </w:r>
      <w:r>
        <w:rPr>
          <w:rFonts w:hint="eastAsia" w:ascii="Times New Roman" w:hAnsi="Times New Roman" w:eastAsia="宋体" w:cs="宋体"/>
          <w:color w:val="auto"/>
          <w:spacing w:val="3"/>
          <w:highlight w:val="none"/>
        </w:rPr>
        <w:t>3</w:t>
      </w:r>
      <w:r>
        <w:rPr>
          <w:rFonts w:hint="eastAsia" w:ascii="Times New Roman" w:hAnsi="Times New Roman" w:eastAsia="宋体" w:cs="宋体"/>
          <w:color w:val="auto"/>
          <w:spacing w:val="6"/>
          <w:highlight w:val="none"/>
        </w:rPr>
        <w:t>日内作出答复前，将暂停招标</w:t>
      </w:r>
      <w:r>
        <w:rPr>
          <w:rFonts w:hint="eastAsia" w:ascii="Times New Roman" w:hAnsi="Times New Roman" w:eastAsia="宋体" w:cs="宋体"/>
          <w:color w:val="auto"/>
          <w:spacing w:val="5"/>
          <w:highlight w:val="none"/>
        </w:rPr>
        <w:t>投标活动</w:t>
      </w:r>
      <w:r>
        <w:rPr>
          <w:rFonts w:hint="eastAsia" w:ascii="Times New Roman" w:hAnsi="Times New Roman" w:eastAsia="宋体" w:cs="宋体"/>
          <w:color w:val="auto"/>
          <w:spacing w:val="6"/>
          <w:highlight w:val="none"/>
        </w:rPr>
        <w:t>。</w:t>
      </w:r>
    </w:p>
    <w:p>
      <w:pPr>
        <w:pageBreakBefore w:val="0"/>
        <w:widowControl/>
        <w:kinsoku w:val="0"/>
        <w:wordWrap/>
        <w:overflowPunct/>
        <w:topLinePunct w:val="0"/>
        <w:autoSpaceDE w:val="0"/>
        <w:autoSpaceDN w:val="0"/>
        <w:bidi w:val="0"/>
        <w:adjustRightInd w:val="0"/>
        <w:spacing w:line="360" w:lineRule="auto"/>
        <w:ind w:left="0" w:right="0" w:firstLine="432"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3"/>
          <w:highlight w:val="none"/>
        </w:rPr>
        <w:t>10.1.4</w:t>
      </w:r>
      <w:r>
        <w:rPr>
          <w:rFonts w:hint="eastAsia" w:ascii="Times New Roman" w:hAnsi="Times New Roman" w:eastAsia="宋体" w:cs="宋体"/>
          <w:color w:val="auto"/>
          <w:spacing w:val="6"/>
          <w:highlight w:val="none"/>
        </w:rPr>
        <w:t>异议书须包括以下内容（加盖单位公章</w:t>
      </w:r>
      <w:r>
        <w:rPr>
          <w:rFonts w:hint="eastAsia" w:ascii="Times New Roman" w:hAnsi="Times New Roman" w:eastAsia="宋体" w:cs="宋体"/>
          <w:color w:val="auto"/>
          <w:spacing w:val="7"/>
          <w:highlight w:val="none"/>
        </w:rPr>
        <w:t>）：</w:t>
      </w:r>
    </w:p>
    <w:p>
      <w:pPr>
        <w:pageBreakBefore w:val="0"/>
        <w:widowControl/>
        <w:kinsoku w:val="0"/>
        <w:wordWrap/>
        <w:overflowPunct/>
        <w:topLinePunct w:val="0"/>
        <w:autoSpaceDE w:val="0"/>
        <w:autoSpaceDN w:val="0"/>
        <w:bidi w:val="0"/>
        <w:adjustRightInd w:val="0"/>
        <w:spacing w:line="360" w:lineRule="auto"/>
        <w:ind w:left="0" w:right="0" w:firstLine="448"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7"/>
          <w:highlight w:val="none"/>
        </w:rPr>
        <w:t>（</w:t>
      </w:r>
      <w:r>
        <w:rPr>
          <w:rFonts w:hint="eastAsia" w:ascii="Times New Roman" w:hAnsi="Times New Roman" w:eastAsia="宋体" w:cs="宋体"/>
          <w:color w:val="auto"/>
          <w:spacing w:val="5"/>
          <w:highlight w:val="none"/>
        </w:rPr>
        <w:t>1</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7"/>
          <w:highlight w:val="none"/>
        </w:rPr>
        <w:t>异议人的名称</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7"/>
          <w:highlight w:val="none"/>
        </w:rPr>
        <w:t>地址</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7"/>
          <w:highlight w:val="none"/>
        </w:rPr>
        <w:t>邮</w:t>
      </w:r>
      <w:r>
        <w:rPr>
          <w:rFonts w:hint="eastAsia" w:ascii="Times New Roman" w:hAnsi="Times New Roman" w:eastAsia="宋体" w:cs="宋体"/>
          <w:color w:val="auto"/>
          <w:spacing w:val="6"/>
          <w:highlight w:val="none"/>
        </w:rPr>
        <w:t>政编码</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6"/>
          <w:highlight w:val="none"/>
        </w:rPr>
        <w:t>联系人</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6"/>
          <w:highlight w:val="none"/>
        </w:rPr>
        <w:t>联系电话</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6"/>
          <w:highlight w:val="none"/>
        </w:rPr>
        <w:t>以及被异议人名称及联系方式</w:t>
      </w:r>
      <w:r>
        <w:rPr>
          <w:rFonts w:hint="eastAsia" w:ascii="Times New Roman" w:hAnsi="Times New Roman"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left="0" w:right="0" w:firstLine="45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5"/>
          <w:highlight w:val="none"/>
        </w:rPr>
        <w:t>2</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9"/>
          <w:highlight w:val="none"/>
        </w:rPr>
        <w:t>被异议采</w:t>
      </w:r>
      <w:r>
        <w:rPr>
          <w:rFonts w:hint="eastAsia" w:ascii="Times New Roman" w:hAnsi="Times New Roman" w:eastAsia="宋体" w:cs="宋体"/>
          <w:color w:val="auto"/>
          <w:spacing w:val="8"/>
          <w:highlight w:val="none"/>
        </w:rPr>
        <w:t>购项目名称</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8"/>
          <w:highlight w:val="none"/>
        </w:rPr>
        <w:t>编号及采购内容</w:t>
      </w:r>
      <w:r>
        <w:rPr>
          <w:rFonts w:hint="eastAsia" w:ascii="Times New Roman" w:hAnsi="Times New Roman"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52"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8"/>
          <w:highlight w:val="none"/>
        </w:rPr>
        <w:t>（</w:t>
      </w:r>
      <w:r>
        <w:rPr>
          <w:rFonts w:hint="eastAsia" w:ascii="Times New Roman" w:hAnsi="Times New Roman" w:eastAsia="宋体" w:cs="宋体"/>
          <w:color w:val="auto"/>
          <w:spacing w:val="4"/>
          <w:highlight w:val="none"/>
        </w:rPr>
        <w:t>3</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8"/>
          <w:highlight w:val="none"/>
        </w:rPr>
        <w:t>具体的异议事项及事实依</w:t>
      </w:r>
      <w:r>
        <w:rPr>
          <w:rFonts w:hint="eastAsia" w:ascii="Times New Roman" w:hAnsi="Times New Roman" w:eastAsia="宋体" w:cs="宋体"/>
          <w:color w:val="auto"/>
          <w:spacing w:val="7"/>
          <w:highlight w:val="none"/>
        </w:rPr>
        <w:t>据</w:t>
      </w:r>
      <w:r>
        <w:rPr>
          <w:rFonts w:hint="eastAsia" w:ascii="Times New Roman" w:hAnsi="Times New Roman" w:eastAsia="宋体" w:cs="宋体"/>
          <w:color w:val="auto"/>
          <w:spacing w:val="9"/>
          <w:highlight w:val="none"/>
        </w:rPr>
        <w:t>；</w:t>
      </w:r>
    </w:p>
    <w:p>
      <w:pPr>
        <w:pageBreakBefore w:val="0"/>
        <w:widowControl/>
        <w:kinsoku w:val="0"/>
        <w:wordWrap/>
        <w:overflowPunct/>
        <w:topLinePunct w:val="0"/>
        <w:autoSpaceDE w:val="0"/>
        <w:autoSpaceDN w:val="0"/>
        <w:bidi w:val="0"/>
        <w:adjustRightInd w:val="0"/>
        <w:spacing w:line="360" w:lineRule="auto"/>
        <w:ind w:left="0" w:right="0" w:firstLine="45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5"/>
          <w:highlight w:val="none"/>
        </w:rPr>
        <w:t>4</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9"/>
          <w:highlight w:val="none"/>
        </w:rPr>
        <w:t>认为自己合法权益受到损害或可能受到损害的相关证</w:t>
      </w:r>
      <w:r>
        <w:rPr>
          <w:rFonts w:hint="eastAsia" w:ascii="Times New Roman" w:hAnsi="Times New Roman" w:eastAsia="宋体" w:cs="宋体"/>
          <w:color w:val="auto"/>
          <w:spacing w:val="8"/>
          <w:highlight w:val="none"/>
        </w:rPr>
        <w:t>据材料</w:t>
      </w:r>
      <w:r>
        <w:rPr>
          <w:rFonts w:hint="eastAsia" w:ascii="Times New Roman" w:hAnsi="Times New Roman"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48"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7"/>
          <w:highlight w:val="none"/>
        </w:rPr>
        <w:t>（</w:t>
      </w:r>
      <w:r>
        <w:rPr>
          <w:rFonts w:hint="eastAsia" w:ascii="Times New Roman" w:hAnsi="Times New Roman" w:eastAsia="宋体" w:cs="宋体"/>
          <w:color w:val="auto"/>
          <w:spacing w:val="4"/>
          <w:highlight w:val="none"/>
        </w:rPr>
        <w:t>5</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7"/>
          <w:highlight w:val="none"/>
        </w:rPr>
        <w:t>提出异议的日期</w:t>
      </w:r>
      <w:r>
        <w:rPr>
          <w:rFonts w:hint="eastAsia" w:ascii="Times New Roman" w:hAnsi="Times New Roman" w:eastAsia="宋体" w:cs="宋体"/>
          <w:color w:val="auto"/>
          <w:spacing w:val="8"/>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Times New Roman" w:hAnsi="Times New Roman" w:eastAsia="宋体" w:cs="宋体"/>
          <w:b/>
          <w:bCs/>
          <w:color w:val="auto"/>
          <w:highlight w:val="none"/>
        </w:rPr>
      </w:pPr>
      <w:r>
        <w:rPr>
          <w:rFonts w:hint="eastAsia" w:ascii="Times New Roman" w:hAnsi="Times New Roman" w:eastAsia="宋体" w:cs="宋体"/>
          <w:b/>
          <w:bCs/>
          <w:color w:val="auto"/>
          <w:spacing w:val="-1"/>
          <w:highlight w:val="none"/>
        </w:rPr>
        <w:t>10.2</w:t>
      </w:r>
      <w:r>
        <w:rPr>
          <w:rFonts w:hint="eastAsia" w:ascii="Times New Roman" w:hAnsi="Times New Roman" w:eastAsia="宋体" w:cs="宋体"/>
          <w:b/>
          <w:bCs/>
          <w:color w:val="auto"/>
          <w:spacing w:val="-2"/>
          <w:highlight w:val="none"/>
        </w:rPr>
        <w:t>投诉</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4"/>
          <w:highlight w:val="none"/>
        </w:rPr>
        <w:t>10.2.1</w:t>
      </w:r>
      <w:r>
        <w:rPr>
          <w:rFonts w:hint="eastAsia" w:ascii="Times New Roman" w:hAnsi="Times New Roman" w:eastAsia="宋体" w:cs="宋体"/>
          <w:color w:val="auto"/>
          <w:spacing w:val="8"/>
          <w:highlight w:val="none"/>
        </w:rPr>
        <w:t>投标人或者其他利害关系人认为招标投标活动不符合法律、行政法规</w:t>
      </w:r>
      <w:r>
        <w:rPr>
          <w:rFonts w:hint="eastAsia" w:ascii="Times New Roman" w:hAnsi="Times New Roman" w:eastAsia="宋体" w:cs="宋体"/>
          <w:color w:val="auto"/>
          <w:spacing w:val="7"/>
          <w:highlight w:val="none"/>
        </w:rPr>
        <w:t>规定的</w:t>
      </w:r>
      <w:r>
        <w:rPr>
          <w:rFonts w:hint="eastAsia" w:ascii="Times New Roman" w:hAnsi="Times New Roman" w:eastAsia="宋体" w:cs="宋体"/>
          <w:color w:val="auto"/>
          <w:spacing w:val="8"/>
          <w:highlight w:val="none"/>
        </w:rPr>
        <w:t>，</w:t>
      </w:r>
      <w:r>
        <w:rPr>
          <w:rFonts w:hint="eastAsia" w:ascii="Times New Roman" w:hAnsi="Times New Roman" w:eastAsia="宋体" w:cs="宋体"/>
          <w:color w:val="auto"/>
          <w:spacing w:val="7"/>
          <w:highlight w:val="none"/>
        </w:rPr>
        <w:t>可以自知</w:t>
      </w:r>
      <w:r>
        <w:rPr>
          <w:rFonts w:hint="eastAsia" w:ascii="Times New Roman" w:hAnsi="Times New Roman" w:eastAsia="宋体" w:cs="宋体"/>
          <w:color w:val="auto"/>
          <w:spacing w:val="6"/>
          <w:highlight w:val="none"/>
        </w:rPr>
        <w:t>道或者应当知道之日起</w:t>
      </w:r>
      <w:r>
        <w:rPr>
          <w:rFonts w:hint="eastAsia" w:ascii="Times New Roman" w:hAnsi="Times New Roman" w:eastAsia="宋体" w:cs="宋体"/>
          <w:color w:val="auto"/>
          <w:spacing w:val="3"/>
          <w:highlight w:val="none"/>
        </w:rPr>
        <w:t xml:space="preserve"> 1</w:t>
      </w:r>
      <w:r>
        <w:rPr>
          <w:rFonts w:hint="eastAsia" w:ascii="Times New Roman" w:hAnsi="Times New Roman" w:eastAsia="宋体" w:cs="宋体"/>
          <w:color w:val="auto"/>
          <w:spacing w:val="2"/>
          <w:highlight w:val="none"/>
        </w:rPr>
        <w:t>0</w:t>
      </w:r>
      <w:r>
        <w:rPr>
          <w:rFonts w:hint="eastAsia" w:ascii="Times New Roman" w:hAnsi="Times New Roman" w:eastAsia="宋体" w:cs="宋体"/>
          <w:color w:val="auto"/>
          <w:spacing w:val="5"/>
          <w:highlight w:val="none"/>
        </w:rPr>
        <w:t>日内向有关行政监督部门投诉</w:t>
      </w:r>
      <w:r>
        <w:rPr>
          <w:rFonts w:hint="eastAsia" w:ascii="Times New Roman" w:hAnsi="Times New Roman" w:eastAsia="宋体" w:cs="宋体"/>
          <w:color w:val="auto"/>
          <w:spacing w:val="6"/>
          <w:highlight w:val="none"/>
        </w:rPr>
        <w:t>。</w:t>
      </w:r>
      <w:r>
        <w:rPr>
          <w:rFonts w:hint="eastAsia" w:ascii="Times New Roman" w:hAnsi="Times New Roman" w:eastAsia="宋体" w:cs="宋体"/>
          <w:color w:val="auto"/>
          <w:spacing w:val="5"/>
          <w:highlight w:val="none"/>
        </w:rPr>
        <w:t>投诉应当有明确的请求和必要的证明材料</w:t>
      </w:r>
      <w:r>
        <w:rPr>
          <w:rFonts w:hint="eastAsia" w:ascii="Times New Roman" w:hAnsi="Times New Roman" w:eastAsia="宋体" w:cs="宋体"/>
          <w:color w:val="auto"/>
          <w:spacing w:val="6"/>
          <w:highlight w:val="none"/>
        </w:rPr>
        <w:t>。</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4"/>
          <w:highlight w:val="none"/>
        </w:rPr>
        <w:t>10.2.2</w:t>
      </w:r>
      <w:r>
        <w:rPr>
          <w:rFonts w:hint="eastAsia" w:ascii="Times New Roman" w:hAnsi="Times New Roman" w:eastAsia="宋体" w:cs="宋体"/>
          <w:color w:val="auto"/>
          <w:spacing w:val="8"/>
          <w:highlight w:val="none"/>
        </w:rPr>
        <w:t>投标人或者其他利害关系人对招标文件、开标和评标结果提出投诉的，</w:t>
      </w:r>
      <w:r>
        <w:rPr>
          <w:rFonts w:hint="eastAsia" w:ascii="Times New Roman" w:hAnsi="Times New Roman" w:eastAsia="宋体" w:cs="宋体"/>
          <w:color w:val="auto"/>
          <w:spacing w:val="7"/>
          <w:highlight w:val="none"/>
        </w:rPr>
        <w:t>应当按照投标人</w:t>
      </w:r>
      <w:r>
        <w:rPr>
          <w:rFonts w:hint="eastAsia" w:ascii="Times New Roman" w:hAnsi="Times New Roman" w:eastAsia="宋体" w:cs="宋体"/>
          <w:color w:val="auto"/>
          <w:spacing w:val="5"/>
          <w:highlight w:val="none"/>
        </w:rPr>
        <w:t>须知第</w:t>
      </w:r>
      <w:r>
        <w:rPr>
          <w:rFonts w:hint="eastAsia" w:ascii="Times New Roman" w:hAnsi="Times New Roman" w:eastAsia="宋体" w:cs="宋体"/>
          <w:color w:val="auto"/>
          <w:spacing w:val="3"/>
          <w:highlight w:val="none"/>
        </w:rPr>
        <w:t xml:space="preserve"> 10.1 </w:t>
      </w:r>
      <w:r>
        <w:rPr>
          <w:rFonts w:hint="eastAsia" w:ascii="Times New Roman" w:hAnsi="Times New Roman" w:eastAsia="宋体" w:cs="宋体"/>
          <w:color w:val="auto"/>
          <w:spacing w:val="5"/>
          <w:highlight w:val="none"/>
        </w:rPr>
        <w:t>款的规定先向招标人提出异议。</w:t>
      </w:r>
      <w:r>
        <w:rPr>
          <w:rFonts w:hint="eastAsia" w:ascii="Times New Roman" w:hAnsi="Times New Roman" w:eastAsia="宋体" w:cs="宋体"/>
          <w:color w:val="auto"/>
          <w:spacing w:val="4"/>
          <w:highlight w:val="none"/>
        </w:rPr>
        <w:t>异议答复期间不计算在第</w:t>
      </w:r>
      <w:r>
        <w:rPr>
          <w:rFonts w:hint="eastAsia" w:ascii="Times New Roman" w:hAnsi="Times New Roman" w:eastAsia="宋体" w:cs="宋体"/>
          <w:color w:val="auto"/>
          <w:spacing w:val="2"/>
          <w:highlight w:val="none"/>
        </w:rPr>
        <w:t>10.2.1</w:t>
      </w:r>
      <w:r>
        <w:rPr>
          <w:rFonts w:hint="eastAsia" w:ascii="Times New Roman" w:hAnsi="Times New Roman" w:eastAsia="宋体" w:cs="宋体"/>
          <w:color w:val="auto"/>
          <w:spacing w:val="4"/>
          <w:highlight w:val="none"/>
        </w:rPr>
        <w:t>项规定的期限内</w:t>
      </w:r>
      <w:r>
        <w:rPr>
          <w:rFonts w:hint="eastAsia" w:ascii="Times New Roman" w:hAnsi="Times New Roman" w:eastAsia="宋体" w:cs="宋体"/>
          <w:color w:val="auto"/>
          <w:spacing w:val="5"/>
          <w:highlight w:val="none"/>
        </w:rPr>
        <w:t>。</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4"/>
          <w:highlight w:val="none"/>
        </w:rPr>
        <w:t>10.2.3</w:t>
      </w:r>
      <w:r>
        <w:rPr>
          <w:rFonts w:hint="eastAsia" w:ascii="Times New Roman" w:hAnsi="Times New Roman" w:eastAsia="宋体" w:cs="宋体"/>
          <w:color w:val="auto"/>
          <w:spacing w:val="8"/>
          <w:highlight w:val="none"/>
        </w:rPr>
        <w:t>投标人对招标人的异议答复不满意或者招标人未在规定时间内作出答</w:t>
      </w:r>
      <w:r>
        <w:rPr>
          <w:rFonts w:hint="eastAsia" w:ascii="Times New Roman" w:hAnsi="Times New Roman" w:eastAsia="宋体" w:cs="宋体"/>
          <w:color w:val="auto"/>
          <w:spacing w:val="7"/>
          <w:highlight w:val="none"/>
        </w:rPr>
        <w:t>复的</w:t>
      </w:r>
      <w:r>
        <w:rPr>
          <w:rFonts w:hint="eastAsia" w:ascii="Times New Roman" w:hAnsi="Times New Roman" w:eastAsia="宋体" w:cs="宋体"/>
          <w:color w:val="auto"/>
          <w:spacing w:val="8"/>
          <w:highlight w:val="none"/>
        </w:rPr>
        <w:t>，</w:t>
      </w:r>
      <w:r>
        <w:rPr>
          <w:rFonts w:hint="eastAsia" w:ascii="Times New Roman" w:hAnsi="Times New Roman" w:eastAsia="宋体" w:cs="宋体"/>
          <w:color w:val="auto"/>
          <w:spacing w:val="7"/>
          <w:highlight w:val="none"/>
        </w:rPr>
        <w:t>可以在答复</w:t>
      </w:r>
      <w:r>
        <w:rPr>
          <w:rFonts w:hint="eastAsia" w:ascii="Times New Roman" w:hAnsi="Times New Roman" w:eastAsia="宋体" w:cs="宋体"/>
          <w:color w:val="auto"/>
          <w:spacing w:val="9"/>
          <w:highlight w:val="none"/>
        </w:rPr>
        <w:t>期满后十五个工作日内向监管</w:t>
      </w:r>
      <w:r>
        <w:rPr>
          <w:rFonts w:hint="eastAsia" w:ascii="Times New Roman" w:hAnsi="Times New Roman" w:eastAsia="宋体" w:cs="宋体"/>
          <w:color w:val="auto"/>
          <w:spacing w:val="8"/>
          <w:highlight w:val="none"/>
        </w:rPr>
        <w:t>部门投诉</w:t>
      </w:r>
      <w:r>
        <w:rPr>
          <w:rFonts w:hint="eastAsia" w:ascii="Times New Roman" w:hAnsi="Times New Roman"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right="0"/>
        <w:contextualSpacing/>
        <w:textAlignment w:val="baseline"/>
        <w:outlineLvl w:val="6"/>
        <w:rPr>
          <w:rFonts w:hint="eastAsia" w:ascii="Times New Roman" w:hAnsi="Times New Roman" w:eastAsia="宋体" w:cs="宋体"/>
          <w:b/>
          <w:bCs/>
          <w:color w:val="auto"/>
          <w:highlight w:val="none"/>
        </w:rPr>
      </w:pPr>
      <w:r>
        <w:rPr>
          <w:rFonts w:hint="eastAsia" w:ascii="Times New Roman" w:hAnsi="Times New Roman" w:eastAsia="宋体" w:cs="宋体"/>
          <w:b/>
          <w:bCs/>
          <w:color w:val="auto"/>
          <w:spacing w:val="1"/>
          <w:highlight w:val="none"/>
        </w:rPr>
        <w:t>1</w:t>
      </w:r>
      <w:r>
        <w:rPr>
          <w:rFonts w:hint="eastAsia" w:ascii="Times New Roman" w:hAnsi="Times New Roman" w:eastAsia="宋体" w:cs="宋体"/>
          <w:b/>
          <w:bCs/>
          <w:color w:val="auto"/>
          <w:highlight w:val="none"/>
        </w:rPr>
        <w:t>0.3纪律和监督</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4"/>
          <w:highlight w:val="none"/>
        </w:rPr>
        <w:t>10.3.1</w:t>
      </w:r>
      <w:r>
        <w:rPr>
          <w:rFonts w:hint="eastAsia" w:ascii="Times New Roman" w:hAnsi="Times New Roman" w:eastAsia="宋体" w:cs="宋体"/>
          <w:color w:val="auto"/>
          <w:spacing w:val="8"/>
          <w:highlight w:val="none"/>
        </w:rPr>
        <w:t>对招标人（招标代理机构</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8"/>
          <w:highlight w:val="none"/>
        </w:rPr>
        <w:t>的纪律要求</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8"/>
          <w:highlight w:val="none"/>
        </w:rPr>
        <w:t>招标人（招标代理机构</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8"/>
          <w:highlight w:val="none"/>
        </w:rPr>
        <w:t>不得明</w:t>
      </w:r>
      <w:r>
        <w:rPr>
          <w:rFonts w:hint="eastAsia" w:ascii="Times New Roman" w:hAnsi="Times New Roman" w:eastAsia="宋体" w:cs="宋体"/>
          <w:color w:val="auto"/>
          <w:spacing w:val="7"/>
          <w:highlight w:val="none"/>
        </w:rPr>
        <w:t>示或者暗示其</w:t>
      </w:r>
      <w:r>
        <w:rPr>
          <w:rFonts w:hint="eastAsia" w:ascii="Times New Roman" w:hAnsi="Times New Roman" w:eastAsia="宋体" w:cs="宋体"/>
          <w:color w:val="auto"/>
          <w:spacing w:val="11"/>
          <w:highlight w:val="none"/>
        </w:rPr>
        <w:t>倾向或者排斥特定投标人，不得泄露招标投标活动中</w:t>
      </w:r>
      <w:r>
        <w:rPr>
          <w:rFonts w:hint="eastAsia" w:ascii="Times New Roman" w:hAnsi="Times New Roman" w:eastAsia="宋体" w:cs="宋体"/>
          <w:color w:val="auto"/>
          <w:spacing w:val="10"/>
          <w:highlight w:val="none"/>
        </w:rPr>
        <w:t>应当保密的情况和资料</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10"/>
          <w:highlight w:val="none"/>
        </w:rPr>
        <w:t>不得与投标人串通损</w:t>
      </w:r>
      <w:r>
        <w:rPr>
          <w:rFonts w:hint="eastAsia" w:ascii="Times New Roman" w:hAnsi="Times New Roman" w:eastAsia="宋体" w:cs="宋体"/>
          <w:color w:val="auto"/>
          <w:spacing w:val="9"/>
          <w:highlight w:val="none"/>
        </w:rPr>
        <w:t>害国家利益</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9"/>
          <w:highlight w:val="none"/>
        </w:rPr>
        <w:t>社会公共利益或者他人合法权益</w:t>
      </w:r>
      <w:r>
        <w:rPr>
          <w:rFonts w:hint="eastAsia" w:ascii="Times New Roman" w:hAnsi="Times New Roman" w:eastAsia="宋体" w:cs="宋体"/>
          <w:color w:val="auto"/>
          <w:spacing w:val="11"/>
          <w:highlight w:val="none"/>
        </w:rPr>
        <w:t>。</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4"/>
          <w:highlight w:val="none"/>
        </w:rPr>
        <w:t>10.3.2</w:t>
      </w:r>
      <w:r>
        <w:rPr>
          <w:rFonts w:hint="eastAsia" w:ascii="Times New Roman" w:hAnsi="Times New Roman" w:eastAsia="宋体" w:cs="宋体"/>
          <w:color w:val="auto"/>
          <w:spacing w:val="8"/>
          <w:highlight w:val="none"/>
        </w:rPr>
        <w:t>对投标人的纪律要求</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8"/>
          <w:highlight w:val="none"/>
        </w:rPr>
        <w:t>投标人不得相互串通投标或者与招标人串通投</w:t>
      </w:r>
      <w:r>
        <w:rPr>
          <w:rFonts w:hint="eastAsia" w:ascii="Times New Roman" w:hAnsi="Times New Roman" w:eastAsia="宋体" w:cs="宋体"/>
          <w:color w:val="auto"/>
          <w:spacing w:val="7"/>
          <w:highlight w:val="none"/>
        </w:rPr>
        <w:t>标</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7"/>
          <w:highlight w:val="none"/>
        </w:rPr>
        <w:t>不得向招标人</w:t>
      </w:r>
      <w:r>
        <w:rPr>
          <w:rFonts w:hint="eastAsia" w:ascii="Times New Roman" w:hAnsi="Times New Roman" w:eastAsia="宋体" w:cs="宋体"/>
          <w:color w:val="auto"/>
          <w:spacing w:val="11"/>
          <w:highlight w:val="none"/>
        </w:rPr>
        <w:t>或者评标委员会成员行贿谋取中标，不得以他人</w:t>
      </w:r>
      <w:r>
        <w:rPr>
          <w:rFonts w:hint="eastAsia" w:ascii="Times New Roman" w:hAnsi="Times New Roman" w:eastAsia="宋体" w:cs="宋体"/>
          <w:color w:val="auto"/>
          <w:spacing w:val="10"/>
          <w:highlight w:val="none"/>
        </w:rPr>
        <w:t>名义投标或者以其他方式弄虚作假骗取中标</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10"/>
          <w:highlight w:val="none"/>
        </w:rPr>
        <w:t>投标</w:t>
      </w:r>
      <w:r>
        <w:rPr>
          <w:rFonts w:hint="eastAsia" w:ascii="Times New Roman" w:hAnsi="Times New Roman" w:eastAsia="宋体" w:cs="宋体"/>
          <w:color w:val="auto"/>
          <w:spacing w:val="9"/>
          <w:highlight w:val="none"/>
        </w:rPr>
        <w:t>人不得以任何方式干扰</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9"/>
          <w:highlight w:val="none"/>
        </w:rPr>
        <w:t>影响</w:t>
      </w:r>
      <w:r>
        <w:rPr>
          <w:rFonts w:hint="eastAsia" w:ascii="Times New Roman" w:hAnsi="Times New Roman" w:eastAsia="宋体" w:cs="宋体"/>
          <w:color w:val="auto"/>
          <w:spacing w:val="8"/>
          <w:highlight w:val="none"/>
        </w:rPr>
        <w:t>评标工作</w:t>
      </w:r>
      <w:r>
        <w:rPr>
          <w:rFonts w:hint="eastAsia" w:ascii="Times New Roman" w:hAnsi="Times New Roman"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4"/>
          <w:highlight w:val="none"/>
        </w:rPr>
        <w:t>10.3.3</w:t>
      </w:r>
      <w:r>
        <w:rPr>
          <w:rFonts w:hint="eastAsia" w:ascii="Times New Roman" w:hAnsi="Times New Roman" w:eastAsia="宋体" w:cs="宋体"/>
          <w:color w:val="auto"/>
          <w:spacing w:val="8"/>
          <w:highlight w:val="none"/>
        </w:rPr>
        <w:t>对评标委员会成员的纪律要求：评标委员会成员不得私下接触投标人，</w:t>
      </w:r>
      <w:r>
        <w:rPr>
          <w:rFonts w:hint="eastAsia" w:ascii="Times New Roman" w:hAnsi="Times New Roman" w:eastAsia="宋体" w:cs="宋体"/>
          <w:color w:val="auto"/>
          <w:spacing w:val="7"/>
          <w:highlight w:val="none"/>
        </w:rPr>
        <w:t>不得向招标人征</w:t>
      </w:r>
      <w:r>
        <w:rPr>
          <w:rFonts w:hint="eastAsia" w:ascii="Times New Roman" w:hAnsi="Times New Roman" w:eastAsia="宋体" w:cs="宋体"/>
          <w:color w:val="auto"/>
          <w:spacing w:val="11"/>
          <w:highlight w:val="none"/>
        </w:rPr>
        <w:t>询确定中标人的意向，不得接受任何单位或者个人明示或</w:t>
      </w:r>
      <w:r>
        <w:rPr>
          <w:rFonts w:hint="eastAsia" w:ascii="Times New Roman" w:hAnsi="Times New Roman" w:eastAsia="宋体" w:cs="宋体"/>
          <w:color w:val="auto"/>
          <w:spacing w:val="10"/>
          <w:highlight w:val="none"/>
        </w:rPr>
        <w:t>者暗示提出的倾向或者排斥特定投标人的</w:t>
      </w:r>
      <w:r>
        <w:rPr>
          <w:rFonts w:hint="eastAsia" w:ascii="Times New Roman" w:hAnsi="Times New Roman" w:eastAsia="宋体" w:cs="宋体"/>
          <w:color w:val="auto"/>
          <w:spacing w:val="11"/>
          <w:highlight w:val="none"/>
        </w:rPr>
        <w:t>要求，不得收受他人的财物或者其他好处，不得向他人</w:t>
      </w:r>
      <w:r>
        <w:rPr>
          <w:rFonts w:hint="eastAsia" w:ascii="Times New Roman" w:hAnsi="Times New Roman" w:eastAsia="宋体" w:cs="宋体"/>
          <w:color w:val="auto"/>
          <w:spacing w:val="10"/>
          <w:highlight w:val="none"/>
        </w:rPr>
        <w:t>透露对投标文件的评审和比较</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10"/>
          <w:highlight w:val="none"/>
        </w:rPr>
        <w:t>中标候选人</w:t>
      </w:r>
      <w:r>
        <w:rPr>
          <w:rFonts w:hint="eastAsia" w:ascii="Times New Roman" w:hAnsi="Times New Roman" w:eastAsia="宋体" w:cs="宋体"/>
          <w:color w:val="auto"/>
          <w:spacing w:val="9"/>
          <w:highlight w:val="none"/>
        </w:rPr>
        <w:t>的推</w:t>
      </w:r>
      <w:r>
        <w:rPr>
          <w:rFonts w:hint="eastAsia" w:ascii="Times New Roman" w:hAnsi="Times New Roman" w:eastAsia="宋体" w:cs="宋体"/>
          <w:color w:val="auto"/>
          <w:spacing w:val="8"/>
          <w:highlight w:val="none"/>
        </w:rPr>
        <w:t>荐情况以及评标有关的其他情况</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8"/>
          <w:highlight w:val="none"/>
        </w:rPr>
        <w:t>在评标活动中</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8"/>
          <w:highlight w:val="none"/>
        </w:rPr>
        <w:t>评标委员会成员应当客观</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8"/>
          <w:highlight w:val="none"/>
        </w:rPr>
        <w:t>公正地履行职责</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13"/>
          <w:highlight w:val="none"/>
        </w:rPr>
        <w:t>遵守职业道德</w:t>
      </w:r>
      <w:r>
        <w:rPr>
          <w:rFonts w:hint="eastAsia" w:ascii="Times New Roman" w:hAnsi="Times New Roman" w:eastAsia="宋体" w:cs="宋体"/>
          <w:color w:val="auto"/>
          <w:spacing w:val="14"/>
          <w:highlight w:val="none"/>
        </w:rPr>
        <w:t>，</w:t>
      </w:r>
      <w:r>
        <w:rPr>
          <w:rFonts w:hint="eastAsia" w:ascii="Times New Roman" w:hAnsi="Times New Roman" w:eastAsia="宋体" w:cs="宋体"/>
          <w:color w:val="auto"/>
          <w:spacing w:val="13"/>
          <w:highlight w:val="none"/>
        </w:rPr>
        <w:t>不得擅离职守</w:t>
      </w:r>
      <w:r>
        <w:rPr>
          <w:rFonts w:hint="eastAsia" w:ascii="Times New Roman" w:hAnsi="Times New Roman" w:eastAsia="宋体" w:cs="宋体"/>
          <w:color w:val="auto"/>
          <w:spacing w:val="14"/>
          <w:highlight w:val="none"/>
        </w:rPr>
        <w:t>，</w:t>
      </w:r>
      <w:r>
        <w:rPr>
          <w:rFonts w:hint="eastAsia" w:ascii="Times New Roman" w:hAnsi="Times New Roman" w:eastAsia="宋体" w:cs="宋体"/>
          <w:color w:val="auto"/>
          <w:spacing w:val="13"/>
          <w:highlight w:val="none"/>
        </w:rPr>
        <w:t>影响评标程序正常进行</w:t>
      </w:r>
      <w:r>
        <w:rPr>
          <w:rFonts w:hint="eastAsia" w:ascii="Times New Roman" w:hAnsi="Times New Roman" w:eastAsia="宋体" w:cs="宋体"/>
          <w:color w:val="auto"/>
          <w:spacing w:val="14"/>
          <w:highlight w:val="none"/>
        </w:rPr>
        <w:t>，</w:t>
      </w:r>
      <w:r>
        <w:rPr>
          <w:rFonts w:hint="eastAsia" w:ascii="Times New Roman" w:hAnsi="Times New Roman" w:eastAsia="宋体" w:cs="宋体"/>
          <w:color w:val="auto"/>
          <w:spacing w:val="13"/>
          <w:highlight w:val="none"/>
        </w:rPr>
        <w:t>不得使用第四章“评标办法及评价标准”</w:t>
      </w:r>
      <w:r>
        <w:rPr>
          <w:rFonts w:hint="eastAsia" w:ascii="Times New Roman" w:hAnsi="Times New Roman" w:eastAsia="宋体" w:cs="宋体"/>
          <w:color w:val="auto"/>
          <w:spacing w:val="9"/>
          <w:highlight w:val="none"/>
        </w:rPr>
        <w:t>没有规定的评审因素和标准进行评</w:t>
      </w:r>
      <w:r>
        <w:rPr>
          <w:rFonts w:hint="eastAsia" w:ascii="Times New Roman" w:hAnsi="Times New Roman" w:eastAsia="宋体" w:cs="宋体"/>
          <w:color w:val="auto"/>
          <w:spacing w:val="8"/>
          <w:highlight w:val="none"/>
        </w:rPr>
        <w:t>标</w:t>
      </w:r>
      <w:r>
        <w:rPr>
          <w:rFonts w:hint="eastAsia" w:ascii="Times New Roman" w:hAnsi="Times New Roman" w:eastAsia="宋体" w:cs="宋体"/>
          <w:color w:val="auto"/>
          <w:spacing w:val="10"/>
          <w:highlight w:val="none"/>
        </w:rPr>
        <w:t>。</w:t>
      </w:r>
    </w:p>
    <w:p>
      <w:pPr>
        <w:pageBreakBefore w:val="0"/>
        <w:widowControl/>
        <w:kinsoku w:val="0"/>
        <w:wordWrap/>
        <w:overflowPunct/>
        <w:topLinePunct w:val="0"/>
        <w:autoSpaceDE w:val="0"/>
        <w:autoSpaceDN w:val="0"/>
        <w:bidi w:val="0"/>
        <w:adjustRightInd w:val="0"/>
        <w:spacing w:line="360" w:lineRule="auto"/>
        <w:ind w:left="0" w:right="0" w:firstLine="436" w:firstLineChars="200"/>
        <w:contextualSpacing/>
        <w:textAlignment w:val="baseline"/>
        <w:rPr>
          <w:rFonts w:hint="eastAsia" w:ascii="Times New Roman" w:hAnsi="Times New Roman" w:eastAsia="宋体" w:cs="宋体"/>
          <w:color w:val="auto"/>
          <w:highlight w:val="none"/>
        </w:rPr>
      </w:pPr>
      <w:r>
        <w:rPr>
          <w:rFonts w:hint="eastAsia" w:ascii="Times New Roman" w:hAnsi="Times New Roman" w:eastAsia="宋体" w:cs="宋体"/>
          <w:color w:val="auto"/>
          <w:spacing w:val="4"/>
          <w:highlight w:val="none"/>
        </w:rPr>
        <w:t>10.3.4</w:t>
      </w:r>
      <w:r>
        <w:rPr>
          <w:rFonts w:hint="eastAsia" w:ascii="Times New Roman" w:hAnsi="Times New Roman" w:eastAsia="宋体" w:cs="宋体"/>
          <w:color w:val="auto"/>
          <w:spacing w:val="8"/>
          <w:highlight w:val="none"/>
        </w:rPr>
        <w:t>对与评标活动有关的工作人员的纪律要求：与评标活动有关的工作人员</w:t>
      </w:r>
      <w:r>
        <w:rPr>
          <w:rFonts w:hint="eastAsia" w:ascii="Times New Roman" w:hAnsi="Times New Roman" w:eastAsia="宋体" w:cs="宋体"/>
          <w:color w:val="auto"/>
          <w:spacing w:val="7"/>
          <w:highlight w:val="none"/>
        </w:rPr>
        <w:t>不得收受他人的</w:t>
      </w:r>
      <w:r>
        <w:rPr>
          <w:rFonts w:hint="eastAsia" w:ascii="Times New Roman" w:hAnsi="Times New Roman" w:eastAsia="宋体" w:cs="宋体"/>
          <w:color w:val="auto"/>
          <w:spacing w:val="11"/>
          <w:highlight w:val="none"/>
        </w:rPr>
        <w:t>财物或者其他好处，不得向他人透露对投标文件的</w:t>
      </w:r>
      <w:r>
        <w:rPr>
          <w:rFonts w:hint="eastAsia" w:ascii="Times New Roman" w:hAnsi="Times New Roman" w:eastAsia="宋体" w:cs="宋体"/>
          <w:color w:val="auto"/>
          <w:spacing w:val="10"/>
          <w:highlight w:val="none"/>
        </w:rPr>
        <w:t>评审和比较</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10"/>
          <w:highlight w:val="none"/>
        </w:rPr>
        <w:t>中标候选人的推荐情况以及评标有</w:t>
      </w:r>
      <w:r>
        <w:rPr>
          <w:rFonts w:hint="eastAsia" w:ascii="Times New Roman" w:hAnsi="Times New Roman" w:eastAsia="宋体" w:cs="宋体"/>
          <w:color w:val="auto"/>
          <w:spacing w:val="8"/>
          <w:highlight w:val="none"/>
        </w:rPr>
        <w:t>关的其他情况。在评标活动中，与评标活动有关</w:t>
      </w:r>
      <w:r>
        <w:rPr>
          <w:rFonts w:hint="eastAsia" w:ascii="Times New Roman" w:hAnsi="Times New Roman" w:eastAsia="宋体" w:cs="宋体"/>
          <w:color w:val="auto"/>
          <w:spacing w:val="7"/>
          <w:highlight w:val="none"/>
        </w:rPr>
        <w:t>的工作人员不得擅离职守</w:t>
      </w:r>
      <w:r>
        <w:rPr>
          <w:rFonts w:hint="eastAsia" w:ascii="Times New Roman" w:hAnsi="Times New Roman" w:eastAsia="宋体" w:cs="宋体"/>
          <w:color w:val="auto"/>
          <w:spacing w:val="8"/>
          <w:highlight w:val="none"/>
        </w:rPr>
        <w:t>，</w:t>
      </w:r>
      <w:r>
        <w:rPr>
          <w:rFonts w:hint="eastAsia" w:ascii="Times New Roman" w:hAnsi="Times New Roman" w:eastAsia="宋体" w:cs="宋体"/>
          <w:color w:val="auto"/>
          <w:spacing w:val="7"/>
          <w:highlight w:val="none"/>
        </w:rPr>
        <w:t>影响评标程序正常进行</w:t>
      </w:r>
      <w:r>
        <w:rPr>
          <w:rFonts w:hint="eastAsia" w:ascii="Times New Roman" w:hAnsi="Times New Roman" w:eastAsia="宋体" w:cs="宋体"/>
          <w:color w:val="auto"/>
          <w:spacing w:val="8"/>
          <w:highlight w:val="none"/>
        </w:rPr>
        <w:t>。</w:t>
      </w:r>
    </w:p>
    <w:p>
      <w:pPr>
        <w:pStyle w:val="3"/>
        <w:pageBreakBefore w:val="0"/>
        <w:widowControl/>
        <w:kinsoku w:val="0"/>
        <w:wordWrap/>
        <w:overflowPunct/>
        <w:topLinePunct w:val="0"/>
        <w:autoSpaceDE w:val="0"/>
        <w:autoSpaceDN w:val="0"/>
        <w:bidi w:val="0"/>
        <w:adjustRightInd w:val="0"/>
        <w:spacing w:before="0" w:after="0" w:line="360" w:lineRule="auto"/>
        <w:ind w:left="0" w:right="0" w:firstLine="482" w:firstLineChars="200"/>
        <w:jc w:val="center"/>
        <w:textAlignment w:val="baseline"/>
        <w:rPr>
          <w:rFonts w:hint="eastAsia" w:ascii="Times New Roman" w:hAnsi="Times New Roman" w:eastAsia="宋体" w:cs="宋体"/>
          <w:color w:val="auto"/>
          <w:sz w:val="24"/>
          <w:szCs w:val="24"/>
          <w:highlight w:val="none"/>
        </w:rPr>
      </w:pPr>
      <w:bookmarkStart w:id="43" w:name="_Toc101294477"/>
      <w:bookmarkStart w:id="44" w:name="_Toc101294407"/>
      <w:r>
        <w:rPr>
          <w:rFonts w:hint="eastAsia" w:ascii="Times New Roman" w:hAnsi="Times New Roman" w:eastAsia="宋体" w:cs="宋体"/>
          <w:color w:val="auto"/>
          <w:sz w:val="24"/>
          <w:szCs w:val="24"/>
          <w:highlight w:val="none"/>
        </w:rPr>
        <w:t>11、需要补充的其他内容</w:t>
      </w:r>
      <w:bookmarkEnd w:id="43"/>
      <w:bookmarkEnd w:id="44"/>
    </w:p>
    <w:p>
      <w:pPr>
        <w:pageBreakBefore w:val="0"/>
        <w:widowControl/>
        <w:kinsoku w:val="0"/>
        <w:wordWrap/>
        <w:overflowPunct/>
        <w:topLinePunct w:val="0"/>
        <w:autoSpaceDE w:val="0"/>
        <w:autoSpaceDN w:val="0"/>
        <w:bidi w:val="0"/>
        <w:adjustRightInd w:val="0"/>
        <w:spacing w:line="360" w:lineRule="auto"/>
        <w:ind w:right="0"/>
        <w:textAlignment w:val="baseline"/>
        <w:outlineLvl w:val="6"/>
        <w:rPr>
          <w:rFonts w:hint="eastAsia" w:ascii="Times New Roman" w:hAnsi="Times New Roman" w:eastAsia="宋体" w:cs="宋体"/>
          <w:b/>
          <w:bCs/>
          <w:color w:val="auto"/>
          <w:highlight w:val="none"/>
        </w:rPr>
      </w:pPr>
      <w:r>
        <w:rPr>
          <w:rFonts w:hint="eastAsia" w:ascii="Times New Roman" w:hAnsi="Times New Roman" w:eastAsia="宋体" w:cs="宋体"/>
          <w:b/>
          <w:bCs/>
          <w:color w:val="auto"/>
          <w:spacing w:val="2"/>
          <w:highlight w:val="none"/>
        </w:rPr>
        <w:t>11.1</w:t>
      </w:r>
      <w:r>
        <w:rPr>
          <w:rFonts w:hint="eastAsia" w:ascii="Times New Roman" w:hAnsi="Times New Roman" w:eastAsia="宋体" w:cs="宋体"/>
          <w:b/>
          <w:bCs/>
          <w:color w:val="auto"/>
          <w:spacing w:val="4"/>
          <w:highlight w:val="none"/>
        </w:rPr>
        <w:t>需要补充的其他内容</w:t>
      </w:r>
    </w:p>
    <w:p>
      <w:pPr>
        <w:pageBreakBefore w:val="0"/>
        <w:widowControl/>
        <w:kinsoku w:val="0"/>
        <w:wordWrap/>
        <w:overflowPunct/>
        <w:topLinePunct w:val="0"/>
        <w:autoSpaceDE w:val="0"/>
        <w:autoSpaceDN w:val="0"/>
        <w:bidi w:val="0"/>
        <w:adjustRightInd w:val="0"/>
        <w:spacing w:line="360" w:lineRule="auto"/>
        <w:ind w:left="0" w:right="0" w:firstLine="436" w:firstLineChars="200"/>
        <w:textAlignment w:val="baseline"/>
        <w:rPr>
          <w:rFonts w:hint="eastAsia" w:ascii="Times New Roman" w:hAnsi="Times New Roman" w:eastAsia="宋体" w:cs="宋体"/>
          <w:color w:val="auto"/>
          <w:spacing w:val="7"/>
          <w:highlight w:val="none"/>
        </w:rPr>
        <w:sectPr>
          <w:headerReference r:id="rId11" w:type="default"/>
          <w:footerReference r:id="rId12" w:type="default"/>
          <w:pgSz w:w="11906" w:h="16838"/>
          <w:pgMar w:top="1270" w:right="1080" w:bottom="1213" w:left="1080" w:header="0" w:footer="714" w:gutter="0"/>
          <w:cols w:space="720" w:num="1"/>
          <w:docGrid w:linePitch="286" w:charSpace="0"/>
        </w:sectPr>
      </w:pPr>
      <w:r>
        <w:rPr>
          <w:rFonts w:hint="eastAsia" w:ascii="Times New Roman" w:hAnsi="Times New Roman" w:eastAsia="宋体" w:cs="宋体"/>
          <w:color w:val="auto"/>
          <w:spacing w:val="4"/>
          <w:highlight w:val="none"/>
        </w:rPr>
        <w:t xml:space="preserve">11.1.1 </w:t>
      </w:r>
      <w:r>
        <w:rPr>
          <w:rFonts w:hint="eastAsia" w:ascii="Times New Roman" w:hAnsi="Times New Roman" w:eastAsia="宋体" w:cs="宋体"/>
          <w:color w:val="auto"/>
          <w:spacing w:val="6"/>
          <w:highlight w:val="none"/>
        </w:rPr>
        <w:t>需要补充的其他内容</w:t>
      </w:r>
      <w:r>
        <w:rPr>
          <w:rFonts w:hint="eastAsia" w:ascii="Times New Roman" w:hAnsi="Times New Roman" w:eastAsia="宋体" w:cs="宋体"/>
          <w:color w:val="auto"/>
          <w:spacing w:val="7"/>
          <w:highlight w:val="none"/>
        </w:rPr>
        <w:t>：</w:t>
      </w:r>
      <w:r>
        <w:rPr>
          <w:rFonts w:hint="eastAsia" w:ascii="Times New Roman" w:hAnsi="Times New Roman" w:eastAsia="宋体" w:cs="宋体"/>
          <w:color w:val="auto"/>
          <w:spacing w:val="6"/>
          <w:highlight w:val="none"/>
        </w:rPr>
        <w:t>见投标人须知前</w:t>
      </w:r>
      <w:r>
        <w:rPr>
          <w:rFonts w:hint="eastAsia" w:ascii="Times New Roman" w:hAnsi="Times New Roman" w:eastAsia="宋体" w:cs="宋体"/>
          <w:color w:val="auto"/>
          <w:spacing w:val="5"/>
          <w:highlight w:val="none"/>
        </w:rPr>
        <w:t>附表</w:t>
      </w:r>
    </w:p>
    <w:p>
      <w:pPr>
        <w:rPr>
          <w:rFonts w:hint="eastAsia" w:ascii="Times New Roman" w:hAnsi="Times New Roman" w:eastAsia="宋体" w:cs="宋体"/>
          <w:highlight w:val="none"/>
        </w:rPr>
      </w:pPr>
    </w:p>
    <w:p>
      <w:pPr>
        <w:pStyle w:val="2"/>
        <w:pageBreakBefore w:val="0"/>
        <w:widowControl/>
        <w:numPr>
          <w:ilvl w:val="0"/>
          <w:numId w:val="2"/>
        </w:numPr>
        <w:wordWrap/>
        <w:overflowPunct/>
        <w:topLinePunct w:val="0"/>
        <w:bidi w:val="0"/>
        <w:spacing w:before="0" w:after="0" w:line="240" w:lineRule="auto"/>
        <w:jc w:val="center"/>
        <w:rPr>
          <w:rFonts w:hint="eastAsia" w:ascii="Times New Roman" w:hAnsi="Times New Roman" w:eastAsia="宋体" w:cs="宋体"/>
          <w:b w:val="0"/>
          <w:bCs w:val="0"/>
          <w:color w:val="auto"/>
          <w:sz w:val="36"/>
          <w:szCs w:val="36"/>
          <w:highlight w:val="none"/>
          <w:lang w:eastAsia="zh-CN"/>
        </w:rPr>
      </w:pPr>
      <w:bookmarkStart w:id="45" w:name="_Toc101294478"/>
      <w:bookmarkStart w:id="46" w:name="_Toc101294408"/>
      <w:r>
        <w:rPr>
          <w:rFonts w:hint="eastAsia" w:ascii="Times New Roman" w:hAnsi="Times New Roman" w:eastAsia="宋体" w:cs="宋体"/>
          <w:b w:val="0"/>
          <w:bCs w:val="0"/>
          <w:color w:val="auto"/>
          <w:sz w:val="36"/>
          <w:szCs w:val="36"/>
          <w:highlight w:val="none"/>
        </w:rPr>
        <w:t xml:space="preserve"> 用户需求书</w:t>
      </w:r>
      <w:bookmarkEnd w:id="45"/>
      <w:bookmarkEnd w:id="46"/>
      <w:bookmarkStart w:id="47" w:name="_Toc101294409"/>
      <w:bookmarkStart w:id="48" w:name="_Toc101294479"/>
    </w:p>
    <w:p>
      <w:pPr>
        <w:rPr>
          <w:rFonts w:hint="eastAsia"/>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sz w:val="21"/>
          <w:szCs w:val="21"/>
          <w:highlight w:val="none"/>
        </w:rPr>
        <w:t>一、本项目招标标的：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根据生产运营需要，本项目将之江减量综合体卸料大厅、转运大厅涉及垃圾卸料、压缩、除臭系统操作和清洗、污水池处理、综合体水电气设备运营维护、车辆和压缩（卸料）设备的冲洗卫生保洁等工序整体项目外包给第三方，第三方根据相关要求开展服务工作。项目服务期：9个月（预计2024年7月份开始（具体按照实际服务时间执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sz w:val="21"/>
          <w:szCs w:val="21"/>
          <w:highlight w:val="none"/>
        </w:rPr>
        <w:t>二、项目概况：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之江分类减量综合体项目位于杭州市西湖区转塘单元，现状用地为杭州市运管局之江管理所、杭州市外来动物报验中心城南报验站、转塘街道环境卫生管理所厂址，北侧为云河街，西侧为国家区域性公路交通应急物资（浙江）储备中心，东南侧为现状山体。</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本项目采用全地下转运车间形式，采用全地下竖式压缩工艺。生产车间（卸料、压缩、转运、停车等）全部在地下，地上布置配套用房、配套用房停车位、地上坡道、槽罐车作业区等。项目主要建设内容包括主站房、渗滤液综合体、管理及生活用房、环保教育展示中心、停车及机修间、仓库、消防设施、厂内道路、排水、照明、绿化等。垃圾转运规模为600t/d，按《生活垃圾转运站工程项目建设标准》（建标117-2009），属大型Ⅱ类转运站。总建筑面积为10602㎡，其中地上建筑面积为3500㎡，地下建筑面积为7102㎡。分为压缩转运系统、除臭系统、渗滤液收集系统三个部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sz w:val="21"/>
          <w:szCs w:val="21"/>
          <w:highlight w:val="none"/>
        </w:rPr>
        <w:t xml:space="preserve">三、服务人员要求及服务内容：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sz w:val="21"/>
          <w:szCs w:val="21"/>
          <w:highlight w:val="none"/>
        </w:rPr>
        <w:t>（一）服务内容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根据生产运营需要，将之江减量综合体的生产运营、巡查等工作整体外包给第三方，第三方根据相关要求开展服务工作。中标人与上一服务外包单位做好工作交接，项目服务期：9个月（预计2024年7月份开始（具体按照实际服务时间执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如合同期满，甲方未完成下年度招标并确定中标人，甲方有权要求乙方按原合同条款续签合同直至甲方完成下年度招标，乙方不得拒绝。</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6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b w:val="0"/>
          <w:bCs/>
          <w:color w:val="auto"/>
          <w:spacing w:val="10"/>
          <w:highlight w:val="none"/>
        </w:rPr>
        <w:t>▲</w:t>
      </w:r>
      <w:r>
        <w:rPr>
          <w:rFonts w:hint="eastAsia" w:ascii="Times New Roman" w:hAnsi="Times New Roman" w:eastAsia="宋体" w:cs="宋体"/>
          <w:color w:val="auto"/>
          <w:sz w:val="21"/>
          <w:szCs w:val="21"/>
          <w:highlight w:val="none"/>
        </w:rPr>
        <w:t>2.</w:t>
      </w:r>
      <w:r>
        <w:rPr>
          <w:rFonts w:hint="eastAsia" w:ascii="Times New Roman" w:hAnsi="Times New Roman" w:eastAsia="宋体" w:cs="宋体"/>
          <w:color w:val="auto"/>
          <w:sz w:val="21"/>
          <w:szCs w:val="21"/>
          <w:highlight w:val="none"/>
          <w:lang w:val="en-US" w:eastAsia="zh-CN"/>
        </w:rPr>
        <w:t>岗位</w:t>
      </w:r>
      <w:r>
        <w:rPr>
          <w:rFonts w:hint="eastAsia" w:ascii="Times New Roman" w:hAnsi="Times New Roman" w:eastAsia="宋体" w:cs="宋体"/>
          <w:color w:val="auto"/>
          <w:sz w:val="21"/>
          <w:szCs w:val="21"/>
          <w:highlight w:val="none"/>
        </w:rPr>
        <w:t>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rPr>
        <w:t>卸料大厅卸料工：</w:t>
      </w:r>
      <w:r>
        <w:rPr>
          <w:rFonts w:hint="eastAsia" w:ascii="Times New Roman" w:hAnsi="Times New Roman" w:eastAsia="宋体" w:cs="宋体"/>
          <w:color w:val="auto"/>
          <w:sz w:val="21"/>
          <w:szCs w:val="21"/>
          <w:highlight w:val="none"/>
          <w:lang w:val="en-US" w:eastAsia="zh-CN"/>
        </w:rPr>
        <w:t>每周七日</w:t>
      </w:r>
      <w:r>
        <w:rPr>
          <w:rFonts w:hint="eastAsia" w:ascii="Times New Roman" w:hAnsi="Times New Roman" w:eastAsia="宋体" w:cs="宋体"/>
          <w:color w:val="auto"/>
          <w:sz w:val="21"/>
          <w:szCs w:val="21"/>
          <w:highlight w:val="none"/>
        </w:rPr>
        <w:t>4:30-16:</w:t>
      </w:r>
      <w:r>
        <w:rPr>
          <w:rFonts w:hint="eastAsia" w:ascii="Times New Roman" w:hAnsi="Times New Roman" w:eastAsia="宋体" w:cs="宋体"/>
          <w:color w:val="auto"/>
          <w:sz w:val="21"/>
          <w:szCs w:val="21"/>
          <w:highlight w:val="none"/>
          <w:lang w:val="en-US" w:eastAsia="zh-CN"/>
        </w:rPr>
        <w:t>0</w:t>
      </w:r>
      <w:r>
        <w:rPr>
          <w:rFonts w:hint="eastAsia" w:ascii="Times New Roman" w:hAnsi="Times New Roman" w:eastAsia="宋体" w:cs="宋体"/>
          <w:color w:val="auto"/>
          <w:sz w:val="21"/>
          <w:szCs w:val="21"/>
          <w:highlight w:val="none"/>
        </w:rPr>
        <w:t>0；</w:t>
      </w:r>
      <w:r>
        <w:rPr>
          <w:rFonts w:hint="eastAsia" w:ascii="Times New Roman" w:hAnsi="Times New Roman" w:eastAsia="宋体" w:cs="宋体"/>
          <w:color w:val="auto"/>
          <w:sz w:val="21"/>
          <w:szCs w:val="21"/>
          <w:highlight w:val="none"/>
          <w:lang w:val="en-US" w:eastAsia="zh-CN"/>
        </w:rPr>
        <w:t>工作时间设置3岗，随时在岗人数不少于3人。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rPr>
        <w:t>转运大厅</w:t>
      </w:r>
      <w:r>
        <w:rPr>
          <w:rFonts w:hint="eastAsia" w:ascii="Times New Roman" w:hAnsi="Times New Roman" w:eastAsia="宋体" w:cs="宋体"/>
          <w:color w:val="auto"/>
          <w:sz w:val="21"/>
          <w:szCs w:val="21"/>
          <w:highlight w:val="none"/>
          <w:lang w:val="en-US" w:eastAsia="zh-CN"/>
        </w:rPr>
        <w:t>压缩工</w:t>
      </w:r>
      <w:r>
        <w:rPr>
          <w:rFonts w:hint="eastAsia" w:ascii="Times New Roman" w:hAnsi="Times New Roman" w:eastAsia="宋体" w:cs="宋体"/>
          <w:color w:val="auto"/>
          <w:sz w:val="21"/>
          <w:szCs w:val="21"/>
          <w:highlight w:val="none"/>
        </w:rPr>
        <w:t>：</w:t>
      </w:r>
      <w:r>
        <w:rPr>
          <w:rFonts w:hint="eastAsia" w:ascii="Times New Roman" w:hAnsi="Times New Roman" w:eastAsia="宋体" w:cs="宋体"/>
          <w:color w:val="auto"/>
          <w:sz w:val="21"/>
          <w:szCs w:val="21"/>
          <w:highlight w:val="none"/>
          <w:lang w:val="en-US" w:eastAsia="zh-CN"/>
        </w:rPr>
        <w:t>每周七日</w:t>
      </w:r>
      <w:r>
        <w:rPr>
          <w:rFonts w:hint="eastAsia" w:ascii="Times New Roman" w:hAnsi="Times New Roman" w:eastAsia="宋体" w:cs="宋体"/>
          <w:color w:val="auto"/>
          <w:sz w:val="21"/>
          <w:szCs w:val="21"/>
          <w:highlight w:val="none"/>
        </w:rPr>
        <w:t>4:30-12:30；</w:t>
      </w:r>
      <w:r>
        <w:rPr>
          <w:rFonts w:hint="eastAsia" w:ascii="Times New Roman" w:hAnsi="Times New Roman" w:eastAsia="宋体" w:cs="宋体"/>
          <w:color w:val="auto"/>
          <w:sz w:val="21"/>
          <w:szCs w:val="21"/>
          <w:highlight w:val="none"/>
          <w:lang w:val="en-US" w:eastAsia="zh-CN"/>
        </w:rPr>
        <w:t>工作时间设置1岗，随时在岗人数不少于1人。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rPr>
        <w:t>转运大厅引导员</w:t>
      </w:r>
      <w:r>
        <w:rPr>
          <w:rFonts w:hint="eastAsia" w:ascii="Times New Roman" w:hAnsi="Times New Roman" w:eastAsia="宋体" w:cs="宋体"/>
          <w:color w:val="auto"/>
          <w:sz w:val="21"/>
          <w:szCs w:val="21"/>
          <w:highlight w:val="none"/>
          <w:lang w:val="en-US" w:eastAsia="zh-CN"/>
        </w:rPr>
        <w:t>：每周七日</w:t>
      </w:r>
      <w:r>
        <w:rPr>
          <w:rFonts w:hint="eastAsia" w:ascii="Times New Roman" w:hAnsi="Times New Roman" w:eastAsia="宋体" w:cs="宋体"/>
          <w:color w:val="auto"/>
          <w:sz w:val="21"/>
          <w:szCs w:val="21"/>
          <w:highlight w:val="none"/>
        </w:rPr>
        <w:t>4:30-12:30；</w:t>
      </w:r>
      <w:r>
        <w:rPr>
          <w:rFonts w:hint="eastAsia" w:ascii="Times New Roman" w:hAnsi="Times New Roman" w:eastAsia="宋体" w:cs="宋体"/>
          <w:color w:val="auto"/>
          <w:sz w:val="21"/>
          <w:szCs w:val="21"/>
          <w:highlight w:val="none"/>
          <w:lang w:val="en-US" w:eastAsia="zh-CN"/>
        </w:rPr>
        <w:t>工作时间设置1岗，随时在岗人数不少于1人。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园区秩序引导员：</w:t>
      </w:r>
      <w:r>
        <w:rPr>
          <w:rFonts w:hint="eastAsia" w:ascii="Times New Roman" w:hAnsi="Times New Roman" w:eastAsia="宋体" w:cs="宋体"/>
          <w:color w:val="auto"/>
          <w:sz w:val="21"/>
          <w:szCs w:val="21"/>
          <w:highlight w:val="none"/>
          <w:lang w:val="en-US" w:eastAsia="zh-CN"/>
        </w:rPr>
        <w:t>每周七日</w:t>
      </w:r>
      <w:r>
        <w:rPr>
          <w:rFonts w:hint="eastAsia" w:ascii="Times New Roman" w:hAnsi="Times New Roman" w:eastAsia="宋体" w:cs="宋体"/>
          <w:color w:val="auto"/>
          <w:sz w:val="21"/>
          <w:szCs w:val="21"/>
          <w:highlight w:val="none"/>
        </w:rPr>
        <w:t>4:30-12:30；</w:t>
      </w:r>
      <w:r>
        <w:rPr>
          <w:rFonts w:hint="eastAsia" w:ascii="Times New Roman" w:hAnsi="Times New Roman" w:eastAsia="宋体" w:cs="宋体"/>
          <w:color w:val="auto"/>
          <w:sz w:val="21"/>
          <w:szCs w:val="21"/>
          <w:highlight w:val="none"/>
          <w:lang w:val="en-US" w:eastAsia="zh-CN"/>
        </w:rPr>
        <w:t>工作时间设置1岗，随时在岗人数不少于1人。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园区保洁员服务时间：</w:t>
      </w:r>
      <w:r>
        <w:rPr>
          <w:rFonts w:hint="eastAsia" w:ascii="Times New Roman" w:hAnsi="Times New Roman" w:eastAsia="宋体" w:cs="宋体"/>
          <w:color w:val="auto"/>
          <w:sz w:val="21"/>
          <w:szCs w:val="21"/>
          <w:highlight w:val="none"/>
          <w:lang w:val="en-US" w:eastAsia="zh-CN"/>
        </w:rPr>
        <w:t>每周七日</w:t>
      </w:r>
      <w:r>
        <w:rPr>
          <w:rFonts w:hint="eastAsia" w:ascii="Times New Roman" w:hAnsi="Times New Roman" w:eastAsia="宋体" w:cs="宋体"/>
          <w:color w:val="auto"/>
          <w:sz w:val="21"/>
          <w:szCs w:val="21"/>
          <w:highlight w:val="none"/>
        </w:rPr>
        <w:t>7:00-15:00；</w:t>
      </w:r>
      <w:r>
        <w:rPr>
          <w:rFonts w:hint="eastAsia" w:ascii="Times New Roman" w:hAnsi="Times New Roman" w:eastAsia="宋体" w:cs="宋体"/>
          <w:color w:val="auto"/>
          <w:sz w:val="21"/>
          <w:szCs w:val="21"/>
          <w:highlight w:val="none"/>
          <w:lang w:val="en-US" w:eastAsia="zh-CN"/>
        </w:rPr>
        <w:t>工作时间设置2岗，随时在岗人数不少于2人。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洗车工服务时间：</w:t>
      </w:r>
      <w:r>
        <w:rPr>
          <w:rFonts w:hint="eastAsia" w:ascii="Times New Roman" w:hAnsi="Times New Roman" w:eastAsia="宋体" w:cs="宋体"/>
          <w:color w:val="auto"/>
          <w:sz w:val="21"/>
          <w:szCs w:val="21"/>
          <w:highlight w:val="none"/>
          <w:lang w:val="en-US" w:eastAsia="zh-CN"/>
        </w:rPr>
        <w:t>每周七日</w:t>
      </w:r>
      <w:r>
        <w:rPr>
          <w:rFonts w:hint="eastAsia" w:ascii="Times New Roman" w:hAnsi="Times New Roman" w:eastAsia="宋体" w:cs="宋体"/>
          <w:color w:val="auto"/>
          <w:sz w:val="21"/>
          <w:szCs w:val="21"/>
          <w:highlight w:val="none"/>
        </w:rPr>
        <w:t>8:30-16:</w:t>
      </w:r>
      <w:r>
        <w:rPr>
          <w:rFonts w:hint="eastAsia" w:ascii="Times New Roman" w:hAnsi="Times New Roman" w:eastAsia="宋体" w:cs="宋体"/>
          <w:color w:val="auto"/>
          <w:sz w:val="21"/>
          <w:szCs w:val="21"/>
          <w:highlight w:val="none"/>
          <w:lang w:val="en-US" w:eastAsia="zh-CN"/>
        </w:rPr>
        <w:t>0</w:t>
      </w:r>
      <w:r>
        <w:rPr>
          <w:rFonts w:hint="eastAsia" w:ascii="Times New Roman" w:hAnsi="Times New Roman" w:eastAsia="宋体" w:cs="宋体"/>
          <w:color w:val="auto"/>
          <w:sz w:val="21"/>
          <w:szCs w:val="21"/>
          <w:highlight w:val="none"/>
        </w:rPr>
        <w:t>0；</w:t>
      </w:r>
      <w:r>
        <w:rPr>
          <w:rFonts w:hint="eastAsia" w:ascii="Times New Roman" w:hAnsi="Times New Roman" w:eastAsia="宋体" w:cs="宋体"/>
          <w:color w:val="auto"/>
          <w:sz w:val="21"/>
          <w:szCs w:val="21"/>
          <w:highlight w:val="none"/>
          <w:lang w:val="en-US" w:eastAsia="zh-CN"/>
        </w:rPr>
        <w:t>工作时间设置1岗，随时在岗人数不少于1人。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水电工服务时间：</w:t>
      </w:r>
      <w:r>
        <w:rPr>
          <w:rFonts w:hint="eastAsia" w:ascii="Times New Roman" w:hAnsi="Times New Roman" w:eastAsia="宋体" w:cs="宋体"/>
          <w:color w:val="auto"/>
          <w:sz w:val="21"/>
          <w:szCs w:val="21"/>
          <w:highlight w:val="none"/>
          <w:lang w:val="en-US" w:eastAsia="zh-CN"/>
        </w:rPr>
        <w:t>每周六日</w:t>
      </w:r>
      <w:r>
        <w:rPr>
          <w:rFonts w:hint="eastAsia" w:ascii="Times New Roman" w:hAnsi="Times New Roman" w:eastAsia="宋体" w:cs="宋体"/>
          <w:color w:val="auto"/>
          <w:sz w:val="21"/>
          <w:szCs w:val="21"/>
          <w:highlight w:val="none"/>
        </w:rPr>
        <w:t>7:30-15:30；</w:t>
      </w:r>
      <w:r>
        <w:rPr>
          <w:rFonts w:hint="eastAsia" w:ascii="Times New Roman" w:hAnsi="Times New Roman" w:eastAsia="宋体" w:cs="宋体"/>
          <w:color w:val="auto"/>
          <w:sz w:val="21"/>
          <w:szCs w:val="21"/>
          <w:highlight w:val="none"/>
          <w:lang w:val="en-US" w:eastAsia="zh-CN"/>
        </w:rPr>
        <w:t>工作时间设置1岗，随时在岗人数不少于1人。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实际服务时间按照招标人实际运营情况调整。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3</w:t>
      </w:r>
      <w:r>
        <w:rPr>
          <w:rFonts w:hint="eastAsia" w:ascii="Times New Roman" w:hAnsi="Times New Roman" w:eastAsia="宋体" w:cs="宋体"/>
          <w:color w:val="auto"/>
          <w:sz w:val="21"/>
          <w:szCs w:val="21"/>
          <w:highlight w:val="none"/>
        </w:rPr>
        <w:t>.工作地点：杭州市西湖区转塘街道之江减量综合体内。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4</w:t>
      </w:r>
      <w:r>
        <w:rPr>
          <w:rFonts w:hint="eastAsia" w:ascii="Times New Roman" w:hAnsi="Times New Roman" w:eastAsia="宋体" w:cs="宋体"/>
          <w:color w:val="auto"/>
          <w:sz w:val="21"/>
          <w:szCs w:val="21"/>
          <w:highlight w:val="none"/>
        </w:rPr>
        <w:t>.承包方服务团队人员服从招标人管理，能胜任岗位需求，特殊服务团队人员应持证上岗。</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5</w:t>
      </w:r>
      <w:r>
        <w:rPr>
          <w:rFonts w:hint="eastAsia" w:ascii="Times New Roman" w:hAnsi="Times New Roman" w:eastAsia="宋体" w:cs="宋体"/>
          <w:color w:val="auto"/>
          <w:sz w:val="21"/>
          <w:szCs w:val="21"/>
          <w:highlight w:val="none"/>
        </w:rPr>
        <w:t>.中标人按招标人要求，负责组织卸料大厅卸料工、转运大厅辅助工（包括引导员和压缩工）、园区秩序引导员、保洁员（包括园区保洁员和洗车工）、水电工的上岗前、在岗期间和离岗时的职业健康检查，并将报告提交招标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6</w:t>
      </w:r>
      <w:r>
        <w:rPr>
          <w:rFonts w:hint="eastAsia" w:ascii="Times New Roman" w:hAnsi="Times New Roman" w:eastAsia="宋体" w:cs="宋体"/>
          <w:color w:val="auto"/>
          <w:sz w:val="21"/>
          <w:szCs w:val="21"/>
          <w:highlight w:val="none"/>
        </w:rPr>
        <w:t>.中标人应保证服务团队的稳定性，若有人员离职，应及时补充。若因中标人原因需更换服务人员的，应做到无缝衔接，否则作违约处理，扣除中标人空缺人员相应服务费用。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7</w:t>
      </w:r>
      <w:r>
        <w:rPr>
          <w:rFonts w:hint="eastAsia" w:ascii="Times New Roman" w:hAnsi="Times New Roman" w:eastAsia="宋体" w:cs="宋体"/>
          <w:color w:val="auto"/>
          <w:sz w:val="21"/>
          <w:szCs w:val="21"/>
          <w:highlight w:val="none"/>
        </w:rPr>
        <w:t>．中标人应具有合法正规资质，服务过程、团队人员符合相关法律法规。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sz w:val="21"/>
          <w:szCs w:val="21"/>
          <w:highlight w:val="none"/>
        </w:rPr>
        <w:t>（二）服务人员要求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 xml:space="preserve">1、项目团队全面负责卸料大厅、转运大厅、卫生保洁等相关的运营生产。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1.1负责各综合体的运营安全管理工作，并按照要求实现各项管理目标；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 xml:space="preserve">1.2定期检查各项工作开展情况；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1.3贯彻执行“安全第一、预防为主、综合治理”的方针，落实抓好全站安全生产工作；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1.4做好应急预案的演练和实施方案的执行；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1.5做好人员管理工作；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 xml:space="preserve">1.6定期召开外包人员会议，安排各项工作任务；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1.7处理综合体生产运营过程中的协调事宜；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1.8定期向发包人汇报运营工作开展情况，并提出建议；</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1.9做好授权范围内突发事件的处理。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2、卸料大厅卸料工：负责卸料平台泊位卸料和垃圾清扫入箱以及卸料坑位、坡道和作业平台的卫生，引导清洁直运车辆和除臭系统的相关工作。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2.1每个卸料泊位均需由卸料工负责；</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2.2根据中控指令，引导清洁直运车辆进场到指定位置倾倒垃圾，严禁随意倾倒；</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2.3清运车进入卸料大厅前，卸料工需在安全区域内协助指挥车辆倒车进入派定坑位卸料；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2.4清运车卸料作业结束后，卸料工需系上安全带，将垃圾倾倒过程中散落的垃圾清扫至卸料口内；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2.5当出现紧急情况时，卸料工需迅速按下急停按钮降下卷闸门，停止该区域作业，并报告值长（副值长）；</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2.6按照洗地机操作手册进行规范操作；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2.7做好卸料大厅除臭系统的正常作业和日常保洁工作；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2.8做好卸料坑位的清洗和卸料大厅保洁工作；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2.9作业完毕后，关闭所有电源；</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2.10完成上级领导临时交办的其他事项。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3、转运大厅引导员：负责转运大厅的安全营运秩序管理、纠正不规范操作；引导转运车辆进出泊位，同时做好人员安全提醒管控。</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3.1熟悉了解转运大厅内的规章制度，每天作业前穿戴好安全防护措施；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3.2每日对转运大厅压缩工做好双确认提醒监督工作；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3.3指挥转运车进场到指定泊位转运垃圾；</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3.4按照现场实际情况指挥回厂车辆按序停靠；</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3.5出现安全事故要及时报告领导，不得迟报、瞒报；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3.6严格遵守出勤制度，认真做好本职工作；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3.7工作时间精力集中，出现问题及时上报值长（副值长），不准隐瞒漏报；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3.8每天对转运大厅泊位装运安全作业进行检查和指导，检查转运大厅各项设备是否正常运转；</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3.9监督转运车司机是否安全作业，一旦发现问题及时制止纠正。同时，指导转运工作安全有序进行；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3.10每日作业结束后，需检查快速卷帘门、喷淋设备照明设施是否正常关闭，并将当日情况汇总发送值长（副值长）；</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3.11中控室发生设备故障时，协助维修人员进行排除设备故障工作；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3.12完成上级领导临时交办的其他事项。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4、转运大厅压缩工：负责转运车辆进出泊位清扫和转运车辆出场前的双确认清洁工作，转运大厅场内保洁，作业平台的冲洗，除臭系统等相关工作。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4.1放箱时要观察转运箱体后门是否夹杂垃圾并及时清理，指挥驾驶员放箱到位。</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4.2转运车辆勾箱后，需检查后门是否夹杂垃圾和锁扣是否锁紧，提醒驾驶员做好双确认工作，确认签字后指挥离开。</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4.3待转运车辆驶离工位后，压缩工需对地面散落垃圾进行清理并对地面、坑位进行冲洗；</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4.4每天对污水管道进行清理；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4.5每天对大厅地面进行保洁清洗；</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4.6每天对转运坑位和转运平台进行卫生清理；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4.7当出现放箱错位需要重新放箱时，要及时引导驾驶员正确放箱到位。因故障原因需及时上报现场管理人员。</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4.8做好转运大厅除臭系统的正常作业和日常保洁工作；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4.9每日作业结束后，清洗场地,检查快速卷帘门、喷淋设备照明设施是否正常关闭；</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4.10完成上级领导临时交办的其他事项。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5、园区秩序引导员：维护园区交通秩序，根据实际情况在园区外部、坡道内部等点位进行交通引导，防止园区交通堵塞、交通事故发生，保障车辆及行人安全。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5.1做好园区外道路交通安全引导工作；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5.2对园区内部道路、坡道等地进行交通指挥和车辆引导；</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5.3保障车辆及行人安全，发现问题及时上报并处理；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5.4协助园区保洁员，做好内部园区的日常保洁工作；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5.5完成上级领导临时交办的其他事项。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6、园区保洁员：负责综合体内部园区、办公区域、停车区域、参观区等区域的保洁。</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6.1负责园区办公区过道、楼梯、洗手间等公共场所卫生的清扫，保持所有公共场所的卫生整洁，地面干净、无尘土、无卫生死角，做到每天至少拖两遍；</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6.2负责会议室会前、会后的清扫、整理工作；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6.3负责打扫各独立办公室的地面卫生，清倒办公室和公用走道之垃圾；</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6.4保持公共场所楼梯扶手、窗台表面无灰尘，光洁明亮，做到每天擦两遍，保持环境美观；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6.5保持所有公共场所玻璃窗在视线内无灰尘、蜘蛛网、印痕，每周至少擦一遍；</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6.6负责管理清扫工具、清运工具，按时清倒垃圾桶内的垃圾；</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6.7注意节约用水、用电；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6.8完成上级领导临时交办的其他事项。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7、洗车工：负责清洗回场的转运车、箱体，及地面保洁。</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7.1做好冲洗点日常运行前中后的巡查及冲洗记录工作；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7.2负责转运车辆箱体尾部的清洗工作；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7.3负责冲洗点交通秩序维护工作；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7.4做好洗设备的日常保养维护工作；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7.5做好冲洗作业水电节能工作；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7.6负责责任包干区域的环境卫生、生产秩序及作业警示等工作；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7.7做好清洗后场地卫生的保洁工作；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7.8完成上级领导临时交办的其他事项。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8．水电工：负责综合体内水电设备巡检、维修工作，保障水电设施设备正常运行。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8.1 负责综合体供水供电工作；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8.2负责综合体电器线路、管路、水电设备的检修；</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8.3负责每日做好综合体水电设备的巡检及记录工作；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8.4负责综合体水电设备的日常维修、保养及抢修；</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8.5负责根据设施设备维护计划，做好计划性工作；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8.6负责综合体非专业性设施设备维修保养工作；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8.7负责综合体配电室安全操作管理，做好配电室定期检查、设备维护保养及巡检记录，发现隐患及时上报整改；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8.8负责综合体污水管道、收集池的日常检查和维护工作；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8.9完成上级领导临时交办的其他事项。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default" w:ascii="Times New Roman" w:hAnsi="Times New Roman" w:eastAsia="宋体" w:cs="宋体"/>
          <w:b/>
          <w:bCs/>
          <w:color w:val="auto"/>
          <w:sz w:val="21"/>
          <w:szCs w:val="21"/>
          <w:highlight w:val="none"/>
          <w:lang w:val="en-US" w:eastAsia="zh-CN"/>
        </w:rPr>
      </w:pPr>
      <w:r>
        <w:rPr>
          <w:rFonts w:hint="eastAsia" w:ascii="Times New Roman" w:hAnsi="Times New Roman" w:eastAsia="宋体" w:cs="宋体"/>
          <w:b/>
          <w:bCs/>
          <w:color w:val="auto"/>
          <w:sz w:val="21"/>
          <w:szCs w:val="21"/>
          <w:highlight w:val="none"/>
          <w:lang w:val="en-US" w:eastAsia="zh-CN"/>
        </w:rPr>
        <w:t>8.10须持高压电工证和低压电工证。</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sz w:val="21"/>
          <w:szCs w:val="21"/>
          <w:highlight w:val="none"/>
        </w:rPr>
        <w:t>（三）其他</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1、中标人服务期间均需遵守杭州市环境集团有限公司及物流分公司的相关制度要求。中标人服务人员管理遵守《物流分公司（清洁直运事部）一线员工24积分制管理办法（修订）》</w:t>
      </w:r>
      <w:r>
        <w:rPr>
          <w:rFonts w:hint="eastAsia" w:ascii="Times New Roman" w:hAnsi="Times New Roman" w:eastAsia="宋体" w:cs="宋体"/>
          <w:color w:val="auto"/>
          <w:sz w:val="21"/>
          <w:szCs w:val="21"/>
          <w:highlight w:val="none"/>
          <w:lang w:val="en-US" w:eastAsia="zh-CN"/>
        </w:rPr>
        <w:t>等相关管理规定</w:t>
      </w:r>
      <w:r>
        <w:rPr>
          <w:rFonts w:hint="eastAsia" w:ascii="Times New Roman" w:hAnsi="Times New Roman" w:eastAsia="宋体" w:cs="宋体"/>
          <w:color w:val="auto"/>
          <w:sz w:val="21"/>
          <w:szCs w:val="21"/>
          <w:highlight w:val="none"/>
        </w:rPr>
        <w:t>，劳务服务外包员工如有24积分记分情况，物流分公司将作为劳务服务合同结算考核依据之一，每月以联系函形式抄送给中标单位。</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2、相关工作内容投标人应根据招标人的实际生产运营情况作出相应调整以满足项目达标达产运行。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3、投标人的报价应包括为完成本项目服务可能发生的一切费用（包括但不限于人员工资、加班费、年终奖、高温费、福利费、劳保费、工会费、社保费、管理费、税金、风险金等）。中标人对招标内容的费用、质量、安全、文明服务等实行全面承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4、付款方式：按月结算。招标人确认中标人服务无质量问题，且收到增值税专用发票后，每月25日前支付上月度费用。如遇招标人停产或者部分减产时期，且招标人与中标人协商确认减少了部分服务，双方应商议按照中标人实际提供的服务内容核减服务费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5、法律、行政法规和国家有关政策变化以及由此引起的对中标价款的影响属于投标人风险，结算时，结算价款将不予调整。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6、验收：每个付款周期前，招标人对中标人整个月的劳务外包服务进行一次统一验收。确认该付款周期内，中标人服务符合之江综合体生产运营要求，且在服务过程中未出现安全事故；特殊服务团队人员符合要求持证上岗。</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imes New Roman" w:hAnsi="Times New Roman" w:eastAsia="宋体" w:cs="宋体"/>
          <w:color w:val="auto"/>
          <w:sz w:val="21"/>
          <w:szCs w:val="21"/>
          <w:highlight w:val="none"/>
        </w:rPr>
        <w:sectPr>
          <w:pgSz w:w="11906" w:h="16838"/>
          <w:pgMar w:top="1440" w:right="1080" w:bottom="1440" w:left="1080" w:header="0" w:footer="714" w:gutter="0"/>
          <w:cols w:space="720" w:num="1"/>
          <w:docGrid w:linePitch="286" w:charSpace="0"/>
        </w:sectPr>
      </w:pPr>
      <w:r>
        <w:rPr>
          <w:rFonts w:hint="eastAsia" w:ascii="Times New Roman" w:hAnsi="Times New Roman" w:eastAsia="宋体" w:cs="宋体"/>
          <w:color w:val="auto"/>
          <w:sz w:val="21"/>
          <w:szCs w:val="21"/>
          <w:highlight w:val="none"/>
        </w:rPr>
        <w:t>7、若招标人生产运营调整，招标人有权调整、中止、终止服务，乙方应予以配合。双方按照调整后的服务内容结算</w:t>
      </w:r>
    </w:p>
    <w:p>
      <w:pPr>
        <w:pStyle w:val="2"/>
        <w:pageBreakBefore w:val="0"/>
        <w:widowControl/>
        <w:wordWrap/>
        <w:overflowPunct/>
        <w:topLinePunct w:val="0"/>
        <w:bidi w:val="0"/>
        <w:spacing w:line="360" w:lineRule="auto"/>
        <w:jc w:val="center"/>
        <w:rPr>
          <w:rFonts w:hint="eastAsia" w:ascii="Times New Roman" w:hAnsi="Times New Roman" w:eastAsia="宋体" w:cs="宋体"/>
          <w:color w:val="auto"/>
          <w:sz w:val="36"/>
          <w:szCs w:val="36"/>
          <w:highlight w:val="none"/>
        </w:rPr>
      </w:pPr>
      <w:r>
        <w:rPr>
          <w:rFonts w:hint="eastAsia" w:ascii="Times New Roman" w:hAnsi="Times New Roman" w:eastAsia="宋体" w:cs="宋体"/>
          <w:color w:val="auto"/>
          <w:sz w:val="36"/>
          <w:szCs w:val="36"/>
          <w:highlight w:val="none"/>
        </w:rPr>
        <w:t>第四章  评标方法及评价标准</w:t>
      </w:r>
      <w:bookmarkEnd w:id="47"/>
      <w:bookmarkEnd w:id="48"/>
    </w:p>
    <w:p>
      <w:pPr>
        <w:pStyle w:val="3"/>
        <w:pageBreakBefore w:val="0"/>
        <w:widowControl/>
        <w:wordWrap/>
        <w:overflowPunct/>
        <w:topLinePunct w:val="0"/>
        <w:bidi w:val="0"/>
        <w:spacing w:before="140" w:after="140" w:line="360" w:lineRule="auto"/>
        <w:jc w:val="center"/>
        <w:rPr>
          <w:rFonts w:hint="eastAsia" w:ascii="Times New Roman" w:hAnsi="Times New Roman" w:eastAsia="宋体" w:cs="宋体"/>
          <w:color w:val="auto"/>
          <w:sz w:val="24"/>
          <w:szCs w:val="24"/>
          <w:highlight w:val="none"/>
        </w:rPr>
      </w:pPr>
      <w:bookmarkStart w:id="49" w:name="_bookmark40"/>
      <w:bookmarkEnd w:id="49"/>
      <w:bookmarkStart w:id="50" w:name="_Toc101294410"/>
      <w:bookmarkStart w:id="51" w:name="_Toc101294480"/>
      <w:bookmarkStart w:id="52" w:name="_Toc101294418"/>
      <w:bookmarkStart w:id="53" w:name="_Toc101294488"/>
      <w:r>
        <w:rPr>
          <w:rFonts w:hint="eastAsia" w:ascii="Times New Roman" w:hAnsi="Times New Roman" w:eastAsia="宋体" w:cs="宋体"/>
          <w:color w:val="auto"/>
          <w:sz w:val="24"/>
          <w:szCs w:val="24"/>
          <w:highlight w:val="none"/>
        </w:rPr>
        <w:t>1</w:t>
      </w:r>
      <w:r>
        <w:rPr>
          <w:rFonts w:hint="eastAsia" w:ascii="Times New Roman" w:hAnsi="Times New Roman" w:eastAsia="宋体" w:cs="宋体"/>
          <w:color w:val="auto"/>
          <w:spacing w:val="-28"/>
          <w:sz w:val="24"/>
          <w:szCs w:val="24"/>
          <w:highlight w:val="none"/>
        </w:rPr>
        <w:t>、</w:t>
      </w:r>
      <w:r>
        <w:rPr>
          <w:rFonts w:hint="eastAsia" w:ascii="Times New Roman" w:hAnsi="Times New Roman" w:eastAsia="宋体" w:cs="宋体"/>
          <w:color w:val="auto"/>
          <w:sz w:val="24"/>
          <w:szCs w:val="24"/>
          <w:highlight w:val="none"/>
        </w:rPr>
        <w:t>评标方法</w:t>
      </w:r>
      <w:bookmarkEnd w:id="50"/>
      <w:bookmarkEnd w:id="51"/>
    </w:p>
    <w:p>
      <w:pPr>
        <w:pageBreakBefore w:val="0"/>
        <w:widowControl/>
        <w:wordWrap/>
        <w:overflowPunct/>
        <w:topLinePunct w:val="0"/>
        <w:bidi w:val="0"/>
        <w:spacing w:line="360" w:lineRule="auto"/>
        <w:ind w:firstLine="420"/>
        <w:rPr>
          <w:rFonts w:hint="eastAsia" w:ascii="Times New Roman" w:hAnsi="Times New Roman" w:eastAsia="宋体" w:cs="宋体"/>
          <w:color w:val="auto"/>
          <w:highlight w:val="none"/>
        </w:rPr>
      </w:pPr>
      <w:bookmarkStart w:id="54" w:name="_Toc101294481"/>
      <w:bookmarkStart w:id="55" w:name="_Toc101294411"/>
      <w:r>
        <w:rPr>
          <w:rFonts w:hint="eastAsia" w:ascii="Times New Roman" w:hAnsi="Times New Roman" w:eastAsia="宋体" w:cs="宋体"/>
          <w:color w:val="auto"/>
          <w:spacing w:val="10"/>
          <w:highlight w:val="none"/>
        </w:rPr>
        <w:t>本</w:t>
      </w:r>
      <w:r>
        <w:rPr>
          <w:rFonts w:hint="eastAsia" w:ascii="Times New Roman" w:hAnsi="Times New Roman" w:eastAsia="宋体" w:cs="宋体"/>
          <w:color w:val="auto"/>
          <w:spacing w:val="9"/>
          <w:highlight w:val="none"/>
        </w:rPr>
        <w:t>项目评标方法及标准采用</w:t>
      </w:r>
      <w:r>
        <w:rPr>
          <w:rFonts w:hint="eastAsia" w:ascii="Times New Roman" w:hAnsi="Times New Roman" w:eastAsia="宋体" w:cs="宋体"/>
          <w:b/>
          <w:color w:val="auto"/>
          <w:spacing w:val="9"/>
          <w:highlight w:val="none"/>
        </w:rPr>
        <w:t>经评审后最低投标价法</w:t>
      </w:r>
      <w:r>
        <w:rPr>
          <w:rFonts w:hint="eastAsia" w:ascii="Times New Roman" w:hAnsi="Times New Roman" w:eastAsia="宋体" w:cs="宋体"/>
          <w:color w:val="auto"/>
          <w:spacing w:val="11"/>
          <w:highlight w:val="none"/>
        </w:rPr>
        <w:t>。</w:t>
      </w:r>
    </w:p>
    <w:p>
      <w:pPr>
        <w:pStyle w:val="3"/>
        <w:pageBreakBefore w:val="0"/>
        <w:widowControl/>
        <w:wordWrap/>
        <w:overflowPunct/>
        <w:topLinePunct w:val="0"/>
        <w:bidi w:val="0"/>
        <w:spacing w:before="140" w:after="140" w:line="360" w:lineRule="auto"/>
        <w:jc w:val="center"/>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2、评标程序</w:t>
      </w:r>
      <w:bookmarkEnd w:id="54"/>
      <w:bookmarkEnd w:id="55"/>
    </w:p>
    <w:p>
      <w:pPr>
        <w:pageBreakBefore w:val="0"/>
        <w:widowControl/>
        <w:wordWrap/>
        <w:overflowPunct/>
        <w:topLinePunct w:val="0"/>
        <w:bidi w:val="0"/>
        <w:spacing w:line="360" w:lineRule="auto"/>
        <w:ind w:firstLine="418"/>
        <w:rPr>
          <w:rFonts w:hint="eastAsia" w:ascii="Times New Roman" w:hAnsi="Times New Roman" w:eastAsia="宋体" w:cs="宋体"/>
          <w:color w:val="auto"/>
          <w:highlight w:val="none"/>
        </w:rPr>
      </w:pPr>
      <w:r>
        <w:rPr>
          <w:rFonts w:hint="eastAsia" w:ascii="Times New Roman" w:hAnsi="Times New Roman" w:eastAsia="宋体" w:cs="宋体"/>
          <w:color w:val="auto"/>
          <w:spacing w:val="9"/>
          <w:highlight w:val="none"/>
        </w:rPr>
        <w:t>评标委员会按照以下程序开展评标工</w:t>
      </w:r>
      <w:r>
        <w:rPr>
          <w:rFonts w:hint="eastAsia" w:ascii="Times New Roman" w:hAnsi="Times New Roman" w:eastAsia="宋体" w:cs="宋体"/>
          <w:color w:val="auto"/>
          <w:spacing w:val="8"/>
          <w:highlight w:val="none"/>
        </w:rPr>
        <w:t>作</w:t>
      </w:r>
      <w:r>
        <w:rPr>
          <w:rFonts w:hint="eastAsia" w:ascii="Times New Roman" w:hAnsi="Times New Roman" w:eastAsia="宋体" w:cs="宋体"/>
          <w:color w:val="auto"/>
          <w:spacing w:val="10"/>
          <w:highlight w:val="none"/>
        </w:rPr>
        <w:t>。</w:t>
      </w:r>
    </w:p>
    <w:p>
      <w:pPr>
        <w:pageBreakBefore w:val="0"/>
        <w:widowControl/>
        <w:wordWrap/>
        <w:overflowPunct/>
        <w:topLinePunct w:val="0"/>
        <w:bidi w:val="0"/>
        <w:spacing w:line="360" w:lineRule="auto"/>
        <w:ind w:firstLine="421"/>
        <w:rPr>
          <w:rFonts w:hint="eastAsia" w:ascii="Times New Roman" w:hAnsi="Times New Roman" w:eastAsia="宋体" w:cs="宋体"/>
          <w:color w:val="auto"/>
          <w:highlight w:val="none"/>
        </w:rPr>
      </w:pPr>
      <w:r>
        <w:rPr>
          <w:rFonts w:hint="eastAsia" w:ascii="Times New Roman" w:hAnsi="Times New Roman" w:eastAsia="宋体" w:cs="宋体"/>
          <w:color w:val="auto"/>
          <w:spacing w:val="3"/>
          <w:highlight w:val="none"/>
        </w:rPr>
        <w:t>2.1</w:t>
      </w:r>
      <w:r>
        <w:rPr>
          <w:rFonts w:hint="eastAsia" w:ascii="Times New Roman" w:hAnsi="Times New Roman" w:eastAsia="宋体" w:cs="宋体"/>
          <w:color w:val="auto"/>
          <w:spacing w:val="5"/>
          <w:highlight w:val="none"/>
        </w:rPr>
        <w:t>熟悉招标</w:t>
      </w:r>
      <w:r>
        <w:rPr>
          <w:rFonts w:hint="eastAsia" w:ascii="Times New Roman" w:hAnsi="Times New Roman" w:eastAsia="宋体" w:cs="宋体"/>
          <w:color w:val="auto"/>
          <w:spacing w:val="4"/>
          <w:highlight w:val="none"/>
        </w:rPr>
        <w:t>文件和评标办法</w:t>
      </w:r>
      <w:r>
        <w:rPr>
          <w:rFonts w:hint="eastAsia" w:ascii="Times New Roman" w:hAnsi="Times New Roman" w:eastAsia="宋体" w:cs="宋体"/>
          <w:color w:val="auto"/>
          <w:spacing w:val="5"/>
          <w:highlight w:val="none"/>
        </w:rPr>
        <w:t>；</w:t>
      </w:r>
    </w:p>
    <w:p>
      <w:pPr>
        <w:pageBreakBefore w:val="0"/>
        <w:widowControl/>
        <w:wordWrap/>
        <w:overflowPunct/>
        <w:topLinePunct w:val="0"/>
        <w:bidi w:val="0"/>
        <w:spacing w:line="360" w:lineRule="auto"/>
        <w:ind w:firstLine="421"/>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2.2资格审查</w:t>
      </w:r>
      <w:r>
        <w:rPr>
          <w:rFonts w:hint="eastAsia" w:ascii="Times New Roman" w:hAnsi="Times New Roman" w:eastAsia="宋体" w:cs="宋体"/>
          <w:color w:val="auto"/>
          <w:spacing w:val="-5"/>
          <w:highlight w:val="none"/>
        </w:rPr>
        <w:t>；</w:t>
      </w:r>
    </w:p>
    <w:p>
      <w:pPr>
        <w:pageBreakBefore w:val="0"/>
        <w:widowControl/>
        <w:wordWrap/>
        <w:overflowPunct/>
        <w:topLinePunct w:val="0"/>
        <w:bidi w:val="0"/>
        <w:spacing w:line="360" w:lineRule="auto"/>
        <w:ind w:firstLine="421"/>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2.3初步评审</w:t>
      </w:r>
      <w:r>
        <w:rPr>
          <w:rFonts w:hint="eastAsia" w:ascii="Times New Roman" w:hAnsi="Times New Roman" w:eastAsia="宋体" w:cs="宋体"/>
          <w:color w:val="auto"/>
          <w:spacing w:val="-5"/>
          <w:highlight w:val="none"/>
        </w:rPr>
        <w:t>；</w:t>
      </w:r>
    </w:p>
    <w:p>
      <w:pPr>
        <w:pageBreakBefore w:val="0"/>
        <w:widowControl/>
        <w:wordWrap/>
        <w:overflowPunct/>
        <w:topLinePunct w:val="0"/>
        <w:bidi w:val="0"/>
        <w:spacing w:line="360" w:lineRule="auto"/>
        <w:ind w:firstLine="421"/>
        <w:rPr>
          <w:rFonts w:hint="eastAsia" w:ascii="Times New Roman" w:hAnsi="Times New Roman" w:eastAsia="宋体" w:cs="宋体"/>
          <w:color w:val="auto"/>
          <w:highlight w:val="none"/>
        </w:rPr>
      </w:pPr>
      <w:r>
        <w:rPr>
          <w:rFonts w:hint="eastAsia" w:ascii="Times New Roman" w:hAnsi="Times New Roman" w:eastAsia="宋体" w:cs="宋体"/>
          <w:color w:val="auto"/>
          <w:spacing w:val="2"/>
          <w:highlight w:val="none"/>
        </w:rPr>
        <w:t>2.</w:t>
      </w:r>
      <w:r>
        <w:rPr>
          <w:rFonts w:hint="eastAsia" w:ascii="Times New Roman" w:hAnsi="Times New Roman" w:eastAsia="宋体" w:cs="宋体"/>
          <w:color w:val="auto"/>
          <w:spacing w:val="1"/>
          <w:highlight w:val="none"/>
        </w:rPr>
        <w:t>3.1符合性审查</w:t>
      </w:r>
      <w:r>
        <w:rPr>
          <w:rFonts w:hint="eastAsia" w:ascii="Times New Roman" w:hAnsi="Times New Roman" w:eastAsia="宋体" w:cs="宋体"/>
          <w:color w:val="auto"/>
          <w:spacing w:val="2"/>
          <w:highlight w:val="none"/>
        </w:rPr>
        <w:t>；</w:t>
      </w:r>
    </w:p>
    <w:p>
      <w:pPr>
        <w:pageBreakBefore w:val="0"/>
        <w:widowControl/>
        <w:wordWrap/>
        <w:overflowPunct/>
        <w:topLinePunct w:val="0"/>
        <w:bidi w:val="0"/>
        <w:spacing w:line="360" w:lineRule="auto"/>
        <w:ind w:firstLine="421"/>
        <w:rPr>
          <w:rFonts w:hint="eastAsia" w:ascii="Times New Roman" w:hAnsi="Times New Roman" w:eastAsia="宋体" w:cs="宋体"/>
          <w:color w:val="auto"/>
          <w:highlight w:val="none"/>
        </w:rPr>
      </w:pPr>
      <w:r>
        <w:rPr>
          <w:rFonts w:hint="eastAsia" w:ascii="Times New Roman" w:hAnsi="Times New Roman" w:eastAsia="宋体" w:cs="宋体"/>
          <w:color w:val="auto"/>
          <w:spacing w:val="2"/>
          <w:highlight w:val="none"/>
        </w:rPr>
        <w:t>2.3</w:t>
      </w:r>
      <w:r>
        <w:rPr>
          <w:rFonts w:hint="eastAsia" w:ascii="Times New Roman" w:hAnsi="Times New Roman" w:eastAsia="宋体" w:cs="宋体"/>
          <w:color w:val="auto"/>
          <w:spacing w:val="1"/>
          <w:highlight w:val="none"/>
        </w:rPr>
        <w:t>.2</w:t>
      </w:r>
      <w:r>
        <w:rPr>
          <w:rFonts w:hint="eastAsia" w:ascii="Times New Roman" w:hAnsi="Times New Roman" w:eastAsia="宋体" w:cs="宋体"/>
          <w:color w:val="auto"/>
          <w:spacing w:val="2"/>
          <w:highlight w:val="none"/>
        </w:rPr>
        <w:t>有效标的确定</w:t>
      </w:r>
      <w:r>
        <w:rPr>
          <w:rFonts w:hint="eastAsia" w:ascii="Times New Roman" w:hAnsi="Times New Roman" w:eastAsia="宋体" w:cs="宋体"/>
          <w:color w:val="auto"/>
          <w:spacing w:val="3"/>
          <w:highlight w:val="none"/>
        </w:rPr>
        <w:t>；</w:t>
      </w:r>
    </w:p>
    <w:p>
      <w:pPr>
        <w:pageBreakBefore w:val="0"/>
        <w:widowControl/>
        <w:wordWrap/>
        <w:overflowPunct/>
        <w:topLinePunct w:val="0"/>
        <w:bidi w:val="0"/>
        <w:spacing w:line="360" w:lineRule="auto"/>
        <w:ind w:firstLine="421"/>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2.4详细评审</w:t>
      </w:r>
      <w:r>
        <w:rPr>
          <w:rFonts w:hint="eastAsia" w:ascii="Times New Roman" w:hAnsi="Times New Roman" w:eastAsia="宋体" w:cs="宋体"/>
          <w:color w:val="auto"/>
          <w:spacing w:val="-5"/>
          <w:highlight w:val="none"/>
        </w:rPr>
        <w:t>；</w:t>
      </w:r>
    </w:p>
    <w:p>
      <w:pPr>
        <w:pageBreakBefore w:val="0"/>
        <w:widowControl/>
        <w:wordWrap/>
        <w:overflowPunct/>
        <w:topLinePunct w:val="0"/>
        <w:bidi w:val="0"/>
        <w:spacing w:line="360" w:lineRule="auto"/>
        <w:ind w:firstLine="421"/>
        <w:rPr>
          <w:rFonts w:hint="eastAsia" w:ascii="Times New Roman" w:hAnsi="Times New Roman" w:eastAsia="宋体" w:cs="宋体"/>
          <w:color w:val="auto"/>
          <w:highlight w:val="none"/>
        </w:rPr>
      </w:pPr>
      <w:r>
        <w:rPr>
          <w:rFonts w:hint="eastAsia" w:ascii="Times New Roman" w:hAnsi="Times New Roman" w:eastAsia="宋体" w:cs="宋体"/>
          <w:color w:val="auto"/>
          <w:spacing w:val="3"/>
          <w:highlight w:val="none"/>
        </w:rPr>
        <w:t>2.5</w:t>
      </w:r>
      <w:r>
        <w:rPr>
          <w:rFonts w:hint="eastAsia" w:ascii="Times New Roman" w:hAnsi="Times New Roman" w:eastAsia="宋体" w:cs="宋体"/>
          <w:color w:val="auto"/>
          <w:spacing w:val="5"/>
          <w:highlight w:val="none"/>
        </w:rPr>
        <w:t>投标文</w:t>
      </w:r>
      <w:r>
        <w:rPr>
          <w:rFonts w:hint="eastAsia" w:ascii="Times New Roman" w:hAnsi="Times New Roman" w:eastAsia="宋体" w:cs="宋体"/>
          <w:color w:val="auto"/>
          <w:spacing w:val="4"/>
          <w:highlight w:val="none"/>
        </w:rPr>
        <w:t>件澄清</w:t>
      </w:r>
      <w:r>
        <w:rPr>
          <w:rFonts w:hint="eastAsia" w:ascii="Times New Roman" w:hAnsi="Times New Roman" w:eastAsia="宋体" w:cs="宋体"/>
          <w:color w:val="auto"/>
          <w:spacing w:val="5"/>
          <w:highlight w:val="none"/>
        </w:rPr>
        <w:t>、</w:t>
      </w:r>
      <w:r>
        <w:rPr>
          <w:rFonts w:hint="eastAsia" w:ascii="Times New Roman" w:hAnsi="Times New Roman" w:eastAsia="宋体" w:cs="宋体"/>
          <w:color w:val="auto"/>
          <w:spacing w:val="4"/>
          <w:highlight w:val="none"/>
        </w:rPr>
        <w:t>报价修正</w:t>
      </w:r>
      <w:r>
        <w:rPr>
          <w:rFonts w:hint="eastAsia" w:ascii="Times New Roman" w:hAnsi="Times New Roman" w:eastAsia="宋体" w:cs="宋体"/>
          <w:color w:val="auto"/>
          <w:spacing w:val="5"/>
          <w:highlight w:val="none"/>
        </w:rPr>
        <w:t>；</w:t>
      </w:r>
    </w:p>
    <w:p>
      <w:pPr>
        <w:pageBreakBefore w:val="0"/>
        <w:widowControl/>
        <w:wordWrap/>
        <w:overflowPunct/>
        <w:topLinePunct w:val="0"/>
        <w:bidi w:val="0"/>
        <w:spacing w:line="360" w:lineRule="auto"/>
        <w:ind w:firstLine="421"/>
        <w:rPr>
          <w:rFonts w:hint="eastAsia" w:ascii="Times New Roman" w:hAnsi="Times New Roman" w:eastAsia="宋体" w:cs="宋体"/>
          <w:color w:val="auto"/>
          <w:highlight w:val="none"/>
        </w:rPr>
      </w:pPr>
      <w:r>
        <w:rPr>
          <w:rFonts w:hint="eastAsia" w:ascii="Times New Roman" w:hAnsi="Times New Roman" w:eastAsia="宋体" w:cs="宋体"/>
          <w:color w:val="auto"/>
          <w:spacing w:val="3"/>
          <w:highlight w:val="none"/>
        </w:rPr>
        <w:t>2.6</w:t>
      </w:r>
      <w:r>
        <w:rPr>
          <w:rFonts w:hint="eastAsia" w:ascii="Times New Roman" w:hAnsi="Times New Roman" w:eastAsia="宋体" w:cs="宋体"/>
          <w:color w:val="auto"/>
          <w:spacing w:val="4"/>
          <w:highlight w:val="none"/>
        </w:rPr>
        <w:t>排序与推荐中标</w:t>
      </w:r>
      <w:r>
        <w:rPr>
          <w:rFonts w:hint="eastAsia" w:ascii="Times New Roman" w:hAnsi="Times New Roman" w:eastAsia="宋体" w:cs="宋体"/>
          <w:color w:val="auto"/>
          <w:spacing w:val="3"/>
          <w:highlight w:val="none"/>
        </w:rPr>
        <w:t>候选人</w:t>
      </w:r>
      <w:r>
        <w:rPr>
          <w:rFonts w:hint="eastAsia" w:ascii="Times New Roman" w:hAnsi="Times New Roman" w:eastAsia="宋体" w:cs="宋体"/>
          <w:color w:val="auto"/>
          <w:spacing w:val="5"/>
          <w:highlight w:val="none"/>
        </w:rPr>
        <w:t>；</w:t>
      </w:r>
    </w:p>
    <w:p>
      <w:pPr>
        <w:pageBreakBefore w:val="0"/>
        <w:widowControl/>
        <w:wordWrap/>
        <w:overflowPunct/>
        <w:topLinePunct w:val="0"/>
        <w:bidi w:val="0"/>
        <w:spacing w:line="360" w:lineRule="auto"/>
        <w:ind w:firstLine="421"/>
        <w:rPr>
          <w:rFonts w:hint="eastAsia" w:ascii="Times New Roman" w:hAnsi="Times New Roman" w:eastAsia="宋体" w:cs="宋体"/>
          <w:color w:val="auto"/>
          <w:highlight w:val="none"/>
        </w:rPr>
      </w:pPr>
      <w:r>
        <w:rPr>
          <w:rFonts w:hint="eastAsia" w:ascii="Times New Roman" w:hAnsi="Times New Roman" w:eastAsia="宋体" w:cs="宋体"/>
          <w:color w:val="auto"/>
          <w:spacing w:val="2"/>
          <w:highlight w:val="none"/>
        </w:rPr>
        <w:t>2.7</w:t>
      </w:r>
      <w:r>
        <w:rPr>
          <w:rFonts w:hint="eastAsia" w:ascii="Times New Roman" w:hAnsi="Times New Roman" w:eastAsia="宋体" w:cs="宋体"/>
          <w:color w:val="auto"/>
          <w:spacing w:val="1"/>
          <w:highlight w:val="none"/>
        </w:rPr>
        <w:t>完成评标报告</w:t>
      </w:r>
      <w:r>
        <w:rPr>
          <w:rFonts w:hint="eastAsia" w:ascii="Times New Roman" w:hAnsi="Times New Roman" w:eastAsia="宋体" w:cs="宋体"/>
          <w:color w:val="auto"/>
          <w:spacing w:val="3"/>
          <w:highlight w:val="none"/>
        </w:rPr>
        <w:t>。</w:t>
      </w:r>
    </w:p>
    <w:p>
      <w:pPr>
        <w:pStyle w:val="3"/>
        <w:pageBreakBefore w:val="0"/>
        <w:widowControl/>
        <w:wordWrap/>
        <w:overflowPunct/>
        <w:topLinePunct w:val="0"/>
        <w:bidi w:val="0"/>
        <w:spacing w:before="140" w:after="140" w:line="360" w:lineRule="auto"/>
        <w:jc w:val="center"/>
        <w:rPr>
          <w:rFonts w:hint="eastAsia" w:ascii="Times New Roman" w:hAnsi="Times New Roman" w:eastAsia="宋体" w:cs="宋体"/>
          <w:color w:val="auto"/>
          <w:sz w:val="24"/>
          <w:szCs w:val="24"/>
          <w:highlight w:val="none"/>
        </w:rPr>
      </w:pPr>
      <w:bookmarkStart w:id="56" w:name="_Toc101294482"/>
      <w:bookmarkStart w:id="57" w:name="_Toc101294412"/>
      <w:r>
        <w:rPr>
          <w:rFonts w:hint="eastAsia" w:ascii="Times New Roman" w:hAnsi="Times New Roman" w:eastAsia="宋体" w:cs="宋体"/>
          <w:color w:val="auto"/>
          <w:sz w:val="24"/>
          <w:szCs w:val="24"/>
          <w:highlight w:val="none"/>
        </w:rPr>
        <w:t>3、资格审查</w:t>
      </w:r>
      <w:bookmarkEnd w:id="56"/>
      <w:bookmarkEnd w:id="57"/>
    </w:p>
    <w:p>
      <w:pPr>
        <w:pageBreakBefore w:val="0"/>
        <w:widowControl/>
        <w:wordWrap/>
        <w:overflowPunct/>
        <w:topLinePunct w:val="0"/>
        <w:bidi w:val="0"/>
        <w:spacing w:line="360" w:lineRule="auto"/>
        <w:ind w:right="2" w:firstLine="423"/>
        <w:rPr>
          <w:rFonts w:hint="eastAsia" w:ascii="Times New Roman" w:hAnsi="Times New Roman" w:eastAsia="宋体" w:cs="宋体"/>
          <w:color w:val="auto"/>
          <w:highlight w:val="none"/>
        </w:rPr>
      </w:pPr>
      <w:r>
        <w:rPr>
          <w:rFonts w:hint="eastAsia" w:ascii="Times New Roman" w:hAnsi="Times New Roman" w:eastAsia="宋体" w:cs="宋体"/>
          <w:color w:val="auto"/>
          <w:spacing w:val="6"/>
          <w:highlight w:val="none"/>
        </w:rPr>
        <w:t>3.1</w:t>
      </w:r>
      <w:r>
        <w:rPr>
          <w:rFonts w:hint="eastAsia" w:ascii="Times New Roman" w:hAnsi="Times New Roman" w:eastAsia="宋体" w:cs="宋体"/>
          <w:color w:val="auto"/>
          <w:spacing w:val="11"/>
          <w:highlight w:val="none"/>
        </w:rPr>
        <w:t>评标委员会按照招标文件的要求和规定，对投标人的投</w:t>
      </w:r>
      <w:r>
        <w:rPr>
          <w:rFonts w:hint="eastAsia" w:ascii="Times New Roman" w:hAnsi="Times New Roman" w:eastAsia="宋体" w:cs="宋体"/>
          <w:color w:val="auto"/>
          <w:spacing w:val="10"/>
          <w:highlight w:val="none"/>
        </w:rPr>
        <w:t>标资格进行审查</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10"/>
          <w:highlight w:val="none"/>
        </w:rPr>
        <w:t>投标人存在以下情形</w:t>
      </w:r>
      <w:r>
        <w:rPr>
          <w:rFonts w:hint="eastAsia" w:ascii="Times New Roman" w:hAnsi="Times New Roman" w:eastAsia="宋体" w:cs="宋体"/>
          <w:color w:val="auto"/>
          <w:spacing w:val="9"/>
          <w:highlight w:val="none"/>
        </w:rPr>
        <w:t>之一的</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9"/>
          <w:highlight w:val="none"/>
        </w:rPr>
        <w:t>资格审查不予通过</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9"/>
          <w:highlight w:val="none"/>
        </w:rPr>
        <w:t>否决其投标</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9"/>
          <w:highlight w:val="none"/>
        </w:rPr>
        <w:t>不再进行后续评审</w:t>
      </w:r>
      <w:r>
        <w:rPr>
          <w:rFonts w:hint="eastAsia" w:ascii="Times New Roman" w:hAnsi="Times New Roman" w:eastAsia="宋体" w:cs="宋体"/>
          <w:color w:val="auto"/>
          <w:spacing w:val="11"/>
          <w:highlight w:val="none"/>
        </w:rPr>
        <w:t>：</w:t>
      </w:r>
    </w:p>
    <w:p>
      <w:pPr>
        <w:pageBreakBefore w:val="0"/>
        <w:widowControl/>
        <w:wordWrap/>
        <w:overflowPunct/>
        <w:topLinePunct w:val="0"/>
        <w:bidi w:val="0"/>
        <w:spacing w:line="360" w:lineRule="auto"/>
        <w:ind w:firstLine="429"/>
        <w:rPr>
          <w:rFonts w:hint="eastAsia" w:ascii="Times New Roman" w:hAnsi="Times New Roman" w:eastAsia="宋体" w:cs="宋体"/>
          <w:b/>
          <w:color w:val="auto"/>
          <w:highlight w:val="none"/>
          <w:u w:val="single"/>
        </w:rPr>
      </w:pPr>
      <w:r>
        <w:rPr>
          <w:rFonts w:hint="eastAsia" w:ascii="Times New Roman" w:hAnsi="Times New Roman" w:eastAsia="宋体" w:cs="宋体"/>
          <w:b/>
          <w:color w:val="auto"/>
          <w:spacing w:val="9"/>
          <w:highlight w:val="none"/>
          <w:u w:val="single"/>
        </w:rPr>
        <w:t>（</w:t>
      </w:r>
      <w:r>
        <w:rPr>
          <w:rFonts w:hint="eastAsia" w:ascii="Times New Roman" w:hAnsi="Times New Roman" w:eastAsia="宋体" w:cs="宋体"/>
          <w:b/>
          <w:color w:val="auto"/>
          <w:spacing w:val="5"/>
          <w:highlight w:val="none"/>
          <w:u w:val="single"/>
        </w:rPr>
        <w:t>1</w:t>
      </w:r>
      <w:r>
        <w:rPr>
          <w:rFonts w:hint="eastAsia" w:ascii="Times New Roman" w:hAnsi="Times New Roman" w:eastAsia="宋体" w:cs="宋体"/>
          <w:b/>
          <w:color w:val="auto"/>
          <w:spacing w:val="10"/>
          <w:highlight w:val="none"/>
          <w:u w:val="single"/>
        </w:rPr>
        <w:t>）</w:t>
      </w:r>
      <w:r>
        <w:rPr>
          <w:rFonts w:hint="eastAsia" w:ascii="Times New Roman" w:hAnsi="Times New Roman" w:eastAsia="宋体" w:cs="宋体"/>
          <w:b/>
          <w:color w:val="auto"/>
          <w:spacing w:val="9"/>
          <w:highlight w:val="none"/>
          <w:u w:val="single"/>
        </w:rPr>
        <w:t>投标人不满足招标公告中载明的投</w:t>
      </w:r>
      <w:r>
        <w:rPr>
          <w:rFonts w:hint="eastAsia" w:ascii="Times New Roman" w:hAnsi="Times New Roman" w:eastAsia="宋体" w:cs="宋体"/>
          <w:b/>
          <w:color w:val="auto"/>
          <w:spacing w:val="8"/>
          <w:highlight w:val="none"/>
          <w:u w:val="single"/>
        </w:rPr>
        <w:t>标人资格条件的</w:t>
      </w:r>
      <w:r>
        <w:rPr>
          <w:rFonts w:hint="eastAsia" w:ascii="Times New Roman" w:hAnsi="Times New Roman" w:eastAsia="宋体" w:cs="宋体"/>
          <w:b/>
          <w:color w:val="auto"/>
          <w:spacing w:val="10"/>
          <w:highlight w:val="none"/>
          <w:u w:val="single"/>
        </w:rPr>
        <w:t>；</w:t>
      </w:r>
    </w:p>
    <w:p>
      <w:pPr>
        <w:pageBreakBefore w:val="0"/>
        <w:widowControl/>
        <w:wordWrap/>
        <w:overflowPunct/>
        <w:topLinePunct w:val="0"/>
        <w:bidi w:val="0"/>
        <w:spacing w:line="360" w:lineRule="auto"/>
        <w:ind w:firstLine="429"/>
        <w:rPr>
          <w:rFonts w:hint="eastAsia" w:ascii="Times New Roman" w:hAnsi="Times New Roman" w:eastAsia="宋体" w:cs="宋体"/>
          <w:b/>
          <w:color w:val="auto"/>
          <w:spacing w:val="10"/>
          <w:highlight w:val="none"/>
          <w:u w:val="single"/>
        </w:rPr>
      </w:pPr>
      <w:r>
        <w:rPr>
          <w:rFonts w:hint="eastAsia" w:ascii="Times New Roman" w:hAnsi="Times New Roman" w:eastAsia="宋体" w:cs="宋体"/>
          <w:b/>
          <w:color w:val="auto"/>
          <w:spacing w:val="9"/>
          <w:highlight w:val="none"/>
          <w:u w:val="single"/>
        </w:rPr>
        <w:t>（</w:t>
      </w:r>
      <w:r>
        <w:rPr>
          <w:rFonts w:hint="eastAsia" w:ascii="Times New Roman" w:hAnsi="Times New Roman" w:eastAsia="宋体" w:cs="宋体"/>
          <w:b/>
          <w:color w:val="auto"/>
          <w:spacing w:val="6"/>
          <w:highlight w:val="none"/>
          <w:u w:val="single"/>
        </w:rPr>
        <w:t>2</w:t>
      </w:r>
      <w:r>
        <w:rPr>
          <w:rFonts w:hint="eastAsia" w:ascii="Times New Roman" w:hAnsi="Times New Roman" w:eastAsia="宋体" w:cs="宋体"/>
          <w:b/>
          <w:color w:val="auto"/>
          <w:spacing w:val="10"/>
          <w:highlight w:val="none"/>
          <w:u w:val="single"/>
        </w:rPr>
        <w:t>）</w:t>
      </w:r>
      <w:r>
        <w:rPr>
          <w:rFonts w:hint="eastAsia" w:ascii="Times New Roman" w:hAnsi="Times New Roman" w:eastAsia="宋体" w:cs="宋体"/>
          <w:b/>
          <w:color w:val="auto"/>
          <w:spacing w:val="9"/>
          <w:highlight w:val="none"/>
          <w:u w:val="single"/>
        </w:rPr>
        <w:t>存在法律</w:t>
      </w:r>
      <w:r>
        <w:rPr>
          <w:rFonts w:hint="eastAsia" w:ascii="Times New Roman" w:hAnsi="Times New Roman" w:eastAsia="宋体" w:cs="宋体"/>
          <w:b/>
          <w:color w:val="auto"/>
          <w:spacing w:val="10"/>
          <w:highlight w:val="none"/>
          <w:u w:val="single"/>
        </w:rPr>
        <w:t>、</w:t>
      </w:r>
      <w:r>
        <w:rPr>
          <w:rFonts w:hint="eastAsia" w:ascii="Times New Roman" w:hAnsi="Times New Roman" w:eastAsia="宋体" w:cs="宋体"/>
          <w:b/>
          <w:color w:val="auto"/>
          <w:spacing w:val="9"/>
          <w:highlight w:val="none"/>
          <w:u w:val="single"/>
        </w:rPr>
        <w:t>法规规定</w:t>
      </w:r>
      <w:r>
        <w:rPr>
          <w:rFonts w:hint="eastAsia" w:ascii="Times New Roman" w:hAnsi="Times New Roman" w:eastAsia="宋体" w:cs="宋体"/>
          <w:b/>
          <w:color w:val="auto"/>
          <w:spacing w:val="8"/>
          <w:highlight w:val="none"/>
          <w:u w:val="single"/>
        </w:rPr>
        <w:t>的其他否决投标情形的</w:t>
      </w:r>
      <w:r>
        <w:rPr>
          <w:rFonts w:hint="eastAsia" w:ascii="Times New Roman" w:hAnsi="Times New Roman" w:eastAsia="宋体" w:cs="宋体"/>
          <w:b/>
          <w:color w:val="auto"/>
          <w:spacing w:val="10"/>
          <w:highlight w:val="none"/>
          <w:u w:val="single"/>
        </w:rPr>
        <w:t>；</w:t>
      </w:r>
    </w:p>
    <w:p>
      <w:pPr>
        <w:pageBreakBefore w:val="0"/>
        <w:widowControl/>
        <w:wordWrap/>
        <w:overflowPunct/>
        <w:topLinePunct w:val="0"/>
        <w:bidi w:val="0"/>
        <w:spacing w:line="360" w:lineRule="auto"/>
        <w:ind w:firstLine="429"/>
        <w:rPr>
          <w:rFonts w:hint="eastAsia" w:ascii="Times New Roman" w:hAnsi="Times New Roman" w:eastAsia="宋体" w:cs="宋体"/>
          <w:color w:val="auto"/>
          <w:highlight w:val="none"/>
        </w:rPr>
      </w:pPr>
      <w:r>
        <w:rPr>
          <w:rFonts w:hint="eastAsia" w:ascii="Times New Roman" w:hAnsi="Times New Roman" w:eastAsia="宋体" w:cs="宋体"/>
          <w:b/>
          <w:color w:val="auto"/>
          <w:spacing w:val="9"/>
          <w:highlight w:val="none"/>
          <w:u w:val="single"/>
        </w:rPr>
        <w:t>（3）未提供安全服务承诺函的。</w:t>
      </w:r>
    </w:p>
    <w:p>
      <w:pPr>
        <w:pageBreakBefore w:val="0"/>
        <w:widowControl/>
        <w:wordWrap/>
        <w:overflowPunct/>
        <w:topLinePunct w:val="0"/>
        <w:bidi w:val="0"/>
        <w:spacing w:line="360" w:lineRule="auto"/>
        <w:ind w:left="1" w:firstLine="421"/>
        <w:rPr>
          <w:rFonts w:hint="eastAsia" w:ascii="Times New Roman" w:hAnsi="Times New Roman" w:eastAsia="宋体" w:cs="宋体"/>
          <w:color w:val="auto"/>
          <w:highlight w:val="none"/>
        </w:rPr>
      </w:pPr>
      <w:r>
        <w:rPr>
          <w:rFonts w:hint="eastAsia" w:ascii="Times New Roman" w:hAnsi="Times New Roman" w:eastAsia="宋体" w:cs="宋体"/>
          <w:color w:val="auto"/>
          <w:spacing w:val="6"/>
          <w:highlight w:val="none"/>
        </w:rPr>
        <w:t>3.2</w:t>
      </w:r>
      <w:r>
        <w:rPr>
          <w:rFonts w:hint="eastAsia" w:ascii="Times New Roman" w:hAnsi="Times New Roman" w:eastAsia="宋体" w:cs="宋体"/>
          <w:color w:val="auto"/>
          <w:spacing w:val="11"/>
          <w:highlight w:val="none"/>
        </w:rPr>
        <w:t>资格审查过程中，评标委员会可以要求投标人提交资格审查所</w:t>
      </w:r>
      <w:r>
        <w:rPr>
          <w:rFonts w:hint="eastAsia" w:ascii="Times New Roman" w:hAnsi="Times New Roman" w:eastAsia="宋体" w:cs="宋体"/>
          <w:color w:val="auto"/>
          <w:spacing w:val="10"/>
          <w:highlight w:val="none"/>
        </w:rPr>
        <w:t>需的有关证明的原件</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10"/>
          <w:highlight w:val="none"/>
        </w:rPr>
        <w:t>以便</w:t>
      </w:r>
      <w:r>
        <w:rPr>
          <w:rFonts w:hint="eastAsia" w:ascii="Times New Roman" w:hAnsi="Times New Roman" w:eastAsia="宋体" w:cs="宋体"/>
          <w:color w:val="auto"/>
          <w:spacing w:val="3"/>
          <w:highlight w:val="none"/>
        </w:rPr>
        <w:t>核验</w:t>
      </w:r>
      <w:r>
        <w:rPr>
          <w:rFonts w:hint="eastAsia" w:ascii="Times New Roman" w:hAnsi="Times New Roman" w:eastAsia="宋体" w:cs="宋体"/>
          <w:color w:val="auto"/>
          <w:spacing w:val="4"/>
          <w:highlight w:val="none"/>
        </w:rPr>
        <w:t>。</w:t>
      </w:r>
    </w:p>
    <w:p>
      <w:pPr>
        <w:pStyle w:val="3"/>
        <w:pageBreakBefore w:val="0"/>
        <w:widowControl/>
        <w:wordWrap/>
        <w:overflowPunct/>
        <w:topLinePunct w:val="0"/>
        <w:bidi w:val="0"/>
        <w:spacing w:before="140" w:after="140" w:line="360" w:lineRule="auto"/>
        <w:jc w:val="center"/>
        <w:rPr>
          <w:rFonts w:hint="eastAsia" w:ascii="Times New Roman" w:hAnsi="Times New Roman" w:eastAsia="宋体" w:cs="宋体"/>
          <w:color w:val="auto"/>
          <w:sz w:val="24"/>
          <w:szCs w:val="24"/>
          <w:highlight w:val="none"/>
        </w:rPr>
      </w:pPr>
      <w:bookmarkStart w:id="58" w:name="_Toc101294483"/>
      <w:bookmarkStart w:id="59" w:name="_Toc101294413"/>
      <w:r>
        <w:rPr>
          <w:rFonts w:hint="eastAsia" w:ascii="Times New Roman" w:hAnsi="Times New Roman" w:eastAsia="宋体" w:cs="宋体"/>
          <w:color w:val="auto"/>
          <w:sz w:val="24"/>
          <w:szCs w:val="24"/>
          <w:highlight w:val="none"/>
        </w:rPr>
        <w:t>4、初步评审</w:t>
      </w:r>
      <w:bookmarkEnd w:id="58"/>
      <w:bookmarkEnd w:id="59"/>
    </w:p>
    <w:p>
      <w:pPr>
        <w:pageBreakBefore w:val="0"/>
        <w:widowControl/>
        <w:wordWrap/>
        <w:overflowPunct/>
        <w:topLinePunct w:val="0"/>
        <w:bidi w:val="0"/>
        <w:spacing w:line="360" w:lineRule="auto"/>
        <w:ind w:firstLine="418"/>
        <w:contextualSpacing/>
        <w:outlineLvl w:val="6"/>
        <w:rPr>
          <w:rFonts w:hint="eastAsia" w:ascii="Times New Roman" w:hAnsi="Times New Roman" w:eastAsia="宋体" w:cs="宋体"/>
          <w:color w:val="auto"/>
          <w:highlight w:val="none"/>
        </w:rPr>
      </w:pPr>
      <w:r>
        <w:rPr>
          <w:rFonts w:hint="eastAsia" w:ascii="Times New Roman" w:hAnsi="Times New Roman" w:eastAsia="宋体" w:cs="宋体"/>
          <w:color w:val="auto"/>
          <w:spacing w:val="1"/>
          <w:highlight w:val="none"/>
        </w:rPr>
        <w:t>4.1</w:t>
      </w:r>
      <w:r>
        <w:rPr>
          <w:rFonts w:hint="eastAsia" w:ascii="Times New Roman" w:hAnsi="Times New Roman" w:eastAsia="宋体" w:cs="宋体"/>
          <w:color w:val="auto"/>
          <w:spacing w:val="2"/>
          <w:highlight w:val="none"/>
        </w:rPr>
        <w:t>符合性审</w:t>
      </w:r>
      <w:r>
        <w:rPr>
          <w:rFonts w:hint="eastAsia" w:ascii="Times New Roman" w:hAnsi="Times New Roman" w:eastAsia="宋体" w:cs="宋体"/>
          <w:color w:val="auto"/>
          <w:spacing w:val="1"/>
          <w:highlight w:val="none"/>
        </w:rPr>
        <w:t>查</w:t>
      </w:r>
    </w:p>
    <w:p>
      <w:pPr>
        <w:pageBreakBefore w:val="0"/>
        <w:widowControl/>
        <w:wordWrap/>
        <w:overflowPunct/>
        <w:topLinePunct w:val="0"/>
        <w:bidi w:val="0"/>
        <w:spacing w:line="360" w:lineRule="auto"/>
        <w:ind w:firstLine="418"/>
        <w:contextualSpacing/>
        <w:rPr>
          <w:rFonts w:hint="eastAsia" w:ascii="Times New Roman" w:hAnsi="Times New Roman" w:eastAsia="宋体" w:cs="宋体"/>
          <w:color w:val="auto"/>
          <w:highlight w:val="none"/>
        </w:rPr>
      </w:pPr>
      <w:r>
        <w:rPr>
          <w:rFonts w:hint="eastAsia" w:ascii="Times New Roman" w:hAnsi="Times New Roman" w:eastAsia="宋体" w:cs="宋体"/>
          <w:color w:val="auto"/>
          <w:spacing w:val="11"/>
          <w:highlight w:val="none"/>
        </w:rPr>
        <w:t>评标委员会应当对通过资格审查的投标人的投标文件进</w:t>
      </w:r>
      <w:r>
        <w:rPr>
          <w:rFonts w:hint="eastAsia" w:ascii="Times New Roman" w:hAnsi="Times New Roman" w:eastAsia="宋体" w:cs="宋体"/>
          <w:color w:val="auto"/>
          <w:spacing w:val="10"/>
          <w:highlight w:val="none"/>
        </w:rPr>
        <w:t>行符合性审查</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10"/>
          <w:highlight w:val="none"/>
        </w:rPr>
        <w:t>投标人存在以下情形之</w:t>
      </w:r>
      <w:r>
        <w:rPr>
          <w:rFonts w:hint="eastAsia" w:ascii="Times New Roman" w:hAnsi="Times New Roman" w:eastAsia="宋体" w:cs="宋体"/>
          <w:color w:val="auto"/>
          <w:spacing w:val="9"/>
          <w:position w:val="2"/>
          <w:highlight w:val="none"/>
        </w:rPr>
        <w:t>一</w:t>
      </w:r>
      <w:r>
        <w:rPr>
          <w:rFonts w:hint="eastAsia" w:ascii="Times New Roman" w:hAnsi="Times New Roman" w:eastAsia="宋体" w:cs="宋体"/>
          <w:color w:val="auto"/>
          <w:spacing w:val="12"/>
          <w:position w:val="2"/>
          <w:highlight w:val="none"/>
        </w:rPr>
        <w:t>，</w:t>
      </w:r>
      <w:r>
        <w:rPr>
          <w:rFonts w:hint="eastAsia" w:ascii="Times New Roman" w:hAnsi="Times New Roman" w:eastAsia="宋体" w:cs="宋体"/>
          <w:color w:val="auto"/>
          <w:spacing w:val="9"/>
          <w:position w:val="2"/>
          <w:highlight w:val="none"/>
        </w:rPr>
        <w:t>符合性审查不予通过</w:t>
      </w:r>
      <w:r>
        <w:rPr>
          <w:rFonts w:hint="eastAsia" w:ascii="Times New Roman" w:hAnsi="Times New Roman" w:eastAsia="宋体" w:cs="宋体"/>
          <w:color w:val="auto"/>
          <w:spacing w:val="12"/>
          <w:position w:val="2"/>
          <w:highlight w:val="none"/>
        </w:rPr>
        <w:t>，</w:t>
      </w:r>
      <w:r>
        <w:rPr>
          <w:rFonts w:hint="eastAsia" w:ascii="Times New Roman" w:hAnsi="Times New Roman" w:eastAsia="宋体" w:cs="宋体"/>
          <w:color w:val="auto"/>
          <w:spacing w:val="9"/>
          <w:position w:val="2"/>
          <w:highlight w:val="none"/>
        </w:rPr>
        <w:t>否决其投</w:t>
      </w:r>
      <w:r>
        <w:rPr>
          <w:rFonts w:hint="eastAsia" w:ascii="Times New Roman" w:hAnsi="Times New Roman" w:eastAsia="宋体" w:cs="宋体"/>
          <w:color w:val="auto"/>
          <w:spacing w:val="8"/>
          <w:position w:val="2"/>
          <w:highlight w:val="none"/>
        </w:rPr>
        <w:t>标</w:t>
      </w:r>
      <w:r>
        <w:rPr>
          <w:rFonts w:hint="eastAsia" w:ascii="Times New Roman" w:hAnsi="Times New Roman" w:eastAsia="宋体" w:cs="宋体"/>
          <w:color w:val="auto"/>
          <w:spacing w:val="12"/>
          <w:position w:val="2"/>
          <w:highlight w:val="none"/>
        </w:rPr>
        <w:t>，</w:t>
      </w:r>
      <w:r>
        <w:rPr>
          <w:rFonts w:hint="eastAsia" w:ascii="Times New Roman" w:hAnsi="Times New Roman" w:eastAsia="宋体" w:cs="宋体"/>
          <w:color w:val="auto"/>
          <w:spacing w:val="8"/>
          <w:position w:val="2"/>
          <w:highlight w:val="none"/>
        </w:rPr>
        <w:t>不再进行后续评审</w:t>
      </w:r>
      <w:r>
        <w:rPr>
          <w:rFonts w:hint="eastAsia" w:ascii="Times New Roman" w:hAnsi="Times New Roman" w:eastAsia="宋体" w:cs="宋体"/>
          <w:color w:val="auto"/>
          <w:spacing w:val="12"/>
          <w:position w:val="2"/>
          <w:highlight w:val="none"/>
        </w:rPr>
        <w:t>：</w:t>
      </w:r>
    </w:p>
    <w:p>
      <w:pPr>
        <w:pageBreakBefore w:val="0"/>
        <w:widowControl/>
        <w:wordWrap/>
        <w:overflowPunct/>
        <w:topLinePunct w:val="0"/>
        <w:bidi w:val="0"/>
        <w:spacing w:line="360" w:lineRule="auto"/>
        <w:ind w:firstLine="422" w:firstLineChars="200"/>
        <w:rPr>
          <w:rFonts w:hint="eastAsia" w:ascii="Times New Roman" w:hAnsi="Times New Roman" w:eastAsia="宋体" w:cs="宋体"/>
          <w:b/>
          <w:bCs/>
          <w:color w:val="auto"/>
          <w:highlight w:val="none"/>
          <w:u w:val="single"/>
          <w:lang w:val="zh-CN"/>
        </w:rPr>
      </w:pPr>
      <w:r>
        <w:rPr>
          <w:rFonts w:hint="eastAsia" w:ascii="Times New Roman" w:hAnsi="Times New Roman" w:eastAsia="宋体" w:cs="宋体"/>
          <w:b/>
          <w:bCs/>
          <w:color w:val="auto"/>
          <w:highlight w:val="none"/>
          <w:u w:val="single"/>
          <w:lang w:val="zh-CN"/>
        </w:rPr>
        <w:t>（1）投标文件未按招标文件的要求签署和盖章、或未经法定代表人或其委托代理人签字(或盖章)、或由委托代理人签字(或盖章)但未随投标文件一起提供“法定代表人授权委托书”原件的。</w:t>
      </w:r>
    </w:p>
    <w:p>
      <w:pPr>
        <w:pageBreakBefore w:val="0"/>
        <w:widowControl/>
        <w:wordWrap/>
        <w:overflowPunct/>
        <w:topLinePunct w:val="0"/>
        <w:bidi w:val="0"/>
        <w:spacing w:line="360" w:lineRule="auto"/>
        <w:ind w:firstLine="422" w:firstLineChars="200"/>
        <w:rPr>
          <w:rFonts w:hint="eastAsia" w:ascii="Times New Roman" w:hAnsi="Times New Roman" w:eastAsia="宋体" w:cs="宋体"/>
          <w:b/>
          <w:bCs/>
          <w:color w:val="auto"/>
          <w:highlight w:val="none"/>
          <w:u w:val="single"/>
          <w:lang w:val="zh-CN"/>
        </w:rPr>
      </w:pPr>
      <w:r>
        <w:rPr>
          <w:rFonts w:hint="eastAsia" w:ascii="Times New Roman" w:hAnsi="Times New Roman" w:eastAsia="宋体" w:cs="宋体"/>
          <w:b/>
          <w:bCs/>
          <w:color w:val="auto"/>
          <w:highlight w:val="none"/>
          <w:u w:val="single"/>
          <w:lang w:val="zh-CN"/>
        </w:rPr>
        <w:t>（2）投标文件中未提供营业执照的；</w:t>
      </w:r>
    </w:p>
    <w:p>
      <w:pPr>
        <w:pageBreakBefore w:val="0"/>
        <w:widowControl/>
        <w:wordWrap/>
        <w:overflowPunct/>
        <w:topLinePunct w:val="0"/>
        <w:bidi w:val="0"/>
        <w:spacing w:line="360" w:lineRule="auto"/>
        <w:ind w:firstLine="422" w:firstLineChars="200"/>
        <w:rPr>
          <w:rFonts w:hint="eastAsia" w:ascii="Times New Roman" w:hAnsi="Times New Roman" w:eastAsia="宋体" w:cs="宋体"/>
          <w:b/>
          <w:bCs/>
          <w:color w:val="auto"/>
          <w:highlight w:val="none"/>
          <w:u w:val="single"/>
          <w:lang w:val="zh-CN"/>
        </w:rPr>
      </w:pPr>
      <w:r>
        <w:rPr>
          <w:rFonts w:hint="eastAsia" w:ascii="Times New Roman" w:hAnsi="Times New Roman" w:eastAsia="宋体" w:cs="宋体"/>
          <w:b/>
          <w:bCs/>
          <w:color w:val="auto"/>
          <w:highlight w:val="none"/>
          <w:u w:val="single"/>
          <w:lang w:val="zh-CN"/>
        </w:rPr>
        <w:t>（</w:t>
      </w:r>
      <w:r>
        <w:rPr>
          <w:rFonts w:hint="eastAsia" w:ascii="Times New Roman" w:hAnsi="Times New Roman" w:eastAsia="宋体" w:cs="宋体"/>
          <w:b/>
          <w:bCs/>
          <w:color w:val="auto"/>
          <w:highlight w:val="none"/>
          <w:u w:val="single"/>
        </w:rPr>
        <w:t>3</w:t>
      </w:r>
      <w:r>
        <w:rPr>
          <w:rFonts w:hint="eastAsia" w:ascii="Times New Roman" w:hAnsi="Times New Roman" w:eastAsia="宋体" w:cs="宋体"/>
          <w:b/>
          <w:bCs/>
          <w:color w:val="auto"/>
          <w:highlight w:val="none"/>
          <w:u w:val="single"/>
          <w:lang w:val="zh-CN"/>
        </w:rPr>
        <w:t>）投标人未按招标文件的要求递交投标保证金的（详见投标人须知第</w:t>
      </w:r>
      <w:r>
        <w:rPr>
          <w:rFonts w:hint="eastAsia" w:ascii="Times New Roman" w:hAnsi="Times New Roman" w:eastAsia="宋体" w:cs="宋体"/>
          <w:b/>
          <w:bCs/>
          <w:color w:val="auto"/>
          <w:highlight w:val="none"/>
          <w:u w:val="single"/>
        </w:rPr>
        <w:t>4.5.2</w:t>
      </w:r>
      <w:r>
        <w:rPr>
          <w:rFonts w:hint="eastAsia" w:ascii="Times New Roman" w:hAnsi="Times New Roman" w:eastAsia="宋体" w:cs="宋体"/>
          <w:b/>
          <w:bCs/>
          <w:color w:val="auto"/>
          <w:highlight w:val="none"/>
          <w:u w:val="single"/>
          <w:lang w:val="zh-CN"/>
        </w:rPr>
        <w:t>）；</w:t>
      </w:r>
    </w:p>
    <w:p>
      <w:pPr>
        <w:pageBreakBefore w:val="0"/>
        <w:widowControl/>
        <w:wordWrap/>
        <w:overflowPunct/>
        <w:topLinePunct w:val="0"/>
        <w:bidi w:val="0"/>
        <w:spacing w:line="360" w:lineRule="auto"/>
        <w:ind w:firstLine="422" w:firstLineChars="200"/>
        <w:rPr>
          <w:rFonts w:hint="eastAsia" w:ascii="Times New Roman" w:hAnsi="Times New Roman" w:eastAsia="宋体" w:cs="宋体"/>
          <w:b/>
          <w:bCs/>
          <w:color w:val="auto"/>
          <w:highlight w:val="none"/>
          <w:u w:val="single"/>
          <w:lang w:val="zh-CN"/>
        </w:rPr>
      </w:pPr>
      <w:r>
        <w:rPr>
          <w:rFonts w:hint="eastAsia" w:ascii="Times New Roman" w:hAnsi="Times New Roman" w:eastAsia="宋体" w:cs="宋体"/>
          <w:b/>
          <w:bCs/>
          <w:color w:val="auto"/>
          <w:highlight w:val="none"/>
          <w:u w:val="single"/>
          <w:lang w:val="zh-CN"/>
        </w:rPr>
        <w:t>（</w:t>
      </w:r>
      <w:r>
        <w:rPr>
          <w:rFonts w:hint="eastAsia" w:ascii="Times New Roman" w:hAnsi="Times New Roman" w:eastAsia="宋体" w:cs="宋体"/>
          <w:b/>
          <w:bCs/>
          <w:color w:val="auto"/>
          <w:highlight w:val="none"/>
          <w:u w:val="single"/>
        </w:rPr>
        <w:t>4</w:t>
      </w:r>
      <w:r>
        <w:rPr>
          <w:rFonts w:hint="eastAsia" w:ascii="Times New Roman" w:hAnsi="Times New Roman" w:eastAsia="宋体" w:cs="宋体"/>
          <w:b/>
          <w:bCs/>
          <w:color w:val="auto"/>
          <w:highlight w:val="none"/>
          <w:u w:val="single"/>
          <w:lang w:val="zh-CN"/>
        </w:rPr>
        <w:t>）投标文件不符合招标文件实质性要求（第三章“用户需求书”中具体条款用“▲”标注）的；</w:t>
      </w:r>
    </w:p>
    <w:p>
      <w:pPr>
        <w:pageBreakBefore w:val="0"/>
        <w:widowControl/>
        <w:wordWrap/>
        <w:overflowPunct/>
        <w:topLinePunct w:val="0"/>
        <w:bidi w:val="0"/>
        <w:spacing w:line="360" w:lineRule="auto"/>
        <w:ind w:firstLine="422" w:firstLineChars="200"/>
        <w:rPr>
          <w:rFonts w:hint="eastAsia" w:ascii="Times New Roman" w:hAnsi="Times New Roman" w:eastAsia="宋体" w:cs="宋体"/>
          <w:b/>
          <w:bCs/>
          <w:color w:val="auto"/>
          <w:highlight w:val="none"/>
          <w:u w:val="single"/>
          <w:lang w:val="zh-CN"/>
        </w:rPr>
      </w:pPr>
      <w:r>
        <w:rPr>
          <w:rFonts w:hint="eastAsia" w:ascii="Times New Roman" w:hAnsi="Times New Roman" w:eastAsia="宋体" w:cs="宋体"/>
          <w:b/>
          <w:bCs/>
          <w:color w:val="auto"/>
          <w:highlight w:val="none"/>
          <w:u w:val="single"/>
          <w:lang w:val="zh-CN"/>
        </w:rPr>
        <w:t>（5）同一投标人提交两个以上不同的投标文件或者投标报价，且投标文件中未声明哪一个有效的（招标文件要求提交备选投标的除外）；</w:t>
      </w:r>
    </w:p>
    <w:p>
      <w:pPr>
        <w:pageBreakBefore w:val="0"/>
        <w:widowControl/>
        <w:wordWrap/>
        <w:overflowPunct/>
        <w:topLinePunct w:val="0"/>
        <w:bidi w:val="0"/>
        <w:spacing w:line="360" w:lineRule="auto"/>
        <w:ind w:firstLine="422" w:firstLineChars="200"/>
        <w:rPr>
          <w:rFonts w:hint="eastAsia" w:ascii="Times New Roman" w:hAnsi="Times New Roman" w:eastAsia="宋体" w:cs="宋体"/>
          <w:b/>
          <w:bCs/>
          <w:color w:val="auto"/>
          <w:highlight w:val="none"/>
          <w:u w:val="single"/>
          <w:lang w:val="zh-CN"/>
        </w:rPr>
      </w:pPr>
      <w:r>
        <w:rPr>
          <w:rFonts w:hint="eastAsia" w:ascii="Times New Roman" w:hAnsi="Times New Roman" w:eastAsia="宋体" w:cs="宋体"/>
          <w:b/>
          <w:bCs/>
          <w:color w:val="auto"/>
          <w:highlight w:val="none"/>
          <w:u w:val="single"/>
          <w:lang w:val="zh-CN"/>
        </w:rPr>
        <w:t>（6）投标报价超出招标文件规定的限价的；</w:t>
      </w:r>
    </w:p>
    <w:p>
      <w:pPr>
        <w:pageBreakBefore w:val="0"/>
        <w:widowControl/>
        <w:wordWrap/>
        <w:overflowPunct/>
        <w:topLinePunct w:val="0"/>
        <w:bidi w:val="0"/>
        <w:spacing w:line="360" w:lineRule="auto"/>
        <w:ind w:firstLine="422" w:firstLineChars="200"/>
        <w:rPr>
          <w:rFonts w:hint="eastAsia" w:ascii="Times New Roman" w:hAnsi="Times New Roman" w:eastAsia="宋体" w:cs="宋体"/>
          <w:b/>
          <w:bCs/>
          <w:color w:val="auto"/>
          <w:highlight w:val="none"/>
          <w:u w:val="single"/>
          <w:lang w:val="zh-CN"/>
        </w:rPr>
      </w:pPr>
      <w:r>
        <w:rPr>
          <w:rFonts w:hint="eastAsia" w:ascii="Times New Roman" w:hAnsi="Times New Roman" w:eastAsia="宋体" w:cs="宋体"/>
          <w:b/>
          <w:bCs/>
          <w:color w:val="auto"/>
          <w:highlight w:val="none"/>
          <w:u w:val="single"/>
          <w:lang w:val="zh-CN"/>
        </w:rPr>
        <w:t>（7）投标文件未按规定的格式（招标文件第五章“投标文件格式”）编制或内容不全或关键字迹模糊、无法辨认的；</w:t>
      </w:r>
    </w:p>
    <w:p>
      <w:pPr>
        <w:pageBreakBefore w:val="0"/>
        <w:widowControl/>
        <w:wordWrap/>
        <w:overflowPunct/>
        <w:topLinePunct w:val="0"/>
        <w:bidi w:val="0"/>
        <w:spacing w:line="360" w:lineRule="auto"/>
        <w:ind w:firstLine="422" w:firstLineChars="200"/>
        <w:rPr>
          <w:rFonts w:hint="eastAsia" w:ascii="Times New Roman" w:hAnsi="Times New Roman" w:eastAsia="宋体" w:cs="宋体"/>
          <w:b/>
          <w:bCs/>
          <w:color w:val="auto"/>
          <w:highlight w:val="none"/>
          <w:u w:val="single"/>
          <w:lang w:val="zh-CN"/>
        </w:rPr>
      </w:pPr>
      <w:r>
        <w:rPr>
          <w:rFonts w:hint="eastAsia" w:ascii="Times New Roman" w:hAnsi="Times New Roman" w:eastAsia="宋体" w:cs="宋体"/>
          <w:b/>
          <w:bCs/>
          <w:color w:val="auto"/>
          <w:highlight w:val="none"/>
          <w:u w:val="single"/>
        </w:rPr>
        <w:t>（8）投标文件中承诺的投标有效期少于招标文件中载明的投标有效期的；</w:t>
      </w:r>
    </w:p>
    <w:p>
      <w:pPr>
        <w:pageBreakBefore w:val="0"/>
        <w:widowControl/>
        <w:wordWrap/>
        <w:overflowPunct/>
        <w:topLinePunct w:val="0"/>
        <w:bidi w:val="0"/>
        <w:spacing w:line="360" w:lineRule="auto"/>
        <w:ind w:firstLine="422" w:firstLineChars="200"/>
        <w:rPr>
          <w:rFonts w:hint="eastAsia" w:ascii="Times New Roman" w:hAnsi="Times New Roman" w:eastAsia="宋体" w:cs="宋体"/>
          <w:b/>
          <w:bCs/>
          <w:color w:val="auto"/>
          <w:highlight w:val="none"/>
          <w:u w:val="single"/>
          <w:lang w:val="zh-CN"/>
        </w:rPr>
      </w:pPr>
      <w:r>
        <w:rPr>
          <w:rFonts w:hint="eastAsia" w:ascii="Times New Roman" w:hAnsi="Times New Roman" w:eastAsia="宋体" w:cs="宋体"/>
          <w:b/>
          <w:bCs/>
          <w:color w:val="auto"/>
          <w:highlight w:val="none"/>
          <w:u w:val="single"/>
          <w:lang w:val="zh-CN"/>
        </w:rPr>
        <w:t>（</w:t>
      </w:r>
      <w:r>
        <w:rPr>
          <w:rFonts w:hint="eastAsia" w:ascii="Times New Roman" w:hAnsi="Times New Roman" w:eastAsia="宋体" w:cs="宋体"/>
          <w:b/>
          <w:bCs/>
          <w:color w:val="auto"/>
          <w:highlight w:val="none"/>
          <w:u w:val="single"/>
        </w:rPr>
        <w:t>9</w:t>
      </w:r>
      <w:r>
        <w:rPr>
          <w:rFonts w:hint="eastAsia" w:ascii="Times New Roman" w:hAnsi="Times New Roman" w:eastAsia="宋体" w:cs="宋体"/>
          <w:b/>
          <w:bCs/>
          <w:color w:val="auto"/>
          <w:highlight w:val="none"/>
          <w:u w:val="single"/>
          <w:lang w:val="zh-CN"/>
        </w:rPr>
        <w:t>）投标人根据招标文件规定及投标内容对招标人所作的任何合法承诺或响应存在与实际不符的；</w:t>
      </w:r>
    </w:p>
    <w:p>
      <w:pPr>
        <w:pageBreakBefore w:val="0"/>
        <w:widowControl/>
        <w:wordWrap/>
        <w:overflowPunct/>
        <w:topLinePunct w:val="0"/>
        <w:bidi w:val="0"/>
        <w:spacing w:line="360" w:lineRule="auto"/>
        <w:ind w:firstLine="422" w:firstLineChars="200"/>
        <w:rPr>
          <w:rFonts w:hint="eastAsia" w:ascii="Times New Roman" w:hAnsi="Times New Roman" w:eastAsia="宋体" w:cs="宋体"/>
          <w:b/>
          <w:bCs/>
          <w:color w:val="auto"/>
          <w:highlight w:val="none"/>
          <w:u w:val="single"/>
          <w:lang w:val="zh-CN"/>
        </w:rPr>
      </w:pPr>
      <w:r>
        <w:rPr>
          <w:rFonts w:hint="eastAsia" w:ascii="Times New Roman" w:hAnsi="Times New Roman" w:eastAsia="宋体" w:cs="宋体"/>
          <w:b/>
          <w:bCs/>
          <w:color w:val="auto"/>
          <w:highlight w:val="none"/>
          <w:u w:val="single"/>
          <w:lang w:val="zh-CN"/>
        </w:rPr>
        <w:t>（10）投标人拒不按照要求对投标文件进行澄清、说明、补正的。或评标委员会根据招标文件规定对投标文件的计算错误进行修正后，投标人不接受修正后的投标报价的。；</w:t>
      </w:r>
    </w:p>
    <w:p>
      <w:pPr>
        <w:pageBreakBefore w:val="0"/>
        <w:widowControl/>
        <w:wordWrap/>
        <w:overflowPunct/>
        <w:topLinePunct w:val="0"/>
        <w:bidi w:val="0"/>
        <w:spacing w:line="360" w:lineRule="auto"/>
        <w:ind w:firstLine="422" w:firstLineChars="200"/>
        <w:rPr>
          <w:rFonts w:hint="eastAsia" w:ascii="Times New Roman" w:hAnsi="Times New Roman" w:eastAsia="宋体" w:cs="宋体"/>
          <w:b/>
          <w:bCs/>
          <w:color w:val="auto"/>
          <w:highlight w:val="none"/>
          <w:u w:val="single"/>
          <w:lang w:val="zh-CN"/>
        </w:rPr>
      </w:pPr>
      <w:r>
        <w:rPr>
          <w:rFonts w:hint="eastAsia" w:ascii="Times New Roman" w:hAnsi="Times New Roman" w:eastAsia="宋体" w:cs="宋体"/>
          <w:b/>
          <w:bCs/>
          <w:color w:val="auto"/>
          <w:highlight w:val="none"/>
          <w:u w:val="single"/>
          <w:lang w:val="zh-CN"/>
        </w:rPr>
        <w:t>（</w:t>
      </w:r>
      <w:r>
        <w:rPr>
          <w:rFonts w:hint="eastAsia" w:ascii="Times New Roman" w:hAnsi="Times New Roman" w:eastAsia="宋体" w:cs="宋体"/>
          <w:b/>
          <w:bCs/>
          <w:color w:val="auto"/>
          <w:highlight w:val="none"/>
          <w:u w:val="single"/>
        </w:rPr>
        <w:t>11</w:t>
      </w:r>
      <w:r>
        <w:rPr>
          <w:rFonts w:hint="eastAsia" w:ascii="Times New Roman" w:hAnsi="Times New Roman" w:eastAsia="宋体" w:cs="宋体"/>
          <w:b/>
          <w:bCs/>
          <w:color w:val="auto"/>
          <w:highlight w:val="none"/>
          <w:u w:val="single"/>
          <w:lang w:val="zh-CN"/>
        </w:rPr>
        <w:t>）</w:t>
      </w:r>
      <w:r>
        <w:rPr>
          <w:rFonts w:hint="eastAsia" w:ascii="Times New Roman" w:hAnsi="Times New Roman" w:eastAsia="宋体" w:cs="宋体"/>
          <w:b/>
          <w:color w:val="auto"/>
          <w:spacing w:val="9"/>
          <w:highlight w:val="none"/>
          <w:u w:val="single"/>
        </w:rPr>
        <w:t>投标文件附有招标人不能接受条款的</w:t>
      </w:r>
      <w:r>
        <w:rPr>
          <w:rFonts w:hint="eastAsia" w:ascii="Times New Roman" w:hAnsi="Times New Roman" w:eastAsia="宋体" w:cs="宋体"/>
          <w:b/>
          <w:color w:val="auto"/>
          <w:spacing w:val="11"/>
          <w:highlight w:val="none"/>
          <w:u w:val="single"/>
        </w:rPr>
        <w:t>；</w:t>
      </w:r>
    </w:p>
    <w:p>
      <w:pPr>
        <w:pageBreakBefore w:val="0"/>
        <w:widowControl/>
        <w:wordWrap/>
        <w:overflowPunct/>
        <w:topLinePunct w:val="0"/>
        <w:bidi w:val="0"/>
        <w:spacing w:line="360" w:lineRule="auto"/>
        <w:ind w:firstLine="422" w:firstLineChars="200"/>
        <w:rPr>
          <w:rFonts w:hint="eastAsia" w:ascii="Times New Roman" w:hAnsi="Times New Roman" w:eastAsia="宋体" w:cs="宋体"/>
          <w:b/>
          <w:bCs/>
          <w:color w:val="auto"/>
          <w:highlight w:val="none"/>
          <w:u w:val="single"/>
          <w:lang w:val="zh-CN"/>
        </w:rPr>
      </w:pPr>
      <w:r>
        <w:rPr>
          <w:rFonts w:hint="eastAsia" w:ascii="Times New Roman" w:hAnsi="Times New Roman" w:eastAsia="宋体" w:cs="宋体"/>
          <w:b/>
          <w:bCs/>
          <w:color w:val="auto"/>
          <w:highlight w:val="none"/>
          <w:u w:val="single"/>
          <w:lang w:val="zh-CN"/>
        </w:rPr>
        <w:t>（</w:t>
      </w:r>
      <w:r>
        <w:rPr>
          <w:rFonts w:hint="eastAsia" w:ascii="Times New Roman" w:hAnsi="Times New Roman" w:eastAsia="宋体" w:cs="宋体"/>
          <w:b/>
          <w:bCs/>
          <w:color w:val="auto"/>
          <w:highlight w:val="none"/>
          <w:u w:val="single"/>
        </w:rPr>
        <w:t>12</w:t>
      </w:r>
      <w:r>
        <w:rPr>
          <w:rFonts w:hint="eastAsia" w:ascii="Times New Roman" w:hAnsi="Times New Roman" w:eastAsia="宋体" w:cs="宋体"/>
          <w:b/>
          <w:bCs/>
          <w:color w:val="auto"/>
          <w:highlight w:val="none"/>
          <w:u w:val="single"/>
          <w:lang w:val="zh-CN"/>
        </w:rPr>
        <w:t>）存在法律、法规规定的其他否决投标情形的。</w:t>
      </w:r>
    </w:p>
    <w:p>
      <w:pPr>
        <w:pageBreakBefore w:val="0"/>
        <w:widowControl/>
        <w:wordWrap/>
        <w:overflowPunct/>
        <w:topLinePunct w:val="0"/>
        <w:bidi w:val="0"/>
        <w:spacing w:line="360" w:lineRule="auto"/>
        <w:ind w:firstLine="419"/>
        <w:contextualSpacing/>
        <w:outlineLvl w:val="6"/>
        <w:rPr>
          <w:rFonts w:hint="eastAsia" w:ascii="Times New Roman" w:hAnsi="Times New Roman" w:eastAsia="宋体" w:cs="宋体"/>
          <w:color w:val="auto"/>
          <w:highlight w:val="none"/>
        </w:rPr>
      </w:pPr>
      <w:r>
        <w:rPr>
          <w:rFonts w:hint="eastAsia" w:ascii="Times New Roman" w:hAnsi="Times New Roman" w:eastAsia="宋体" w:cs="宋体"/>
          <w:color w:val="auto"/>
          <w:spacing w:val="1"/>
          <w:highlight w:val="none"/>
        </w:rPr>
        <w:t>4.2</w:t>
      </w:r>
      <w:r>
        <w:rPr>
          <w:rFonts w:hint="eastAsia" w:ascii="Times New Roman" w:hAnsi="Times New Roman" w:eastAsia="宋体" w:cs="宋体"/>
          <w:color w:val="auto"/>
          <w:spacing w:val="2"/>
          <w:highlight w:val="none"/>
        </w:rPr>
        <w:t>有效标认</w:t>
      </w:r>
      <w:r>
        <w:rPr>
          <w:rFonts w:hint="eastAsia" w:ascii="Times New Roman" w:hAnsi="Times New Roman" w:eastAsia="宋体" w:cs="宋体"/>
          <w:color w:val="auto"/>
          <w:spacing w:val="1"/>
          <w:highlight w:val="none"/>
        </w:rPr>
        <w:t>定</w:t>
      </w:r>
    </w:p>
    <w:p>
      <w:pPr>
        <w:pageBreakBefore w:val="0"/>
        <w:widowControl/>
        <w:wordWrap/>
        <w:overflowPunct/>
        <w:topLinePunct w:val="0"/>
        <w:bidi w:val="0"/>
        <w:spacing w:line="360" w:lineRule="auto"/>
        <w:ind w:left="4" w:right="90" w:firstLine="415"/>
        <w:contextualSpacing/>
        <w:rPr>
          <w:rFonts w:hint="eastAsia" w:ascii="Times New Roman" w:hAnsi="Times New Roman" w:eastAsia="宋体" w:cs="宋体"/>
          <w:b/>
          <w:color w:val="auto"/>
          <w:spacing w:val="11"/>
          <w:highlight w:val="none"/>
        </w:rPr>
      </w:pPr>
      <w:r>
        <w:rPr>
          <w:rFonts w:hint="eastAsia" w:ascii="Times New Roman" w:hAnsi="Times New Roman" w:eastAsia="宋体" w:cs="宋体"/>
          <w:b/>
          <w:color w:val="auto"/>
          <w:spacing w:val="8"/>
          <w:highlight w:val="none"/>
        </w:rPr>
        <w:t>通过资格审查和符合性审查的有效投标人不足</w:t>
      </w:r>
      <w:r>
        <w:rPr>
          <w:rFonts w:hint="eastAsia" w:ascii="Times New Roman" w:hAnsi="Times New Roman" w:eastAsia="宋体" w:cs="宋体"/>
          <w:b/>
          <w:color w:val="auto"/>
          <w:spacing w:val="5"/>
          <w:highlight w:val="none"/>
        </w:rPr>
        <w:t>3</w:t>
      </w:r>
      <w:r>
        <w:rPr>
          <w:rFonts w:hint="eastAsia" w:ascii="Times New Roman" w:hAnsi="Times New Roman" w:eastAsia="宋体" w:cs="宋体"/>
          <w:b/>
          <w:color w:val="auto"/>
          <w:spacing w:val="8"/>
          <w:highlight w:val="none"/>
        </w:rPr>
        <w:t>家的</w:t>
      </w:r>
      <w:r>
        <w:rPr>
          <w:rFonts w:hint="eastAsia" w:ascii="Times New Roman" w:hAnsi="Times New Roman" w:eastAsia="宋体" w:cs="宋体"/>
          <w:b/>
          <w:color w:val="auto"/>
          <w:spacing w:val="10"/>
          <w:highlight w:val="none"/>
        </w:rPr>
        <w:t>，</w:t>
      </w:r>
      <w:r>
        <w:rPr>
          <w:rFonts w:hint="eastAsia" w:ascii="Times New Roman" w:hAnsi="Times New Roman" w:eastAsia="宋体" w:cs="宋体"/>
          <w:b/>
          <w:color w:val="auto"/>
          <w:spacing w:val="9"/>
          <w:highlight w:val="none"/>
        </w:rPr>
        <w:t>否决所有投标</w:t>
      </w:r>
      <w:r>
        <w:rPr>
          <w:rFonts w:hint="eastAsia" w:ascii="Times New Roman" w:hAnsi="Times New Roman" w:eastAsia="宋体" w:cs="宋体"/>
          <w:b/>
          <w:color w:val="auto"/>
          <w:spacing w:val="11"/>
          <w:highlight w:val="none"/>
        </w:rPr>
        <w:t>。</w:t>
      </w:r>
    </w:p>
    <w:p>
      <w:pPr>
        <w:pageBreakBefore w:val="0"/>
        <w:widowControl/>
        <w:wordWrap/>
        <w:overflowPunct/>
        <w:topLinePunct w:val="0"/>
        <w:bidi w:val="0"/>
        <w:spacing w:line="360" w:lineRule="auto"/>
        <w:ind w:firstLine="419"/>
        <w:contextualSpacing/>
        <w:outlineLvl w:val="6"/>
        <w:rPr>
          <w:rFonts w:hint="eastAsia" w:ascii="Times New Roman" w:hAnsi="Times New Roman" w:eastAsia="宋体" w:cs="宋体"/>
          <w:color w:val="auto"/>
          <w:spacing w:val="2"/>
          <w:highlight w:val="none"/>
        </w:rPr>
      </w:pPr>
    </w:p>
    <w:p>
      <w:pPr>
        <w:pStyle w:val="17"/>
        <w:pageBreakBefore w:val="0"/>
        <w:widowControl/>
        <w:wordWrap/>
        <w:overflowPunct/>
        <w:topLinePunct w:val="0"/>
        <w:bidi w:val="0"/>
        <w:spacing w:line="360" w:lineRule="auto"/>
        <w:rPr>
          <w:rFonts w:hint="eastAsia" w:ascii="Times New Roman" w:hAnsi="Times New Roman" w:eastAsia="宋体" w:cs="宋体"/>
          <w:highlight w:val="none"/>
        </w:rPr>
      </w:pPr>
      <w:bookmarkStart w:id="60" w:name="_Toc101294485"/>
      <w:bookmarkStart w:id="61" w:name="_Toc101294415"/>
    </w:p>
    <w:p>
      <w:pPr>
        <w:pageBreakBefore w:val="0"/>
        <w:widowControl/>
        <w:wordWrap/>
        <w:overflowPunct/>
        <w:topLinePunct w:val="0"/>
        <w:bidi w:val="0"/>
        <w:spacing w:line="360" w:lineRule="auto"/>
        <w:jc w:val="center"/>
        <w:rPr>
          <w:rFonts w:hint="eastAsia"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5、详细评审</w:t>
      </w:r>
    </w:p>
    <w:p>
      <w:pPr>
        <w:pageBreakBefore w:val="0"/>
        <w:widowControl/>
        <w:wordWrap/>
        <w:overflowPunct/>
        <w:topLinePunct w:val="0"/>
        <w:bidi w:val="0"/>
        <w:spacing w:line="360" w:lineRule="auto"/>
        <w:ind w:firstLine="464" w:firstLineChars="200"/>
        <w:rPr>
          <w:rFonts w:hint="eastAsia" w:ascii="Times New Roman" w:hAnsi="Times New Roman" w:eastAsia="宋体" w:cs="宋体"/>
          <w:color w:val="auto"/>
          <w:spacing w:val="11"/>
          <w:highlight w:val="none"/>
        </w:rPr>
      </w:pPr>
      <w:r>
        <w:rPr>
          <w:rFonts w:hint="eastAsia" w:ascii="Times New Roman" w:hAnsi="Times New Roman" w:eastAsia="宋体" w:cs="宋体"/>
          <w:color w:val="auto"/>
          <w:spacing w:val="11"/>
          <w:highlight w:val="none"/>
        </w:rPr>
        <w:t>5.1评标委员会对通过初步评审的有效标的投标文件进行详细评审。投标人存在以下情形之一，详细审查不予通过，否决其投标，不再进行后续评审：</w:t>
      </w:r>
    </w:p>
    <w:p>
      <w:pPr>
        <w:pageBreakBefore w:val="0"/>
        <w:widowControl/>
        <w:wordWrap/>
        <w:overflowPunct/>
        <w:topLinePunct w:val="0"/>
        <w:bidi w:val="0"/>
        <w:spacing w:line="360" w:lineRule="auto"/>
        <w:ind w:firstLine="466" w:firstLineChars="200"/>
        <w:rPr>
          <w:rFonts w:hint="eastAsia" w:ascii="Times New Roman" w:hAnsi="Times New Roman" w:eastAsia="宋体" w:cs="宋体"/>
          <w:b/>
          <w:bCs/>
          <w:color w:val="auto"/>
          <w:spacing w:val="11"/>
          <w:highlight w:val="none"/>
        </w:rPr>
      </w:pPr>
      <w:r>
        <w:rPr>
          <w:rFonts w:hint="eastAsia" w:ascii="Times New Roman" w:hAnsi="Times New Roman" w:eastAsia="宋体" w:cs="宋体"/>
          <w:b/>
          <w:bCs/>
          <w:color w:val="auto"/>
          <w:spacing w:val="11"/>
          <w:highlight w:val="none"/>
        </w:rPr>
        <w:t>（1）关键技术方案不可行的；</w:t>
      </w:r>
    </w:p>
    <w:p>
      <w:pPr>
        <w:pageBreakBefore w:val="0"/>
        <w:widowControl/>
        <w:wordWrap/>
        <w:overflowPunct/>
        <w:topLinePunct w:val="0"/>
        <w:bidi w:val="0"/>
        <w:spacing w:line="360" w:lineRule="auto"/>
        <w:ind w:firstLine="466" w:firstLineChars="200"/>
        <w:rPr>
          <w:rFonts w:hint="eastAsia" w:ascii="Times New Roman" w:hAnsi="Times New Roman" w:eastAsia="宋体" w:cs="宋体"/>
          <w:b/>
          <w:bCs/>
          <w:color w:val="auto"/>
          <w:spacing w:val="11"/>
          <w:highlight w:val="none"/>
          <w:lang w:val="en-US" w:eastAsia="zh-CN"/>
        </w:rPr>
      </w:pPr>
      <w:r>
        <w:rPr>
          <w:rFonts w:hint="eastAsia" w:ascii="Times New Roman" w:hAnsi="Times New Roman" w:eastAsia="宋体" w:cs="宋体"/>
          <w:b/>
          <w:bCs/>
          <w:color w:val="auto"/>
          <w:spacing w:val="11"/>
          <w:highlight w:val="none"/>
        </w:rPr>
        <w:t>（2</w:t>
      </w:r>
      <w:r>
        <w:rPr>
          <w:rFonts w:hint="eastAsia" w:ascii="Times New Roman" w:hAnsi="Times New Roman" w:eastAsia="宋体" w:cs="宋体"/>
          <w:b/>
          <w:color w:val="000000"/>
          <w:spacing w:val="9"/>
          <w:highlight w:val="none"/>
          <w:u w:val="none"/>
        </w:rPr>
        <w:t>）项目组成员配备不满足招标文件要求的</w:t>
      </w:r>
      <w:r>
        <w:rPr>
          <w:rFonts w:hint="eastAsia" w:ascii="Times New Roman" w:hAnsi="Times New Roman" w:eastAsia="宋体" w:cs="宋体"/>
          <w:b/>
          <w:color w:val="000000"/>
          <w:spacing w:val="9"/>
          <w:highlight w:val="none"/>
          <w:u w:val="none"/>
          <w:lang w:eastAsia="zh-CN"/>
        </w:rPr>
        <w:t>；</w:t>
      </w:r>
    </w:p>
    <w:p>
      <w:pPr>
        <w:pageBreakBefore w:val="0"/>
        <w:widowControl/>
        <w:wordWrap/>
        <w:overflowPunct/>
        <w:topLinePunct w:val="0"/>
        <w:bidi w:val="0"/>
        <w:spacing w:line="360" w:lineRule="auto"/>
        <w:ind w:firstLine="466" w:firstLineChars="200"/>
        <w:rPr>
          <w:rFonts w:hint="eastAsia" w:ascii="Times New Roman" w:hAnsi="Times New Roman" w:eastAsia="宋体" w:cs="宋体"/>
          <w:b/>
          <w:bCs/>
          <w:color w:val="auto"/>
          <w:spacing w:val="11"/>
          <w:highlight w:val="none"/>
        </w:rPr>
      </w:pPr>
      <w:r>
        <w:rPr>
          <w:rFonts w:hint="eastAsia" w:ascii="Times New Roman" w:hAnsi="Times New Roman" w:eastAsia="宋体" w:cs="宋体"/>
          <w:b/>
          <w:bCs/>
          <w:color w:val="auto"/>
          <w:spacing w:val="11"/>
          <w:highlight w:val="none"/>
        </w:rPr>
        <w:t>（3）采用的验收标准或主要技术指标不符合国家强制性标准或招标文件要求的；</w:t>
      </w:r>
    </w:p>
    <w:p>
      <w:pPr>
        <w:pageBreakBefore w:val="0"/>
        <w:widowControl/>
        <w:wordWrap/>
        <w:overflowPunct/>
        <w:topLinePunct w:val="0"/>
        <w:bidi w:val="0"/>
        <w:spacing w:line="360" w:lineRule="auto"/>
        <w:ind w:firstLine="466" w:firstLineChars="200"/>
        <w:rPr>
          <w:rFonts w:hint="eastAsia" w:ascii="Times New Roman" w:hAnsi="Times New Roman" w:eastAsia="宋体" w:cs="宋体"/>
          <w:b/>
          <w:bCs/>
          <w:color w:val="auto"/>
          <w:spacing w:val="11"/>
          <w:highlight w:val="none"/>
        </w:rPr>
      </w:pPr>
      <w:r>
        <w:rPr>
          <w:rFonts w:hint="eastAsia" w:ascii="Times New Roman" w:hAnsi="Times New Roman" w:eastAsia="宋体" w:cs="宋体"/>
          <w:b/>
          <w:bCs/>
          <w:color w:val="auto"/>
          <w:spacing w:val="11"/>
          <w:highlight w:val="none"/>
        </w:rPr>
        <w:t>（4）投标人因自身原因导致报价存在漏项或重大失误、投标报价低于成本（投标人不能合理说明或者不能提供相关证明材料）的；</w:t>
      </w:r>
    </w:p>
    <w:p>
      <w:pPr>
        <w:pageBreakBefore w:val="0"/>
        <w:widowControl/>
        <w:wordWrap/>
        <w:overflowPunct/>
        <w:topLinePunct w:val="0"/>
        <w:bidi w:val="0"/>
        <w:spacing w:line="360" w:lineRule="auto"/>
        <w:ind w:firstLine="466" w:firstLineChars="200"/>
        <w:rPr>
          <w:rFonts w:hint="eastAsia" w:ascii="Times New Roman" w:hAnsi="Times New Roman" w:eastAsia="宋体" w:cs="宋体"/>
          <w:b/>
          <w:bCs/>
          <w:color w:val="auto"/>
          <w:spacing w:val="11"/>
          <w:highlight w:val="none"/>
        </w:rPr>
      </w:pPr>
      <w:r>
        <w:rPr>
          <w:rFonts w:hint="eastAsia" w:ascii="Times New Roman" w:hAnsi="Times New Roman" w:eastAsia="宋体" w:cs="宋体"/>
          <w:b/>
          <w:bCs/>
          <w:color w:val="auto"/>
          <w:spacing w:val="11"/>
          <w:highlight w:val="none"/>
        </w:rPr>
        <w:t>（5）存在法律、法规规定的其他否决投标情形的。</w:t>
      </w:r>
    </w:p>
    <w:p>
      <w:pPr>
        <w:pStyle w:val="3"/>
        <w:pageBreakBefore w:val="0"/>
        <w:widowControl/>
        <w:wordWrap/>
        <w:overflowPunct/>
        <w:topLinePunct w:val="0"/>
        <w:bidi w:val="0"/>
        <w:spacing w:before="140" w:after="140" w:line="360" w:lineRule="auto"/>
        <w:jc w:val="center"/>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6、投标文件澄清、报价修正</w:t>
      </w:r>
      <w:bookmarkEnd w:id="60"/>
      <w:bookmarkEnd w:id="61"/>
    </w:p>
    <w:p>
      <w:pPr>
        <w:pageBreakBefore w:val="0"/>
        <w:widowControl/>
        <w:wordWrap/>
        <w:overflowPunct/>
        <w:topLinePunct w:val="0"/>
        <w:bidi w:val="0"/>
        <w:spacing w:line="360" w:lineRule="auto"/>
        <w:ind w:firstLine="542"/>
        <w:contextualSpacing/>
        <w:rPr>
          <w:rFonts w:hint="eastAsia" w:ascii="Times New Roman" w:hAnsi="Times New Roman" w:eastAsia="宋体" w:cs="宋体"/>
          <w:color w:val="auto"/>
          <w:highlight w:val="none"/>
        </w:rPr>
      </w:pPr>
      <w:r>
        <w:rPr>
          <w:rFonts w:hint="eastAsia" w:ascii="Times New Roman" w:hAnsi="Times New Roman" w:eastAsia="宋体" w:cs="宋体"/>
          <w:color w:val="auto"/>
          <w:spacing w:val="6"/>
          <w:highlight w:val="none"/>
        </w:rPr>
        <w:t>6.1</w:t>
      </w:r>
      <w:r>
        <w:rPr>
          <w:rFonts w:hint="eastAsia" w:ascii="Times New Roman" w:hAnsi="Times New Roman" w:eastAsia="宋体" w:cs="宋体"/>
          <w:color w:val="auto"/>
          <w:spacing w:val="11"/>
          <w:highlight w:val="none"/>
        </w:rPr>
        <w:t>在评标过程中，评标委员会可以书面形式要求投标人对所提交的投标</w:t>
      </w:r>
      <w:r>
        <w:rPr>
          <w:rFonts w:hint="eastAsia" w:ascii="Times New Roman" w:hAnsi="Times New Roman" w:eastAsia="宋体" w:cs="宋体"/>
          <w:color w:val="auto"/>
          <w:spacing w:val="10"/>
          <w:highlight w:val="none"/>
        </w:rPr>
        <w:t>文件中不明确的内容</w:t>
      </w:r>
      <w:bookmarkStart w:id="62" w:name="_bookmark39"/>
      <w:bookmarkEnd w:id="62"/>
      <w:r>
        <w:rPr>
          <w:rFonts w:hint="eastAsia" w:ascii="Times New Roman" w:hAnsi="Times New Roman" w:eastAsia="宋体" w:cs="宋体"/>
          <w:color w:val="auto"/>
          <w:spacing w:val="10"/>
          <w:highlight w:val="none"/>
        </w:rPr>
        <w:t>进行书面澄清、说明或者补正。投标人代表应保证联络方</w:t>
      </w:r>
      <w:r>
        <w:rPr>
          <w:rFonts w:hint="eastAsia" w:ascii="Times New Roman" w:hAnsi="Times New Roman" w:eastAsia="宋体" w:cs="宋体"/>
          <w:color w:val="auto"/>
          <w:spacing w:val="9"/>
          <w:highlight w:val="none"/>
        </w:rPr>
        <w:t>式畅通</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9"/>
          <w:highlight w:val="none"/>
        </w:rPr>
        <w:t>并应在接到电话通知后</w:t>
      </w:r>
      <w:r>
        <w:rPr>
          <w:rFonts w:hint="eastAsia" w:ascii="Times New Roman" w:hAnsi="Times New Roman" w:eastAsia="宋体" w:cs="宋体"/>
          <w:color w:val="auto"/>
          <w:spacing w:val="4"/>
          <w:highlight w:val="none"/>
        </w:rPr>
        <w:t>30</w:t>
      </w:r>
      <w:r>
        <w:rPr>
          <w:rFonts w:hint="eastAsia" w:ascii="Times New Roman" w:hAnsi="Times New Roman" w:eastAsia="宋体" w:cs="宋体"/>
          <w:color w:val="auto"/>
          <w:spacing w:val="9"/>
          <w:highlight w:val="none"/>
        </w:rPr>
        <w:t>分钟内</w:t>
      </w:r>
      <w:r>
        <w:rPr>
          <w:rFonts w:hint="eastAsia" w:ascii="Times New Roman" w:hAnsi="Times New Roman" w:eastAsia="宋体" w:cs="宋体"/>
          <w:color w:val="auto"/>
          <w:spacing w:val="11"/>
          <w:highlight w:val="none"/>
        </w:rPr>
        <w:t>到达指定地点进行书面澄清、说明或者补正，如</w:t>
      </w:r>
      <w:r>
        <w:rPr>
          <w:rFonts w:hint="eastAsia" w:ascii="Times New Roman" w:hAnsi="Times New Roman" w:eastAsia="宋体" w:cs="宋体"/>
          <w:color w:val="auto"/>
          <w:spacing w:val="10"/>
          <w:highlight w:val="none"/>
        </w:rPr>
        <w:t>无法联络到投标人代表或投标人代表在接到电话通</w:t>
      </w:r>
      <w:r>
        <w:rPr>
          <w:rFonts w:hint="eastAsia" w:ascii="Times New Roman" w:hAnsi="Times New Roman" w:eastAsia="宋体" w:cs="宋体"/>
          <w:color w:val="auto"/>
          <w:spacing w:val="7"/>
          <w:highlight w:val="none"/>
        </w:rPr>
        <w:t>知后</w:t>
      </w:r>
      <w:r>
        <w:rPr>
          <w:rFonts w:hint="eastAsia" w:ascii="Times New Roman" w:hAnsi="Times New Roman" w:eastAsia="宋体" w:cs="宋体"/>
          <w:color w:val="auto"/>
          <w:spacing w:val="4"/>
          <w:highlight w:val="none"/>
        </w:rPr>
        <w:t>30</w:t>
      </w:r>
      <w:r>
        <w:rPr>
          <w:rFonts w:hint="eastAsia" w:ascii="Times New Roman" w:hAnsi="Times New Roman" w:eastAsia="宋体" w:cs="宋体"/>
          <w:color w:val="auto"/>
          <w:spacing w:val="7"/>
          <w:highlight w:val="none"/>
        </w:rPr>
        <w:t>分钟内未能到达指定</w:t>
      </w:r>
      <w:r>
        <w:rPr>
          <w:rFonts w:hint="eastAsia" w:ascii="Times New Roman" w:hAnsi="Times New Roman" w:eastAsia="宋体" w:cs="宋体"/>
          <w:color w:val="auto"/>
          <w:spacing w:val="6"/>
          <w:highlight w:val="none"/>
        </w:rPr>
        <w:t>地点进行书面澄清</w:t>
      </w:r>
      <w:r>
        <w:rPr>
          <w:rFonts w:hint="eastAsia" w:ascii="Times New Roman" w:hAnsi="Times New Roman" w:eastAsia="宋体" w:cs="宋体"/>
          <w:color w:val="auto"/>
          <w:spacing w:val="7"/>
          <w:highlight w:val="none"/>
        </w:rPr>
        <w:t>、</w:t>
      </w:r>
      <w:r>
        <w:rPr>
          <w:rFonts w:hint="eastAsia" w:ascii="Times New Roman" w:hAnsi="Times New Roman" w:eastAsia="宋体" w:cs="宋体"/>
          <w:color w:val="auto"/>
          <w:spacing w:val="6"/>
          <w:highlight w:val="none"/>
        </w:rPr>
        <w:t>说明或者补正</w:t>
      </w:r>
      <w:r>
        <w:rPr>
          <w:rFonts w:hint="eastAsia" w:ascii="Times New Roman" w:hAnsi="Times New Roman" w:eastAsia="宋体" w:cs="宋体"/>
          <w:color w:val="auto"/>
          <w:spacing w:val="7"/>
          <w:highlight w:val="none"/>
        </w:rPr>
        <w:t>，</w:t>
      </w:r>
      <w:r>
        <w:rPr>
          <w:rFonts w:hint="eastAsia" w:ascii="Times New Roman" w:hAnsi="Times New Roman" w:eastAsia="宋体" w:cs="宋体"/>
          <w:color w:val="auto"/>
          <w:spacing w:val="6"/>
          <w:highlight w:val="none"/>
        </w:rPr>
        <w:t>评标委员会将视作投标人放弃澄清</w:t>
      </w:r>
      <w:r>
        <w:rPr>
          <w:rFonts w:hint="eastAsia" w:ascii="Times New Roman" w:hAnsi="Times New Roman" w:eastAsia="宋体" w:cs="宋体"/>
          <w:color w:val="auto"/>
          <w:spacing w:val="7"/>
          <w:highlight w:val="none"/>
        </w:rPr>
        <w:t>、说明或者补正</w:t>
      </w:r>
      <w:r>
        <w:rPr>
          <w:rFonts w:hint="eastAsia" w:ascii="Times New Roman" w:hAnsi="Times New Roman" w:eastAsia="宋体" w:cs="宋体"/>
          <w:color w:val="auto"/>
          <w:spacing w:val="8"/>
          <w:highlight w:val="none"/>
        </w:rPr>
        <w:t>。</w:t>
      </w:r>
    </w:p>
    <w:p>
      <w:pPr>
        <w:pageBreakBefore w:val="0"/>
        <w:widowControl/>
        <w:wordWrap/>
        <w:overflowPunct/>
        <w:topLinePunct w:val="0"/>
        <w:bidi w:val="0"/>
        <w:spacing w:line="360" w:lineRule="auto"/>
        <w:ind w:left="11" w:right="68" w:firstLine="411"/>
        <w:contextualSpacing/>
        <w:rPr>
          <w:rFonts w:hint="eastAsia" w:ascii="Times New Roman" w:hAnsi="Times New Roman" w:eastAsia="宋体" w:cs="宋体"/>
          <w:color w:val="auto"/>
          <w:highlight w:val="none"/>
        </w:rPr>
      </w:pPr>
      <w:r>
        <w:rPr>
          <w:rFonts w:hint="eastAsia" w:ascii="Times New Roman" w:hAnsi="Times New Roman" w:eastAsia="宋体" w:cs="宋体"/>
          <w:color w:val="auto"/>
          <w:spacing w:val="6"/>
          <w:highlight w:val="none"/>
        </w:rPr>
        <w:t>6.2</w:t>
      </w:r>
      <w:r>
        <w:rPr>
          <w:rFonts w:hint="eastAsia" w:ascii="Times New Roman" w:hAnsi="Times New Roman" w:eastAsia="宋体" w:cs="宋体"/>
          <w:color w:val="auto"/>
          <w:spacing w:val="11"/>
          <w:highlight w:val="none"/>
        </w:rPr>
        <w:t>有关澄清、说明与补正，投标人应以书面形式进行，对投标报价和实</w:t>
      </w:r>
      <w:r>
        <w:rPr>
          <w:rFonts w:hint="eastAsia" w:ascii="Times New Roman" w:hAnsi="Times New Roman" w:eastAsia="宋体" w:cs="宋体"/>
          <w:color w:val="auto"/>
          <w:spacing w:val="10"/>
          <w:highlight w:val="none"/>
        </w:rPr>
        <w:t>质性的内容不得更改</w:t>
      </w:r>
      <w:r>
        <w:rPr>
          <w:rFonts w:hint="eastAsia" w:ascii="Times New Roman" w:hAnsi="Times New Roman" w:eastAsia="宋体" w:cs="宋体"/>
          <w:color w:val="auto"/>
          <w:spacing w:val="9"/>
          <w:highlight w:val="none"/>
        </w:rPr>
        <w:t>（报价修正除外</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9"/>
          <w:highlight w:val="none"/>
        </w:rPr>
        <w:t>投标人的书面澄清</w:t>
      </w:r>
      <w:r>
        <w:rPr>
          <w:rFonts w:hint="eastAsia" w:ascii="Times New Roman" w:hAnsi="Times New Roman" w:eastAsia="宋体" w:cs="宋体"/>
          <w:color w:val="auto"/>
          <w:spacing w:val="11"/>
          <w:highlight w:val="none"/>
        </w:rPr>
        <w:t>、</w:t>
      </w:r>
      <w:r>
        <w:rPr>
          <w:rFonts w:hint="eastAsia" w:ascii="Times New Roman" w:hAnsi="Times New Roman" w:eastAsia="宋体" w:cs="宋体"/>
          <w:color w:val="auto"/>
          <w:spacing w:val="9"/>
          <w:highlight w:val="none"/>
        </w:rPr>
        <w:t>说明和补正属于投标文件的组成部分</w:t>
      </w:r>
      <w:r>
        <w:rPr>
          <w:rFonts w:hint="eastAsia" w:ascii="Times New Roman" w:hAnsi="Times New Roman" w:eastAsia="宋体" w:cs="宋体"/>
          <w:color w:val="auto"/>
          <w:spacing w:val="10"/>
          <w:highlight w:val="none"/>
        </w:rPr>
        <w:t>。</w:t>
      </w:r>
    </w:p>
    <w:p>
      <w:pPr>
        <w:pageBreakBefore w:val="0"/>
        <w:widowControl/>
        <w:wordWrap/>
        <w:overflowPunct/>
        <w:topLinePunct w:val="0"/>
        <w:bidi w:val="0"/>
        <w:spacing w:line="360" w:lineRule="auto"/>
        <w:ind w:left="21" w:right="77" w:firstLine="402"/>
        <w:contextualSpacing/>
        <w:rPr>
          <w:rFonts w:hint="eastAsia" w:ascii="Times New Roman" w:hAnsi="Times New Roman" w:eastAsia="宋体" w:cs="宋体"/>
          <w:color w:val="auto"/>
          <w:highlight w:val="none"/>
        </w:rPr>
      </w:pPr>
      <w:r>
        <w:rPr>
          <w:rFonts w:hint="eastAsia" w:ascii="Times New Roman" w:hAnsi="Times New Roman" w:eastAsia="宋体" w:cs="宋体"/>
          <w:color w:val="auto"/>
          <w:spacing w:val="7"/>
          <w:highlight w:val="none"/>
        </w:rPr>
        <w:t>6.3</w:t>
      </w:r>
      <w:r>
        <w:rPr>
          <w:rFonts w:hint="eastAsia" w:ascii="Times New Roman" w:hAnsi="Times New Roman" w:eastAsia="宋体" w:cs="宋体"/>
          <w:color w:val="auto"/>
          <w:spacing w:val="11"/>
          <w:highlight w:val="none"/>
        </w:rPr>
        <w:t>评标委员会对投标人提交</w:t>
      </w:r>
      <w:r>
        <w:rPr>
          <w:rFonts w:hint="eastAsia" w:ascii="Times New Roman" w:hAnsi="Times New Roman" w:eastAsia="宋体" w:cs="宋体"/>
          <w:color w:val="auto"/>
          <w:spacing w:val="10"/>
          <w:highlight w:val="none"/>
        </w:rPr>
        <w:t>的澄清</w:t>
      </w:r>
      <w:r>
        <w:rPr>
          <w:rFonts w:hint="eastAsia" w:ascii="Times New Roman" w:hAnsi="Times New Roman" w:eastAsia="宋体" w:cs="宋体"/>
          <w:color w:val="auto"/>
          <w:spacing w:val="12"/>
          <w:highlight w:val="none"/>
        </w:rPr>
        <w:t>、</w:t>
      </w:r>
      <w:r>
        <w:rPr>
          <w:rFonts w:hint="eastAsia" w:ascii="Times New Roman" w:hAnsi="Times New Roman" w:eastAsia="宋体" w:cs="宋体"/>
          <w:color w:val="auto"/>
          <w:spacing w:val="10"/>
          <w:highlight w:val="none"/>
        </w:rPr>
        <w:t>说明或补正有疑问的</w:t>
      </w:r>
      <w:r>
        <w:rPr>
          <w:rFonts w:hint="eastAsia" w:ascii="Times New Roman" w:hAnsi="Times New Roman" w:eastAsia="宋体" w:cs="宋体"/>
          <w:color w:val="auto"/>
          <w:spacing w:val="12"/>
          <w:highlight w:val="none"/>
        </w:rPr>
        <w:t>，</w:t>
      </w:r>
      <w:r>
        <w:rPr>
          <w:rFonts w:hint="eastAsia" w:ascii="Times New Roman" w:hAnsi="Times New Roman" w:eastAsia="宋体" w:cs="宋体"/>
          <w:color w:val="auto"/>
          <w:spacing w:val="10"/>
          <w:highlight w:val="none"/>
        </w:rPr>
        <w:t>可以要求投标人进一步澄清</w:t>
      </w:r>
      <w:r>
        <w:rPr>
          <w:rFonts w:hint="eastAsia" w:ascii="Times New Roman" w:hAnsi="Times New Roman" w:eastAsia="宋体" w:cs="宋体"/>
          <w:color w:val="auto"/>
          <w:spacing w:val="12"/>
          <w:highlight w:val="none"/>
        </w:rPr>
        <w:t>、</w:t>
      </w:r>
      <w:r>
        <w:rPr>
          <w:rFonts w:hint="eastAsia" w:ascii="Times New Roman" w:hAnsi="Times New Roman" w:eastAsia="宋体" w:cs="宋体"/>
          <w:color w:val="auto"/>
          <w:spacing w:val="10"/>
          <w:highlight w:val="none"/>
        </w:rPr>
        <w:t>说</w:t>
      </w:r>
      <w:r>
        <w:rPr>
          <w:rFonts w:hint="eastAsia" w:ascii="Times New Roman" w:hAnsi="Times New Roman" w:eastAsia="宋体" w:cs="宋体"/>
          <w:color w:val="auto"/>
          <w:spacing w:val="8"/>
          <w:highlight w:val="none"/>
        </w:rPr>
        <w:t>明或补正</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8"/>
          <w:highlight w:val="none"/>
        </w:rPr>
        <w:t>直至满足评标委员</w:t>
      </w:r>
      <w:r>
        <w:rPr>
          <w:rFonts w:hint="eastAsia" w:ascii="Times New Roman" w:hAnsi="Times New Roman" w:eastAsia="宋体" w:cs="宋体"/>
          <w:color w:val="auto"/>
          <w:spacing w:val="7"/>
          <w:highlight w:val="none"/>
        </w:rPr>
        <w:t>会的要求</w:t>
      </w:r>
      <w:r>
        <w:rPr>
          <w:rFonts w:hint="eastAsia" w:ascii="Times New Roman" w:hAnsi="Times New Roman" w:eastAsia="宋体" w:cs="宋体"/>
          <w:color w:val="auto"/>
          <w:spacing w:val="9"/>
          <w:highlight w:val="none"/>
        </w:rPr>
        <w:t>。</w:t>
      </w:r>
    </w:p>
    <w:p>
      <w:pPr>
        <w:pageBreakBefore w:val="0"/>
        <w:widowControl/>
        <w:wordWrap/>
        <w:overflowPunct/>
        <w:topLinePunct w:val="0"/>
        <w:bidi w:val="0"/>
        <w:spacing w:line="360" w:lineRule="auto"/>
        <w:ind w:firstLine="423"/>
        <w:contextualSpacing/>
        <w:rPr>
          <w:rFonts w:hint="eastAsia" w:ascii="Times New Roman" w:hAnsi="Times New Roman" w:eastAsia="宋体" w:cs="宋体"/>
          <w:color w:val="auto"/>
          <w:highlight w:val="none"/>
        </w:rPr>
      </w:pPr>
      <w:r>
        <w:rPr>
          <w:rFonts w:hint="eastAsia" w:ascii="Times New Roman" w:hAnsi="Times New Roman" w:eastAsia="宋体" w:cs="宋体"/>
          <w:color w:val="auto"/>
          <w:spacing w:val="5"/>
          <w:highlight w:val="none"/>
        </w:rPr>
        <w:t>6.</w:t>
      </w:r>
      <w:r>
        <w:rPr>
          <w:rFonts w:hint="eastAsia" w:ascii="Times New Roman" w:hAnsi="Times New Roman" w:eastAsia="宋体" w:cs="宋体"/>
          <w:color w:val="auto"/>
          <w:spacing w:val="4"/>
          <w:highlight w:val="none"/>
        </w:rPr>
        <w:t>4</w:t>
      </w:r>
      <w:r>
        <w:rPr>
          <w:rFonts w:hint="eastAsia" w:ascii="Times New Roman" w:hAnsi="Times New Roman" w:eastAsia="宋体" w:cs="宋体"/>
          <w:color w:val="auto"/>
          <w:spacing w:val="7"/>
          <w:highlight w:val="none"/>
        </w:rPr>
        <w:t>评标委员会不接受投标人主动提出的澄清</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7"/>
          <w:highlight w:val="none"/>
        </w:rPr>
        <w:t>说明或补正</w:t>
      </w:r>
      <w:r>
        <w:rPr>
          <w:rFonts w:hint="eastAsia" w:ascii="Times New Roman" w:hAnsi="Times New Roman" w:eastAsia="宋体" w:cs="宋体"/>
          <w:color w:val="auto"/>
          <w:spacing w:val="9"/>
          <w:highlight w:val="none"/>
        </w:rPr>
        <w:t>。</w:t>
      </w:r>
    </w:p>
    <w:p>
      <w:pPr>
        <w:pageBreakBefore w:val="0"/>
        <w:widowControl/>
        <w:wordWrap/>
        <w:overflowPunct/>
        <w:topLinePunct w:val="0"/>
        <w:bidi w:val="0"/>
        <w:spacing w:line="360" w:lineRule="auto"/>
        <w:ind w:firstLine="423"/>
        <w:contextualSpacing/>
        <w:rPr>
          <w:rFonts w:hint="eastAsia" w:ascii="Times New Roman" w:hAnsi="Times New Roman" w:eastAsia="宋体" w:cs="宋体"/>
          <w:color w:val="auto"/>
          <w:highlight w:val="none"/>
        </w:rPr>
      </w:pPr>
      <w:r>
        <w:rPr>
          <w:rFonts w:hint="eastAsia" w:ascii="Times New Roman" w:hAnsi="Times New Roman" w:eastAsia="宋体" w:cs="宋体"/>
          <w:color w:val="auto"/>
          <w:spacing w:val="4"/>
          <w:highlight w:val="none"/>
        </w:rPr>
        <w:t>6.5</w:t>
      </w:r>
      <w:r>
        <w:rPr>
          <w:rFonts w:hint="eastAsia" w:ascii="Times New Roman" w:hAnsi="Times New Roman" w:eastAsia="宋体" w:cs="宋体"/>
          <w:color w:val="auto"/>
          <w:spacing w:val="8"/>
          <w:highlight w:val="none"/>
        </w:rPr>
        <w:t>投标报价出现前后不一致的，</w:t>
      </w:r>
      <w:r>
        <w:rPr>
          <w:rFonts w:hint="eastAsia" w:ascii="Times New Roman" w:hAnsi="Times New Roman" w:eastAsia="宋体" w:cs="宋体"/>
          <w:color w:val="auto"/>
          <w:spacing w:val="7"/>
          <w:highlight w:val="none"/>
        </w:rPr>
        <w:t>评标委员会应按照下列原则修正</w:t>
      </w:r>
      <w:r>
        <w:rPr>
          <w:rFonts w:hint="eastAsia" w:ascii="Times New Roman" w:hAnsi="Times New Roman" w:eastAsia="宋体" w:cs="宋体"/>
          <w:color w:val="auto"/>
          <w:spacing w:val="8"/>
          <w:highlight w:val="none"/>
        </w:rPr>
        <w:t>：</w:t>
      </w:r>
    </w:p>
    <w:p>
      <w:pPr>
        <w:pageBreakBefore w:val="0"/>
        <w:widowControl/>
        <w:wordWrap/>
        <w:overflowPunct/>
        <w:topLinePunct w:val="0"/>
        <w:bidi w:val="0"/>
        <w:spacing w:line="360" w:lineRule="auto"/>
        <w:ind w:right="58" w:firstLine="430"/>
        <w:contextualSpacing/>
        <w:rPr>
          <w:rFonts w:hint="eastAsia" w:ascii="Times New Roman" w:hAnsi="Times New Roman" w:eastAsia="宋体" w:cs="宋体"/>
          <w:color w:val="auto"/>
          <w:highlight w:val="none"/>
        </w:rPr>
      </w:pP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5"/>
          <w:highlight w:val="none"/>
        </w:rPr>
        <w:t>1</w:t>
      </w:r>
      <w:r>
        <w:rPr>
          <w:rFonts w:hint="eastAsia" w:ascii="Times New Roman" w:hAnsi="Times New Roman" w:eastAsia="宋体" w:cs="宋体"/>
          <w:color w:val="auto"/>
          <w:spacing w:val="9"/>
          <w:highlight w:val="none"/>
        </w:rPr>
        <w:t>）投标文件中开标一览</w:t>
      </w:r>
      <w:r>
        <w:rPr>
          <w:rFonts w:hint="eastAsia" w:ascii="Times New Roman" w:hAnsi="Times New Roman" w:eastAsia="宋体" w:cs="宋体"/>
          <w:color w:val="auto"/>
          <w:spacing w:val="8"/>
          <w:highlight w:val="none"/>
        </w:rPr>
        <w:t>表报价与投标文件中投标价格组成明细表报价不一致的</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8"/>
          <w:highlight w:val="none"/>
        </w:rPr>
        <w:t>以开标一览</w:t>
      </w:r>
      <w:r>
        <w:rPr>
          <w:rFonts w:hint="eastAsia" w:ascii="Times New Roman" w:hAnsi="Times New Roman" w:eastAsia="宋体" w:cs="宋体"/>
          <w:color w:val="auto"/>
          <w:spacing w:val="5"/>
          <w:highlight w:val="none"/>
        </w:rPr>
        <w:t>表为准</w:t>
      </w:r>
      <w:r>
        <w:rPr>
          <w:rFonts w:hint="eastAsia" w:ascii="Times New Roman" w:hAnsi="Times New Roman" w:eastAsia="宋体" w:cs="宋体"/>
          <w:color w:val="auto"/>
          <w:spacing w:val="6"/>
          <w:highlight w:val="none"/>
        </w:rPr>
        <w:t>；</w:t>
      </w:r>
    </w:p>
    <w:p>
      <w:pPr>
        <w:pageBreakBefore w:val="0"/>
        <w:widowControl/>
        <w:wordWrap/>
        <w:overflowPunct/>
        <w:topLinePunct w:val="0"/>
        <w:bidi w:val="0"/>
        <w:spacing w:line="360" w:lineRule="auto"/>
        <w:ind w:firstLine="431"/>
        <w:contextualSpacing/>
        <w:rPr>
          <w:rFonts w:hint="eastAsia" w:ascii="Times New Roman" w:hAnsi="Times New Roman" w:eastAsia="宋体" w:cs="宋体"/>
          <w:color w:val="auto"/>
          <w:highlight w:val="none"/>
        </w:rPr>
      </w:pP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6"/>
          <w:highlight w:val="none"/>
        </w:rPr>
        <w:t>2</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9"/>
          <w:highlight w:val="none"/>
        </w:rPr>
        <w:t>大写金额和小写金</w:t>
      </w:r>
      <w:r>
        <w:rPr>
          <w:rFonts w:hint="eastAsia" w:ascii="Times New Roman" w:hAnsi="Times New Roman" w:eastAsia="宋体" w:cs="宋体"/>
          <w:color w:val="auto"/>
          <w:spacing w:val="8"/>
          <w:highlight w:val="none"/>
        </w:rPr>
        <w:t>额不一致的</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8"/>
          <w:highlight w:val="none"/>
        </w:rPr>
        <w:t>以大写金额为准</w:t>
      </w:r>
      <w:r>
        <w:rPr>
          <w:rFonts w:hint="eastAsia" w:ascii="Times New Roman" w:hAnsi="Times New Roman" w:eastAsia="宋体" w:cs="宋体"/>
          <w:color w:val="auto"/>
          <w:spacing w:val="10"/>
          <w:highlight w:val="none"/>
        </w:rPr>
        <w:t>；</w:t>
      </w:r>
    </w:p>
    <w:p>
      <w:pPr>
        <w:pageBreakBefore w:val="0"/>
        <w:widowControl/>
        <w:wordWrap/>
        <w:overflowPunct/>
        <w:topLinePunct w:val="0"/>
        <w:bidi w:val="0"/>
        <w:spacing w:line="360" w:lineRule="auto"/>
        <w:ind w:firstLine="431"/>
        <w:contextualSpacing/>
        <w:rPr>
          <w:rFonts w:hint="eastAsia" w:ascii="Times New Roman" w:hAnsi="Times New Roman" w:eastAsia="宋体" w:cs="宋体"/>
          <w:color w:val="auto"/>
          <w:highlight w:val="none"/>
        </w:rPr>
      </w:pPr>
      <w:r>
        <w:rPr>
          <w:rFonts w:hint="eastAsia" w:ascii="Times New Roman" w:hAnsi="Times New Roman" w:eastAsia="宋体" w:cs="宋体"/>
          <w:color w:val="auto"/>
          <w:spacing w:val="6"/>
          <w:highlight w:val="none"/>
        </w:rPr>
        <w:t>（</w:t>
      </w:r>
      <w:r>
        <w:rPr>
          <w:rFonts w:hint="eastAsia" w:ascii="Times New Roman" w:hAnsi="Times New Roman" w:eastAsia="宋体" w:cs="宋体"/>
          <w:color w:val="auto"/>
          <w:spacing w:val="3"/>
          <w:highlight w:val="none"/>
        </w:rPr>
        <w:t>3</w:t>
      </w:r>
      <w:r>
        <w:rPr>
          <w:rFonts w:hint="eastAsia" w:ascii="Times New Roman" w:hAnsi="Times New Roman" w:eastAsia="宋体" w:cs="宋体"/>
          <w:color w:val="auto"/>
          <w:spacing w:val="6"/>
          <w:highlight w:val="none"/>
        </w:rPr>
        <w:t>）总价金额与按单价汇总金额不一致</w:t>
      </w:r>
      <w:r>
        <w:rPr>
          <w:rFonts w:hint="eastAsia" w:ascii="Times New Roman" w:hAnsi="Times New Roman" w:eastAsia="宋体" w:cs="宋体"/>
          <w:color w:val="auto"/>
          <w:spacing w:val="5"/>
          <w:highlight w:val="none"/>
        </w:rPr>
        <w:t>的</w:t>
      </w:r>
      <w:r>
        <w:rPr>
          <w:rFonts w:hint="eastAsia" w:ascii="Times New Roman" w:hAnsi="Times New Roman" w:eastAsia="宋体" w:cs="宋体"/>
          <w:color w:val="auto"/>
          <w:spacing w:val="6"/>
          <w:highlight w:val="none"/>
        </w:rPr>
        <w:t>，</w:t>
      </w:r>
      <w:r>
        <w:rPr>
          <w:rFonts w:hint="eastAsia" w:ascii="Times New Roman" w:hAnsi="Times New Roman" w:eastAsia="宋体" w:cs="宋体"/>
          <w:color w:val="auto"/>
          <w:spacing w:val="5"/>
          <w:highlight w:val="none"/>
        </w:rPr>
        <w:t>以总价为准</w:t>
      </w:r>
      <w:r>
        <w:rPr>
          <w:rFonts w:hint="eastAsia" w:ascii="Times New Roman" w:hAnsi="Times New Roman" w:eastAsia="宋体" w:cs="宋体"/>
          <w:color w:val="auto"/>
          <w:spacing w:val="6"/>
          <w:highlight w:val="none"/>
        </w:rPr>
        <w:t>，</w:t>
      </w:r>
      <w:r>
        <w:rPr>
          <w:rFonts w:hint="eastAsia" w:ascii="Times New Roman" w:hAnsi="Times New Roman" w:eastAsia="宋体" w:cs="宋体"/>
          <w:color w:val="auto"/>
          <w:spacing w:val="5"/>
          <w:highlight w:val="none"/>
        </w:rPr>
        <w:t>修改单价</w:t>
      </w:r>
      <w:r>
        <w:rPr>
          <w:rFonts w:hint="eastAsia" w:ascii="Times New Roman" w:hAnsi="Times New Roman" w:eastAsia="宋体" w:cs="宋体"/>
          <w:color w:val="auto"/>
          <w:spacing w:val="6"/>
          <w:highlight w:val="none"/>
        </w:rPr>
        <w:t>；</w:t>
      </w:r>
    </w:p>
    <w:p>
      <w:pPr>
        <w:pageBreakBefore w:val="0"/>
        <w:widowControl/>
        <w:wordWrap/>
        <w:overflowPunct/>
        <w:topLinePunct w:val="0"/>
        <w:bidi w:val="0"/>
        <w:spacing w:line="360" w:lineRule="auto"/>
        <w:ind w:firstLine="431"/>
        <w:contextualSpacing/>
        <w:rPr>
          <w:rFonts w:hint="eastAsia" w:ascii="Times New Roman" w:hAnsi="Times New Roman" w:eastAsia="宋体" w:cs="宋体"/>
          <w:color w:val="auto"/>
          <w:spacing w:val="7"/>
          <w:highlight w:val="none"/>
        </w:rPr>
      </w:pPr>
      <w:r>
        <w:rPr>
          <w:rFonts w:hint="eastAsia" w:ascii="Times New Roman" w:hAnsi="Times New Roman" w:eastAsia="宋体" w:cs="宋体"/>
          <w:color w:val="auto"/>
          <w:spacing w:val="7"/>
          <w:highlight w:val="none"/>
        </w:rPr>
        <w:t>（</w:t>
      </w:r>
      <w:r>
        <w:rPr>
          <w:rFonts w:hint="eastAsia" w:ascii="Times New Roman" w:hAnsi="Times New Roman" w:eastAsia="宋体" w:cs="宋体"/>
          <w:color w:val="auto"/>
          <w:spacing w:val="4"/>
          <w:highlight w:val="none"/>
        </w:rPr>
        <w:t>4</w:t>
      </w:r>
      <w:r>
        <w:rPr>
          <w:rFonts w:hint="eastAsia" w:ascii="Times New Roman" w:hAnsi="Times New Roman" w:eastAsia="宋体" w:cs="宋体"/>
          <w:color w:val="auto"/>
          <w:spacing w:val="7"/>
          <w:highlight w:val="none"/>
        </w:rPr>
        <w:t>）计量单位与第二章“投标人须知”第</w:t>
      </w:r>
      <w:r>
        <w:rPr>
          <w:rFonts w:hint="eastAsia" w:ascii="Times New Roman" w:hAnsi="Times New Roman" w:eastAsia="宋体" w:cs="宋体"/>
          <w:color w:val="auto"/>
          <w:spacing w:val="3"/>
          <w:highlight w:val="none"/>
        </w:rPr>
        <w:t>1.12</w:t>
      </w:r>
      <w:r>
        <w:rPr>
          <w:rFonts w:hint="eastAsia" w:ascii="Times New Roman" w:hAnsi="Times New Roman" w:eastAsia="宋体" w:cs="宋体"/>
          <w:color w:val="auto"/>
          <w:spacing w:val="6"/>
          <w:highlight w:val="none"/>
        </w:rPr>
        <w:t>款不符的</w:t>
      </w:r>
      <w:r>
        <w:rPr>
          <w:rFonts w:hint="eastAsia" w:ascii="Times New Roman" w:hAnsi="Times New Roman" w:eastAsia="宋体" w:cs="宋体"/>
          <w:color w:val="auto"/>
          <w:spacing w:val="7"/>
          <w:highlight w:val="none"/>
        </w:rPr>
        <w:t>，</w:t>
      </w:r>
      <w:r>
        <w:rPr>
          <w:rFonts w:hint="eastAsia" w:ascii="Times New Roman" w:hAnsi="Times New Roman" w:eastAsia="宋体" w:cs="宋体"/>
          <w:color w:val="auto"/>
          <w:spacing w:val="6"/>
          <w:highlight w:val="none"/>
        </w:rPr>
        <w:t>按招标文件规定进行修正</w:t>
      </w:r>
      <w:r>
        <w:rPr>
          <w:rFonts w:hint="eastAsia" w:ascii="Times New Roman" w:hAnsi="Times New Roman" w:eastAsia="宋体" w:cs="宋体"/>
          <w:color w:val="auto"/>
          <w:spacing w:val="7"/>
          <w:highlight w:val="none"/>
        </w:rPr>
        <w:t>。</w:t>
      </w:r>
    </w:p>
    <w:p>
      <w:pPr>
        <w:pStyle w:val="3"/>
        <w:pageBreakBefore w:val="0"/>
        <w:widowControl/>
        <w:wordWrap/>
        <w:overflowPunct/>
        <w:topLinePunct w:val="0"/>
        <w:bidi w:val="0"/>
        <w:spacing w:before="140" w:after="140" w:line="360" w:lineRule="auto"/>
        <w:jc w:val="center"/>
        <w:rPr>
          <w:rFonts w:hint="eastAsia" w:ascii="Times New Roman" w:hAnsi="Times New Roman" w:eastAsia="宋体" w:cs="宋体"/>
          <w:color w:val="auto"/>
          <w:sz w:val="24"/>
          <w:szCs w:val="24"/>
          <w:highlight w:val="none"/>
        </w:rPr>
      </w:pPr>
      <w:bookmarkStart w:id="63" w:name="_Toc101294416"/>
      <w:bookmarkStart w:id="64" w:name="_Toc101294486"/>
      <w:r>
        <w:rPr>
          <w:rFonts w:hint="eastAsia" w:ascii="Times New Roman" w:hAnsi="Times New Roman" w:eastAsia="宋体" w:cs="宋体"/>
          <w:color w:val="auto"/>
          <w:sz w:val="24"/>
          <w:szCs w:val="24"/>
          <w:highlight w:val="none"/>
        </w:rPr>
        <w:t>7、排序与推荐中标候选人</w:t>
      </w:r>
      <w:bookmarkEnd w:id="63"/>
      <w:bookmarkEnd w:id="64"/>
    </w:p>
    <w:p>
      <w:pPr>
        <w:pageBreakBefore w:val="0"/>
        <w:widowControl/>
        <w:wordWrap/>
        <w:overflowPunct/>
        <w:topLinePunct w:val="0"/>
        <w:bidi w:val="0"/>
        <w:spacing w:line="360" w:lineRule="auto"/>
        <w:ind w:right="68" w:firstLine="425"/>
        <w:rPr>
          <w:rFonts w:hint="eastAsia" w:ascii="Times New Roman" w:hAnsi="Times New Roman" w:eastAsia="宋体" w:cs="宋体"/>
          <w:color w:val="auto"/>
          <w:spacing w:val="11"/>
          <w:highlight w:val="none"/>
        </w:rPr>
      </w:pPr>
      <w:r>
        <w:rPr>
          <w:rFonts w:hint="eastAsia" w:ascii="Times New Roman" w:hAnsi="Times New Roman" w:eastAsia="宋体" w:cs="宋体"/>
          <w:color w:val="auto"/>
          <w:spacing w:val="6"/>
          <w:highlight w:val="none"/>
        </w:rPr>
        <w:t>7.1</w:t>
      </w:r>
      <w:r>
        <w:rPr>
          <w:rFonts w:hint="eastAsia" w:ascii="Times New Roman" w:hAnsi="Times New Roman" w:eastAsia="宋体" w:cs="宋体"/>
          <w:color w:val="auto"/>
          <w:spacing w:val="11"/>
          <w:highlight w:val="none"/>
        </w:rPr>
        <w:t>评标委员会按投标人的</w:t>
      </w:r>
      <w:r>
        <w:rPr>
          <w:rFonts w:hint="eastAsia" w:ascii="Times New Roman" w:hAnsi="Times New Roman" w:eastAsia="宋体" w:cs="宋体"/>
          <w:b/>
          <w:bCs/>
          <w:color w:val="auto"/>
          <w:spacing w:val="11"/>
          <w:highlight w:val="none"/>
        </w:rPr>
        <w:t>商务报价由低至高</w:t>
      </w:r>
      <w:r>
        <w:rPr>
          <w:rFonts w:hint="eastAsia" w:ascii="Times New Roman" w:hAnsi="Times New Roman" w:eastAsia="宋体" w:cs="宋体"/>
          <w:color w:val="auto"/>
          <w:spacing w:val="11"/>
          <w:highlight w:val="none"/>
        </w:rPr>
        <w:t>推荐中标候选人（中</w:t>
      </w:r>
      <w:r>
        <w:rPr>
          <w:rFonts w:hint="eastAsia" w:ascii="Times New Roman" w:hAnsi="Times New Roman" w:eastAsia="宋体" w:cs="宋体"/>
          <w:color w:val="auto"/>
          <w:spacing w:val="10"/>
          <w:highlight w:val="none"/>
        </w:rPr>
        <w:t>标候选人数见投标人须知前</w:t>
      </w:r>
      <w:r>
        <w:rPr>
          <w:rFonts w:hint="eastAsia" w:ascii="Times New Roman" w:hAnsi="Times New Roman" w:eastAsia="宋体" w:cs="宋体"/>
          <w:color w:val="auto"/>
          <w:spacing w:val="8"/>
          <w:highlight w:val="none"/>
        </w:rPr>
        <w:t>附表</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8"/>
          <w:highlight w:val="none"/>
        </w:rPr>
        <w:t>若最低商务报价相同</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8"/>
          <w:highlight w:val="none"/>
        </w:rPr>
        <w:t>则由评标委员会按</w:t>
      </w:r>
      <w:r>
        <w:rPr>
          <w:rFonts w:hint="eastAsia" w:ascii="Times New Roman" w:hAnsi="Times New Roman" w:eastAsia="宋体" w:cs="宋体"/>
          <w:color w:val="auto"/>
          <w:spacing w:val="10"/>
          <w:highlight w:val="none"/>
        </w:rPr>
        <w:t>少</w:t>
      </w:r>
      <w:r>
        <w:rPr>
          <w:rFonts w:hint="eastAsia" w:ascii="Times New Roman" w:hAnsi="Times New Roman" w:eastAsia="宋体" w:cs="宋体"/>
          <w:color w:val="auto"/>
          <w:spacing w:val="9"/>
          <w:highlight w:val="none"/>
        </w:rPr>
        <w:t>数服从多数的原则通过投票表决决定排名先后</w:t>
      </w:r>
      <w:r>
        <w:rPr>
          <w:rFonts w:hint="eastAsia" w:ascii="Times New Roman" w:hAnsi="Times New Roman" w:eastAsia="宋体" w:cs="宋体"/>
          <w:color w:val="auto"/>
          <w:spacing w:val="11"/>
          <w:highlight w:val="none"/>
        </w:rPr>
        <w:t>。</w:t>
      </w:r>
    </w:p>
    <w:p>
      <w:pPr>
        <w:pStyle w:val="17"/>
        <w:pageBreakBefore w:val="0"/>
        <w:widowControl/>
        <w:wordWrap/>
        <w:overflowPunct/>
        <w:topLinePunct w:val="0"/>
        <w:bidi w:val="0"/>
        <w:spacing w:line="360" w:lineRule="auto"/>
        <w:rPr>
          <w:rFonts w:hint="eastAsia" w:ascii="Times New Roman" w:hAnsi="Times New Roman" w:eastAsia="宋体" w:cs="宋体"/>
          <w:highlight w:val="none"/>
        </w:rPr>
      </w:pPr>
    </w:p>
    <w:p>
      <w:pPr>
        <w:pStyle w:val="3"/>
        <w:pageBreakBefore w:val="0"/>
        <w:widowControl/>
        <w:wordWrap/>
        <w:overflowPunct/>
        <w:topLinePunct w:val="0"/>
        <w:bidi w:val="0"/>
        <w:spacing w:before="140" w:after="140" w:line="360" w:lineRule="auto"/>
        <w:jc w:val="center"/>
        <w:rPr>
          <w:rFonts w:hint="eastAsia" w:ascii="Times New Roman" w:hAnsi="Times New Roman" w:eastAsia="宋体" w:cs="宋体"/>
          <w:color w:val="auto"/>
          <w:sz w:val="24"/>
          <w:szCs w:val="24"/>
          <w:highlight w:val="none"/>
        </w:rPr>
      </w:pPr>
      <w:bookmarkStart w:id="65" w:name="_Toc101294487"/>
      <w:bookmarkStart w:id="66" w:name="_Toc101294417"/>
      <w:r>
        <w:rPr>
          <w:rFonts w:hint="eastAsia" w:ascii="Times New Roman" w:hAnsi="Times New Roman" w:eastAsia="宋体" w:cs="宋体"/>
          <w:color w:val="auto"/>
          <w:sz w:val="24"/>
          <w:szCs w:val="24"/>
          <w:highlight w:val="none"/>
        </w:rPr>
        <w:t>8、完成评标报告</w:t>
      </w:r>
      <w:bookmarkEnd w:id="65"/>
      <w:bookmarkEnd w:id="66"/>
    </w:p>
    <w:p>
      <w:pPr>
        <w:pageBreakBefore w:val="0"/>
        <w:widowControl/>
        <w:wordWrap/>
        <w:overflowPunct/>
        <w:topLinePunct w:val="0"/>
        <w:bidi w:val="0"/>
        <w:spacing w:line="360" w:lineRule="auto"/>
        <w:ind w:right="2" w:firstLine="422"/>
        <w:rPr>
          <w:rFonts w:hint="eastAsia" w:ascii="Times New Roman" w:hAnsi="Times New Roman" w:eastAsia="宋体" w:cs="宋体"/>
          <w:color w:val="auto"/>
          <w:highlight w:val="none"/>
        </w:rPr>
      </w:pPr>
      <w:r>
        <w:rPr>
          <w:rFonts w:hint="eastAsia" w:ascii="Times New Roman" w:hAnsi="Times New Roman" w:eastAsia="宋体" w:cs="宋体"/>
          <w:color w:val="auto"/>
          <w:spacing w:val="6"/>
          <w:highlight w:val="none"/>
        </w:rPr>
        <w:t>8.1</w:t>
      </w:r>
      <w:r>
        <w:rPr>
          <w:rFonts w:hint="eastAsia" w:ascii="Times New Roman" w:hAnsi="Times New Roman" w:eastAsia="宋体" w:cs="宋体"/>
          <w:color w:val="auto"/>
          <w:spacing w:val="11"/>
          <w:highlight w:val="none"/>
        </w:rPr>
        <w:t>评标委员会完成评标后，应当根据全体评标成员签字的原始评标记录和</w:t>
      </w:r>
      <w:r>
        <w:rPr>
          <w:rFonts w:hint="eastAsia" w:ascii="Times New Roman" w:hAnsi="Times New Roman" w:eastAsia="宋体" w:cs="宋体"/>
          <w:color w:val="auto"/>
          <w:spacing w:val="10"/>
          <w:highlight w:val="none"/>
        </w:rPr>
        <w:t>评标结果编写评标</w:t>
      </w:r>
      <w:r>
        <w:rPr>
          <w:rFonts w:hint="eastAsia" w:ascii="Times New Roman" w:hAnsi="Times New Roman" w:eastAsia="宋体" w:cs="宋体"/>
          <w:color w:val="auto"/>
          <w:spacing w:val="8"/>
          <w:highlight w:val="none"/>
        </w:rPr>
        <w:t>报告，并推荐中标候选人，评审报告由评标委员会成员</w:t>
      </w:r>
      <w:r>
        <w:rPr>
          <w:rFonts w:hint="eastAsia" w:ascii="Times New Roman" w:hAnsi="Times New Roman" w:eastAsia="宋体" w:cs="宋体"/>
          <w:color w:val="auto"/>
          <w:spacing w:val="7"/>
          <w:highlight w:val="none"/>
        </w:rPr>
        <w:t>签字确认提交招标人</w:t>
      </w:r>
      <w:r>
        <w:rPr>
          <w:rFonts w:hint="eastAsia" w:ascii="Times New Roman" w:hAnsi="Times New Roman" w:eastAsia="宋体" w:cs="宋体"/>
          <w:color w:val="auto"/>
          <w:spacing w:val="8"/>
          <w:highlight w:val="none"/>
        </w:rPr>
        <w:t>，</w:t>
      </w:r>
      <w:r>
        <w:rPr>
          <w:rFonts w:hint="eastAsia" w:ascii="Times New Roman" w:hAnsi="Times New Roman" w:eastAsia="宋体" w:cs="宋体"/>
          <w:color w:val="auto"/>
          <w:spacing w:val="7"/>
          <w:highlight w:val="none"/>
        </w:rPr>
        <w:t>并抄送有关监督部门</w:t>
      </w:r>
      <w:r>
        <w:rPr>
          <w:rFonts w:hint="eastAsia" w:ascii="Times New Roman" w:hAnsi="Times New Roman" w:eastAsia="宋体" w:cs="宋体"/>
          <w:color w:val="auto"/>
          <w:spacing w:val="8"/>
          <w:highlight w:val="none"/>
        </w:rPr>
        <w:t>。</w:t>
      </w:r>
    </w:p>
    <w:p>
      <w:pPr>
        <w:pageBreakBefore w:val="0"/>
        <w:widowControl/>
        <w:wordWrap/>
        <w:overflowPunct/>
        <w:topLinePunct w:val="0"/>
        <w:bidi w:val="0"/>
        <w:spacing w:line="360" w:lineRule="auto"/>
        <w:ind w:left="3" w:right="2" w:firstLine="419"/>
        <w:rPr>
          <w:rFonts w:hint="eastAsia" w:ascii="Times New Roman" w:hAnsi="Times New Roman" w:eastAsia="宋体" w:cs="宋体"/>
          <w:color w:val="auto"/>
          <w:highlight w:val="none"/>
        </w:rPr>
      </w:pPr>
      <w:r>
        <w:rPr>
          <w:rFonts w:hint="eastAsia" w:ascii="Times New Roman" w:hAnsi="Times New Roman" w:eastAsia="宋体" w:cs="宋体"/>
          <w:color w:val="auto"/>
          <w:spacing w:val="6"/>
          <w:highlight w:val="none"/>
        </w:rPr>
        <w:t>8.2</w:t>
      </w:r>
      <w:r>
        <w:rPr>
          <w:rFonts w:hint="eastAsia" w:ascii="Times New Roman" w:hAnsi="Times New Roman" w:eastAsia="宋体" w:cs="宋体"/>
          <w:color w:val="auto"/>
          <w:spacing w:val="11"/>
          <w:highlight w:val="none"/>
        </w:rPr>
        <w:t>评标委员会成员对需要共同认定的事项存在争议的，应当按照少数服从</w:t>
      </w:r>
      <w:r>
        <w:rPr>
          <w:rFonts w:hint="eastAsia" w:ascii="Times New Roman" w:hAnsi="Times New Roman" w:eastAsia="宋体" w:cs="宋体"/>
          <w:color w:val="auto"/>
          <w:spacing w:val="10"/>
          <w:highlight w:val="none"/>
        </w:rPr>
        <w:t>多数的原则作出结</w:t>
      </w:r>
      <w:r>
        <w:rPr>
          <w:rFonts w:hint="eastAsia" w:ascii="Times New Roman" w:hAnsi="Times New Roman" w:eastAsia="宋体" w:cs="宋体"/>
          <w:color w:val="auto"/>
          <w:spacing w:val="8"/>
          <w:highlight w:val="none"/>
        </w:rPr>
        <w:t>论。持不同意见的评标委员会成员应当在评标</w:t>
      </w:r>
      <w:r>
        <w:rPr>
          <w:rFonts w:hint="eastAsia" w:ascii="Times New Roman" w:hAnsi="Times New Roman" w:eastAsia="宋体" w:cs="宋体"/>
          <w:color w:val="auto"/>
          <w:spacing w:val="7"/>
          <w:highlight w:val="none"/>
        </w:rPr>
        <w:t>报告上签署不同意见及理由</w:t>
      </w:r>
      <w:r>
        <w:rPr>
          <w:rFonts w:hint="eastAsia" w:ascii="Times New Roman" w:hAnsi="Times New Roman" w:eastAsia="宋体" w:cs="宋体"/>
          <w:color w:val="auto"/>
          <w:spacing w:val="8"/>
          <w:highlight w:val="none"/>
        </w:rPr>
        <w:t>，</w:t>
      </w:r>
      <w:r>
        <w:rPr>
          <w:rFonts w:hint="eastAsia" w:ascii="Times New Roman" w:hAnsi="Times New Roman" w:eastAsia="宋体" w:cs="宋体"/>
          <w:color w:val="auto"/>
          <w:spacing w:val="7"/>
          <w:highlight w:val="none"/>
        </w:rPr>
        <w:t>否则视为同意评标报告</w:t>
      </w:r>
      <w:r>
        <w:rPr>
          <w:rFonts w:hint="eastAsia" w:ascii="Times New Roman" w:hAnsi="Times New Roman" w:eastAsia="宋体" w:cs="宋体"/>
          <w:color w:val="auto"/>
          <w:spacing w:val="8"/>
          <w:highlight w:val="none"/>
        </w:rPr>
        <w:t>。</w:t>
      </w:r>
    </w:p>
    <w:p>
      <w:pPr>
        <w:pageBreakBefore w:val="0"/>
        <w:widowControl/>
        <w:wordWrap/>
        <w:overflowPunct/>
        <w:topLinePunct w:val="0"/>
        <w:bidi w:val="0"/>
        <w:spacing w:line="360" w:lineRule="auto"/>
        <w:ind w:firstLine="422"/>
        <w:rPr>
          <w:rFonts w:hint="eastAsia" w:ascii="Times New Roman" w:hAnsi="Times New Roman" w:eastAsia="宋体" w:cs="宋体"/>
          <w:color w:val="auto"/>
          <w:highlight w:val="none"/>
        </w:rPr>
      </w:pPr>
      <w:r>
        <w:rPr>
          <w:rFonts w:hint="eastAsia" w:ascii="Times New Roman" w:hAnsi="Times New Roman" w:eastAsia="宋体" w:cs="宋体"/>
          <w:color w:val="auto"/>
          <w:spacing w:val="3"/>
          <w:highlight w:val="none"/>
        </w:rPr>
        <w:t>8.3</w:t>
      </w:r>
      <w:r>
        <w:rPr>
          <w:rFonts w:hint="eastAsia" w:ascii="Times New Roman" w:hAnsi="Times New Roman" w:eastAsia="宋体" w:cs="宋体"/>
          <w:color w:val="auto"/>
          <w:spacing w:val="5"/>
          <w:highlight w:val="none"/>
        </w:rPr>
        <w:t>评标报告应包</w:t>
      </w:r>
      <w:r>
        <w:rPr>
          <w:rFonts w:hint="eastAsia" w:ascii="Times New Roman" w:hAnsi="Times New Roman" w:eastAsia="宋体" w:cs="宋体"/>
          <w:color w:val="auto"/>
          <w:spacing w:val="4"/>
          <w:highlight w:val="none"/>
        </w:rPr>
        <w:t>括以下内容</w:t>
      </w:r>
      <w:r>
        <w:rPr>
          <w:rFonts w:hint="eastAsia" w:ascii="Times New Roman" w:hAnsi="Times New Roman" w:eastAsia="宋体" w:cs="宋体"/>
          <w:color w:val="auto"/>
          <w:spacing w:val="5"/>
          <w:highlight w:val="none"/>
        </w:rPr>
        <w:t>：</w:t>
      </w:r>
    </w:p>
    <w:p>
      <w:pPr>
        <w:pageBreakBefore w:val="0"/>
        <w:widowControl/>
        <w:wordWrap/>
        <w:overflowPunct/>
        <w:topLinePunct w:val="0"/>
        <w:bidi w:val="0"/>
        <w:spacing w:line="360" w:lineRule="auto"/>
        <w:ind w:firstLine="431"/>
        <w:rPr>
          <w:rFonts w:hint="eastAsia" w:ascii="Times New Roman" w:hAnsi="Times New Roman" w:eastAsia="宋体" w:cs="宋体"/>
          <w:color w:val="auto"/>
          <w:highlight w:val="none"/>
        </w:rPr>
      </w:pPr>
      <w:r>
        <w:rPr>
          <w:rFonts w:hint="eastAsia" w:ascii="Times New Roman" w:hAnsi="Times New Roman" w:eastAsia="宋体" w:cs="宋体"/>
          <w:color w:val="auto"/>
          <w:spacing w:val="6"/>
          <w:highlight w:val="none"/>
        </w:rPr>
        <w:t>（</w:t>
      </w:r>
      <w:r>
        <w:rPr>
          <w:rFonts w:hint="eastAsia" w:ascii="Times New Roman" w:hAnsi="Times New Roman" w:eastAsia="宋体" w:cs="宋体"/>
          <w:color w:val="auto"/>
          <w:spacing w:val="3"/>
          <w:highlight w:val="none"/>
        </w:rPr>
        <w:t>1</w:t>
      </w:r>
      <w:r>
        <w:rPr>
          <w:rFonts w:hint="eastAsia" w:ascii="Times New Roman" w:hAnsi="Times New Roman" w:eastAsia="宋体" w:cs="宋体"/>
          <w:color w:val="auto"/>
          <w:spacing w:val="8"/>
          <w:highlight w:val="none"/>
        </w:rPr>
        <w:t>）</w:t>
      </w:r>
      <w:r>
        <w:rPr>
          <w:rFonts w:hint="eastAsia" w:ascii="Times New Roman" w:hAnsi="Times New Roman" w:eastAsia="宋体" w:cs="宋体"/>
          <w:color w:val="auto"/>
          <w:spacing w:val="5"/>
          <w:highlight w:val="none"/>
        </w:rPr>
        <w:t>开标记录</w:t>
      </w:r>
      <w:r>
        <w:rPr>
          <w:rFonts w:hint="eastAsia" w:ascii="Times New Roman" w:hAnsi="Times New Roman" w:eastAsia="宋体" w:cs="宋体"/>
          <w:color w:val="auto"/>
          <w:spacing w:val="8"/>
          <w:highlight w:val="none"/>
        </w:rPr>
        <w:t>；</w:t>
      </w:r>
    </w:p>
    <w:p>
      <w:pPr>
        <w:pageBreakBefore w:val="0"/>
        <w:widowControl/>
        <w:wordWrap/>
        <w:overflowPunct/>
        <w:topLinePunct w:val="0"/>
        <w:bidi w:val="0"/>
        <w:spacing w:line="360" w:lineRule="auto"/>
        <w:ind w:firstLine="431"/>
        <w:rPr>
          <w:rFonts w:hint="eastAsia" w:ascii="Times New Roman" w:hAnsi="Times New Roman" w:eastAsia="宋体" w:cs="宋体"/>
          <w:color w:val="auto"/>
          <w:highlight w:val="none"/>
        </w:rPr>
      </w:pPr>
      <w:r>
        <w:rPr>
          <w:rFonts w:hint="eastAsia" w:ascii="Times New Roman" w:hAnsi="Times New Roman" w:eastAsia="宋体" w:cs="宋体"/>
          <w:color w:val="auto"/>
          <w:spacing w:val="8"/>
          <w:highlight w:val="none"/>
        </w:rPr>
        <w:t>（</w:t>
      </w:r>
      <w:r>
        <w:rPr>
          <w:rFonts w:hint="eastAsia" w:ascii="Times New Roman" w:hAnsi="Times New Roman" w:eastAsia="宋体" w:cs="宋体"/>
          <w:color w:val="auto"/>
          <w:spacing w:val="5"/>
          <w:highlight w:val="none"/>
        </w:rPr>
        <w:t>2</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8"/>
          <w:highlight w:val="none"/>
        </w:rPr>
        <w:t>评标</w:t>
      </w:r>
      <w:r>
        <w:rPr>
          <w:rFonts w:hint="eastAsia" w:ascii="Times New Roman" w:hAnsi="Times New Roman" w:eastAsia="宋体" w:cs="宋体"/>
          <w:color w:val="auto"/>
          <w:spacing w:val="7"/>
          <w:highlight w:val="none"/>
        </w:rPr>
        <w:t>内容</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7"/>
          <w:highlight w:val="none"/>
        </w:rPr>
        <w:t>过程和结果</w:t>
      </w:r>
      <w:r>
        <w:rPr>
          <w:rFonts w:hint="eastAsia" w:ascii="Times New Roman" w:hAnsi="Times New Roman" w:eastAsia="宋体" w:cs="宋体"/>
          <w:color w:val="auto"/>
          <w:spacing w:val="9"/>
          <w:highlight w:val="none"/>
        </w:rPr>
        <w:t>；</w:t>
      </w:r>
    </w:p>
    <w:p>
      <w:pPr>
        <w:pageBreakBefore w:val="0"/>
        <w:widowControl/>
        <w:wordWrap/>
        <w:overflowPunct/>
        <w:topLinePunct w:val="0"/>
        <w:bidi w:val="0"/>
        <w:spacing w:line="360" w:lineRule="auto"/>
        <w:ind w:firstLine="431"/>
        <w:rPr>
          <w:rFonts w:hint="eastAsia" w:ascii="Times New Roman" w:hAnsi="Times New Roman" w:eastAsia="宋体" w:cs="宋体"/>
          <w:color w:val="auto"/>
          <w:highlight w:val="none"/>
        </w:rPr>
      </w:pPr>
      <w:r>
        <w:rPr>
          <w:rFonts w:hint="eastAsia" w:ascii="Times New Roman" w:hAnsi="Times New Roman" w:eastAsia="宋体" w:cs="宋体"/>
          <w:color w:val="auto"/>
          <w:spacing w:val="6"/>
          <w:highlight w:val="none"/>
        </w:rPr>
        <w:t>（</w:t>
      </w:r>
      <w:r>
        <w:rPr>
          <w:rFonts w:hint="eastAsia" w:ascii="Times New Roman" w:hAnsi="Times New Roman" w:eastAsia="宋体" w:cs="宋体"/>
          <w:color w:val="auto"/>
          <w:spacing w:val="3"/>
          <w:highlight w:val="none"/>
        </w:rPr>
        <w:t>3</w:t>
      </w:r>
      <w:r>
        <w:rPr>
          <w:rFonts w:hint="eastAsia" w:ascii="Times New Roman" w:hAnsi="Times New Roman" w:eastAsia="宋体" w:cs="宋体"/>
          <w:color w:val="auto"/>
          <w:spacing w:val="8"/>
          <w:highlight w:val="none"/>
        </w:rPr>
        <w:t>）</w:t>
      </w:r>
      <w:r>
        <w:rPr>
          <w:rFonts w:hint="eastAsia" w:ascii="Times New Roman" w:hAnsi="Times New Roman" w:eastAsia="宋体" w:cs="宋体"/>
          <w:color w:val="auto"/>
          <w:spacing w:val="6"/>
          <w:highlight w:val="none"/>
        </w:rPr>
        <w:t>否决投标情况说明及依据（包括对投标竞争性认定的理由（若有</w:t>
      </w:r>
      <w:r>
        <w:rPr>
          <w:rFonts w:hint="eastAsia" w:ascii="Times New Roman" w:hAnsi="Times New Roman" w:eastAsia="宋体" w:cs="宋体"/>
          <w:color w:val="auto"/>
          <w:spacing w:val="7"/>
          <w:highlight w:val="none"/>
        </w:rPr>
        <w:t>））；</w:t>
      </w:r>
    </w:p>
    <w:p>
      <w:pPr>
        <w:pageBreakBefore w:val="0"/>
        <w:widowControl/>
        <w:wordWrap/>
        <w:overflowPunct/>
        <w:topLinePunct w:val="0"/>
        <w:bidi w:val="0"/>
        <w:spacing w:line="360" w:lineRule="auto"/>
        <w:ind w:firstLine="431"/>
        <w:rPr>
          <w:rFonts w:hint="eastAsia" w:ascii="Times New Roman" w:hAnsi="Times New Roman" w:eastAsia="宋体" w:cs="宋体"/>
          <w:color w:val="auto"/>
          <w:highlight w:val="none"/>
        </w:rPr>
      </w:pPr>
      <w:r>
        <w:rPr>
          <w:rFonts w:hint="eastAsia" w:ascii="Times New Roman" w:hAnsi="Times New Roman" w:eastAsia="宋体" w:cs="宋体"/>
          <w:color w:val="auto"/>
          <w:spacing w:val="7"/>
          <w:highlight w:val="none"/>
        </w:rPr>
        <w:t>（</w:t>
      </w:r>
      <w:r>
        <w:rPr>
          <w:rFonts w:hint="eastAsia" w:ascii="Times New Roman" w:hAnsi="Times New Roman" w:eastAsia="宋体" w:cs="宋体"/>
          <w:color w:val="auto"/>
          <w:spacing w:val="4"/>
          <w:highlight w:val="none"/>
        </w:rPr>
        <w:t>4</w:t>
      </w: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6"/>
          <w:highlight w:val="none"/>
        </w:rPr>
        <w:t>询标澄清纪要</w:t>
      </w:r>
      <w:r>
        <w:rPr>
          <w:rFonts w:hint="eastAsia" w:ascii="Times New Roman" w:hAnsi="Times New Roman" w:eastAsia="宋体" w:cs="宋体"/>
          <w:color w:val="auto"/>
          <w:spacing w:val="9"/>
          <w:highlight w:val="none"/>
        </w:rPr>
        <w:t>；</w:t>
      </w:r>
    </w:p>
    <w:p>
      <w:pPr>
        <w:pageBreakBefore w:val="0"/>
        <w:widowControl/>
        <w:wordWrap/>
        <w:overflowPunct/>
        <w:topLinePunct w:val="0"/>
        <w:bidi w:val="0"/>
        <w:spacing w:line="360" w:lineRule="auto"/>
        <w:ind w:firstLine="431"/>
        <w:rPr>
          <w:rFonts w:hint="eastAsia" w:ascii="Times New Roman" w:hAnsi="Times New Roman" w:eastAsia="宋体" w:cs="宋体"/>
          <w:color w:val="auto"/>
          <w:spacing w:val="8"/>
          <w:highlight w:val="none"/>
        </w:rPr>
      </w:pPr>
      <w:r>
        <w:rPr>
          <w:rFonts w:hint="eastAsia" w:ascii="Times New Roman" w:hAnsi="Times New Roman" w:eastAsia="宋体" w:cs="宋体"/>
          <w:color w:val="auto"/>
          <w:spacing w:val="9"/>
          <w:highlight w:val="none"/>
        </w:rPr>
        <w:t>（</w:t>
      </w:r>
      <w:r>
        <w:rPr>
          <w:rFonts w:hint="eastAsia" w:ascii="Times New Roman" w:hAnsi="Times New Roman" w:eastAsia="宋体" w:cs="宋体"/>
          <w:color w:val="auto"/>
          <w:spacing w:val="4"/>
          <w:highlight w:val="none"/>
        </w:rPr>
        <w:t>5</w:t>
      </w:r>
      <w:r>
        <w:rPr>
          <w:rFonts w:hint="eastAsia" w:ascii="Times New Roman" w:hAnsi="Times New Roman" w:eastAsia="宋体" w:cs="宋体"/>
          <w:color w:val="auto"/>
          <w:spacing w:val="10"/>
          <w:highlight w:val="none"/>
        </w:rPr>
        <w:t>）</w:t>
      </w:r>
      <w:r>
        <w:rPr>
          <w:rFonts w:hint="eastAsia" w:ascii="Times New Roman" w:hAnsi="Times New Roman" w:eastAsia="宋体" w:cs="宋体"/>
          <w:color w:val="auto"/>
          <w:spacing w:val="8"/>
          <w:highlight w:val="none"/>
        </w:rPr>
        <w:t>中标候选人的优劣对比和存在问题（</w:t>
      </w:r>
      <w:r>
        <w:rPr>
          <w:rFonts w:hint="eastAsia" w:ascii="Times New Roman" w:hAnsi="Times New Roman" w:eastAsia="宋体" w:cs="宋体"/>
          <w:color w:val="auto"/>
          <w:spacing w:val="6"/>
          <w:highlight w:val="none"/>
        </w:rPr>
        <w:t>若有</w:t>
      </w:r>
      <w:r>
        <w:rPr>
          <w:rFonts w:hint="eastAsia" w:ascii="Times New Roman" w:hAnsi="Times New Roman" w:eastAsia="宋体" w:cs="宋体"/>
          <w:color w:val="auto"/>
          <w:spacing w:val="8"/>
          <w:highlight w:val="none"/>
        </w:rPr>
        <w:t>）；</w:t>
      </w:r>
    </w:p>
    <w:p>
      <w:pPr>
        <w:pageBreakBefore w:val="0"/>
        <w:widowControl/>
        <w:wordWrap/>
        <w:overflowPunct/>
        <w:topLinePunct w:val="0"/>
        <w:bidi w:val="0"/>
        <w:spacing w:line="360" w:lineRule="auto"/>
        <w:ind w:firstLine="431"/>
        <w:rPr>
          <w:rFonts w:hint="eastAsia" w:ascii="Times New Roman" w:hAnsi="Times New Roman" w:eastAsia="宋体" w:cs="宋体"/>
          <w:color w:val="auto"/>
          <w:spacing w:val="8"/>
          <w:highlight w:val="none"/>
        </w:rPr>
      </w:pPr>
      <w:r>
        <w:rPr>
          <w:rFonts w:hint="eastAsia" w:ascii="Times New Roman" w:hAnsi="Times New Roman" w:eastAsia="宋体" w:cs="宋体"/>
          <w:color w:val="auto"/>
          <w:spacing w:val="8"/>
          <w:highlight w:val="none"/>
        </w:rPr>
        <w:t>（6）评标委员会成员的不同意见及理由（若有）；</w:t>
      </w:r>
    </w:p>
    <w:p>
      <w:pPr>
        <w:pageBreakBefore w:val="0"/>
        <w:widowControl/>
        <w:wordWrap/>
        <w:overflowPunct/>
        <w:topLinePunct w:val="0"/>
        <w:bidi w:val="0"/>
        <w:spacing w:line="360" w:lineRule="auto"/>
        <w:ind w:firstLine="431"/>
        <w:rPr>
          <w:rFonts w:hint="eastAsia" w:ascii="Times New Roman" w:hAnsi="Times New Roman" w:eastAsia="宋体" w:cs="宋体"/>
          <w:color w:val="auto"/>
          <w:spacing w:val="6"/>
          <w:highlight w:val="none"/>
        </w:rPr>
      </w:pPr>
      <w:r>
        <w:rPr>
          <w:rFonts w:hint="eastAsia" w:ascii="Times New Roman" w:hAnsi="Times New Roman" w:eastAsia="宋体" w:cs="宋体"/>
          <w:color w:val="auto"/>
          <w:spacing w:val="8"/>
          <w:highlight w:val="none"/>
        </w:rPr>
        <w:t>（7）其他建议。</w:t>
      </w:r>
      <w:r>
        <w:rPr>
          <w:rFonts w:hint="eastAsia" w:ascii="Times New Roman" w:hAnsi="Times New Roman" w:eastAsia="宋体" w:cs="宋体"/>
          <w:color w:val="auto"/>
          <w:sz w:val="36"/>
          <w:szCs w:val="36"/>
          <w:highlight w:val="none"/>
        </w:rPr>
        <w:br w:type="page"/>
      </w:r>
    </w:p>
    <w:bookmarkEnd w:id="52"/>
    <w:bookmarkEnd w:id="53"/>
    <w:p>
      <w:pPr>
        <w:pStyle w:val="9"/>
        <w:ind w:right="329"/>
        <w:jc w:val="right"/>
        <w:rPr>
          <w:rFonts w:hint="eastAsia" w:ascii="Times New Roman" w:hAnsi="Times New Roman" w:eastAsia="宋体" w:cs="宋体"/>
          <w:highlight w:val="none"/>
        </w:rPr>
      </w:pPr>
      <w:r>
        <w:rPr>
          <w:rFonts w:hint="eastAsia" w:ascii="Times New Roman" w:hAnsi="Times New Roman" w:eastAsia="宋体" w:cs="宋体"/>
          <w:highlight w:val="none"/>
        </w:rPr>
        <w:t>正本（或副本）</w:t>
      </w:r>
    </w:p>
    <w:p>
      <w:pPr>
        <w:pStyle w:val="9"/>
        <w:spacing w:before="139"/>
        <w:ind w:left="318"/>
        <w:rPr>
          <w:rFonts w:hint="eastAsia" w:ascii="Times New Roman" w:hAnsi="Times New Roman" w:eastAsia="宋体" w:cs="宋体"/>
          <w:highlight w:val="none"/>
        </w:rPr>
      </w:pPr>
      <w:r>
        <w:rPr>
          <w:rFonts w:hint="eastAsia" w:ascii="Times New Roman" w:hAnsi="Times New Roman" w:eastAsia="宋体" w:cs="宋体"/>
          <w:highlight w:val="none"/>
        </w:rPr>
        <w:t>封面</w:t>
      </w:r>
    </w:p>
    <w:p>
      <w:pPr>
        <w:pStyle w:val="9"/>
        <w:rPr>
          <w:rFonts w:hint="eastAsia" w:ascii="Times New Roman" w:hAnsi="Times New Roman" w:eastAsia="宋体" w:cs="宋体"/>
          <w:sz w:val="20"/>
          <w:highlight w:val="none"/>
        </w:rPr>
      </w:pPr>
    </w:p>
    <w:p>
      <w:pPr>
        <w:pStyle w:val="9"/>
        <w:rPr>
          <w:rFonts w:hint="eastAsia" w:ascii="Times New Roman" w:hAnsi="Times New Roman" w:eastAsia="宋体" w:cs="宋体"/>
          <w:sz w:val="20"/>
          <w:highlight w:val="none"/>
        </w:rPr>
      </w:pPr>
    </w:p>
    <w:p>
      <w:pPr>
        <w:pStyle w:val="9"/>
        <w:spacing w:before="7"/>
        <w:rPr>
          <w:rFonts w:hint="eastAsia" w:ascii="Times New Roman" w:hAnsi="Times New Roman" w:eastAsia="宋体" w:cs="宋体"/>
          <w:sz w:val="20"/>
          <w:highlight w:val="none"/>
        </w:rPr>
      </w:pPr>
    </w:p>
    <w:p>
      <w:pPr>
        <w:tabs>
          <w:tab w:val="left" w:pos="6487"/>
        </w:tabs>
        <w:spacing w:before="65"/>
        <w:ind w:left="2673"/>
        <w:rPr>
          <w:rFonts w:hint="eastAsia" w:ascii="Times New Roman" w:hAnsi="Times New Roman" w:eastAsia="宋体" w:cs="宋体"/>
          <w:b/>
          <w:sz w:val="32"/>
          <w:highlight w:val="none"/>
        </w:rPr>
      </w:pPr>
      <w:r>
        <w:rPr>
          <w:rFonts w:hint="eastAsia" w:ascii="Times New Roman" w:hAnsi="Times New Roman" w:eastAsia="宋体" w:cs="宋体"/>
          <w:b/>
          <w:sz w:val="32"/>
          <w:highlight w:val="none"/>
          <w:u w:val="single"/>
        </w:rPr>
        <w:tab/>
      </w:r>
      <w:r>
        <w:rPr>
          <w:rFonts w:hint="eastAsia" w:ascii="Times New Roman" w:hAnsi="Times New Roman" w:eastAsia="宋体" w:cs="宋体"/>
          <w:b/>
          <w:spacing w:val="40"/>
          <w:sz w:val="32"/>
          <w:highlight w:val="none"/>
        </w:rPr>
        <w:t>项目</w:t>
      </w:r>
    </w:p>
    <w:p>
      <w:pPr>
        <w:pStyle w:val="9"/>
        <w:rPr>
          <w:rFonts w:hint="eastAsia" w:ascii="Times New Roman" w:hAnsi="Times New Roman" w:eastAsia="宋体" w:cs="宋体"/>
          <w:b/>
          <w:sz w:val="34"/>
          <w:highlight w:val="none"/>
        </w:rPr>
      </w:pPr>
    </w:p>
    <w:p>
      <w:pPr>
        <w:pStyle w:val="9"/>
        <w:rPr>
          <w:rFonts w:hint="eastAsia" w:ascii="Times New Roman" w:hAnsi="Times New Roman" w:eastAsia="宋体" w:cs="宋体"/>
          <w:b/>
          <w:sz w:val="34"/>
          <w:highlight w:val="none"/>
        </w:rPr>
      </w:pPr>
    </w:p>
    <w:p>
      <w:pPr>
        <w:pStyle w:val="9"/>
        <w:rPr>
          <w:rFonts w:hint="eastAsia" w:ascii="Times New Roman" w:hAnsi="Times New Roman" w:eastAsia="宋体" w:cs="宋体"/>
          <w:b/>
          <w:sz w:val="34"/>
          <w:highlight w:val="none"/>
        </w:rPr>
      </w:pPr>
    </w:p>
    <w:p>
      <w:pPr>
        <w:pStyle w:val="9"/>
        <w:rPr>
          <w:rFonts w:hint="eastAsia" w:ascii="Times New Roman" w:hAnsi="Times New Roman" w:eastAsia="宋体" w:cs="宋体"/>
          <w:b/>
          <w:sz w:val="34"/>
          <w:highlight w:val="none"/>
        </w:rPr>
      </w:pPr>
    </w:p>
    <w:p>
      <w:pPr>
        <w:pStyle w:val="9"/>
        <w:rPr>
          <w:rFonts w:hint="eastAsia" w:ascii="Times New Roman" w:hAnsi="Times New Roman" w:eastAsia="宋体" w:cs="宋体"/>
          <w:b/>
          <w:sz w:val="34"/>
          <w:highlight w:val="none"/>
        </w:rPr>
      </w:pPr>
    </w:p>
    <w:p>
      <w:pPr>
        <w:pStyle w:val="9"/>
        <w:rPr>
          <w:rFonts w:hint="eastAsia" w:ascii="Times New Roman" w:hAnsi="Times New Roman" w:eastAsia="宋体" w:cs="宋体"/>
          <w:b/>
          <w:sz w:val="34"/>
          <w:highlight w:val="none"/>
        </w:rPr>
      </w:pPr>
    </w:p>
    <w:p>
      <w:pPr>
        <w:pStyle w:val="9"/>
        <w:spacing w:before="2"/>
        <w:rPr>
          <w:rFonts w:hint="eastAsia" w:ascii="Times New Roman" w:hAnsi="Times New Roman" w:eastAsia="宋体" w:cs="宋体"/>
          <w:b/>
          <w:sz w:val="25"/>
          <w:highlight w:val="none"/>
        </w:rPr>
      </w:pPr>
    </w:p>
    <w:p>
      <w:pPr>
        <w:tabs>
          <w:tab w:val="left" w:pos="5064"/>
        </w:tabs>
        <w:spacing w:before="1"/>
        <w:ind w:left="2543"/>
        <w:rPr>
          <w:rFonts w:hint="eastAsia" w:ascii="Times New Roman" w:hAnsi="Times New Roman" w:eastAsia="宋体" w:cs="宋体"/>
          <w:sz w:val="84"/>
          <w:highlight w:val="none"/>
        </w:rPr>
      </w:pPr>
      <w:r>
        <w:rPr>
          <w:rFonts w:hint="eastAsia" w:ascii="Times New Roman" w:hAnsi="Times New Roman" w:eastAsia="宋体" w:cs="宋体"/>
          <w:sz w:val="84"/>
          <w:highlight w:val="none"/>
        </w:rPr>
        <w:t>投 标</w:t>
      </w:r>
      <w:r>
        <w:rPr>
          <w:rFonts w:hint="eastAsia" w:ascii="Times New Roman" w:hAnsi="Times New Roman" w:eastAsia="宋体" w:cs="宋体"/>
          <w:sz w:val="84"/>
          <w:highlight w:val="none"/>
        </w:rPr>
        <w:tab/>
      </w:r>
      <w:r>
        <w:rPr>
          <w:rFonts w:hint="eastAsia" w:ascii="Times New Roman" w:hAnsi="Times New Roman" w:eastAsia="宋体" w:cs="宋体"/>
          <w:sz w:val="84"/>
          <w:highlight w:val="none"/>
        </w:rPr>
        <w:t>文 件</w:t>
      </w:r>
    </w:p>
    <w:p>
      <w:pPr>
        <w:pStyle w:val="9"/>
        <w:rPr>
          <w:rFonts w:hint="eastAsia" w:ascii="Times New Roman" w:hAnsi="Times New Roman" w:eastAsia="宋体" w:cs="宋体"/>
          <w:sz w:val="84"/>
          <w:highlight w:val="none"/>
        </w:rPr>
      </w:pPr>
    </w:p>
    <w:p>
      <w:pPr>
        <w:pStyle w:val="9"/>
        <w:rPr>
          <w:rFonts w:hint="eastAsia" w:ascii="Times New Roman" w:hAnsi="Times New Roman" w:eastAsia="宋体" w:cs="宋体"/>
          <w:sz w:val="84"/>
          <w:highlight w:val="none"/>
        </w:rPr>
      </w:pPr>
    </w:p>
    <w:p>
      <w:pPr>
        <w:pStyle w:val="9"/>
        <w:rPr>
          <w:rFonts w:hint="eastAsia" w:ascii="Times New Roman" w:hAnsi="Times New Roman" w:eastAsia="宋体" w:cs="宋体"/>
          <w:sz w:val="84"/>
          <w:highlight w:val="none"/>
        </w:rPr>
      </w:pPr>
    </w:p>
    <w:p>
      <w:pPr>
        <w:pStyle w:val="9"/>
        <w:spacing w:before="3"/>
        <w:rPr>
          <w:rFonts w:hint="eastAsia" w:ascii="Times New Roman" w:hAnsi="Times New Roman" w:eastAsia="宋体" w:cs="宋体"/>
          <w:sz w:val="119"/>
          <w:highlight w:val="none"/>
        </w:rPr>
      </w:pPr>
    </w:p>
    <w:p>
      <w:pPr>
        <w:pStyle w:val="5"/>
        <w:tabs>
          <w:tab w:val="left" w:pos="3679"/>
          <w:tab w:val="left" w:pos="5782"/>
        </w:tabs>
        <w:spacing w:before="1" w:line="364" w:lineRule="auto"/>
        <w:ind w:left="1718" w:right="1984"/>
        <w:jc w:val="both"/>
        <w:rPr>
          <w:rFonts w:hint="eastAsia" w:ascii="Times New Roman" w:hAnsi="Times New Roman" w:eastAsia="宋体" w:cs="宋体"/>
          <w:spacing w:val="-14"/>
          <w:highlight w:val="none"/>
          <w:u w:val="single"/>
        </w:rPr>
      </w:pPr>
      <w:r>
        <w:rPr>
          <w:rFonts w:hint="eastAsia" w:ascii="Times New Roman" w:hAnsi="Times New Roman" w:eastAsia="宋体" w:cs="宋体"/>
          <w:highlight w:val="none"/>
        </w:rPr>
        <w:t>投标人：</w:t>
      </w:r>
      <w:r>
        <w:rPr>
          <w:rFonts w:hint="eastAsia" w:ascii="Times New Roman" w:hAnsi="Times New Roman" w:eastAsia="宋体" w:cs="宋体"/>
          <w:highlight w:val="none"/>
          <w:u w:val="single"/>
        </w:rPr>
        <w:tab/>
      </w:r>
      <w:r>
        <w:rPr>
          <w:rFonts w:hint="eastAsia" w:ascii="Times New Roman" w:hAnsi="Times New Roman" w:eastAsia="宋体" w:cs="宋体"/>
          <w:highlight w:val="none"/>
          <w:u w:val="single"/>
        </w:rPr>
        <w:tab/>
      </w:r>
      <w:r>
        <w:rPr>
          <w:rFonts w:hint="eastAsia" w:ascii="Times New Roman" w:hAnsi="Times New Roman" w:eastAsia="宋体" w:cs="宋体"/>
          <w:spacing w:val="-3"/>
          <w:highlight w:val="none"/>
          <w:u w:val="single"/>
        </w:rPr>
        <w:t>（盖</w:t>
      </w:r>
      <w:r>
        <w:rPr>
          <w:rFonts w:hint="eastAsia" w:ascii="Times New Roman" w:hAnsi="Times New Roman" w:eastAsia="宋体" w:cs="宋体"/>
          <w:highlight w:val="none"/>
          <w:u w:val="single"/>
        </w:rPr>
        <w:t>单位公</w:t>
      </w:r>
      <w:r>
        <w:rPr>
          <w:rFonts w:hint="eastAsia" w:ascii="Times New Roman" w:hAnsi="Times New Roman" w:eastAsia="宋体" w:cs="宋体"/>
          <w:spacing w:val="-3"/>
          <w:highlight w:val="none"/>
          <w:u w:val="single"/>
        </w:rPr>
        <w:t>章</w:t>
      </w:r>
      <w:r>
        <w:rPr>
          <w:rFonts w:hint="eastAsia" w:ascii="Times New Roman" w:hAnsi="Times New Roman" w:eastAsia="宋体" w:cs="宋体"/>
          <w:spacing w:val="-17"/>
          <w:highlight w:val="none"/>
          <w:u w:val="single"/>
        </w:rPr>
        <w:t xml:space="preserve">） </w:t>
      </w:r>
      <w:r>
        <w:rPr>
          <w:rFonts w:hint="eastAsia" w:ascii="Times New Roman" w:hAnsi="Times New Roman" w:eastAsia="宋体" w:cs="宋体"/>
          <w:highlight w:val="none"/>
        </w:rPr>
        <w:t>法定代</w:t>
      </w:r>
      <w:r>
        <w:rPr>
          <w:rFonts w:hint="eastAsia" w:ascii="Times New Roman" w:hAnsi="Times New Roman" w:eastAsia="宋体" w:cs="宋体"/>
          <w:spacing w:val="-3"/>
          <w:highlight w:val="none"/>
        </w:rPr>
        <w:t>表</w:t>
      </w:r>
      <w:r>
        <w:rPr>
          <w:rFonts w:hint="eastAsia" w:ascii="Times New Roman" w:hAnsi="Times New Roman" w:eastAsia="宋体" w:cs="宋体"/>
          <w:highlight w:val="none"/>
        </w:rPr>
        <w:t>人或</w:t>
      </w:r>
      <w:r>
        <w:rPr>
          <w:rFonts w:hint="eastAsia" w:ascii="Times New Roman" w:hAnsi="Times New Roman" w:eastAsia="宋体" w:cs="宋体"/>
          <w:spacing w:val="-3"/>
          <w:highlight w:val="none"/>
        </w:rPr>
        <w:t>其委</w:t>
      </w:r>
      <w:r>
        <w:rPr>
          <w:rFonts w:hint="eastAsia" w:ascii="Times New Roman" w:hAnsi="Times New Roman" w:eastAsia="宋体" w:cs="宋体"/>
          <w:highlight w:val="none"/>
        </w:rPr>
        <w:t>托代理人：</w:t>
      </w:r>
      <w:r>
        <w:rPr>
          <w:rFonts w:hint="eastAsia" w:ascii="Times New Roman" w:hAnsi="Times New Roman" w:eastAsia="宋体" w:cs="宋体"/>
          <w:highlight w:val="none"/>
          <w:u w:val="single"/>
        </w:rPr>
        <w:t>（</w:t>
      </w:r>
      <w:r>
        <w:rPr>
          <w:rFonts w:hint="eastAsia" w:ascii="Times New Roman" w:hAnsi="Times New Roman" w:eastAsia="宋体" w:cs="宋体"/>
          <w:spacing w:val="-3"/>
          <w:highlight w:val="none"/>
          <w:u w:val="single"/>
        </w:rPr>
        <w:t>签</w:t>
      </w:r>
      <w:r>
        <w:rPr>
          <w:rFonts w:hint="eastAsia" w:ascii="Times New Roman" w:hAnsi="Times New Roman" w:eastAsia="宋体" w:cs="宋体"/>
          <w:highlight w:val="none"/>
          <w:u w:val="single"/>
        </w:rPr>
        <w:t>字或盖</w:t>
      </w:r>
      <w:r>
        <w:rPr>
          <w:rFonts w:hint="eastAsia" w:ascii="Times New Roman" w:hAnsi="Times New Roman" w:eastAsia="宋体" w:cs="宋体"/>
          <w:spacing w:val="-3"/>
          <w:highlight w:val="none"/>
          <w:u w:val="single"/>
        </w:rPr>
        <w:t>章</w:t>
      </w:r>
      <w:r>
        <w:rPr>
          <w:rFonts w:hint="eastAsia" w:ascii="Times New Roman" w:hAnsi="Times New Roman" w:eastAsia="宋体" w:cs="宋体"/>
          <w:spacing w:val="-14"/>
          <w:highlight w:val="none"/>
          <w:u w:val="single"/>
        </w:rPr>
        <w:t xml:space="preserve">） </w:t>
      </w:r>
    </w:p>
    <w:p>
      <w:pPr>
        <w:pStyle w:val="5"/>
        <w:tabs>
          <w:tab w:val="left" w:pos="3679"/>
          <w:tab w:val="left" w:pos="5782"/>
        </w:tabs>
        <w:spacing w:before="1" w:line="364" w:lineRule="auto"/>
        <w:ind w:left="1718" w:right="1984"/>
        <w:jc w:val="both"/>
        <w:rPr>
          <w:rFonts w:hint="eastAsia" w:ascii="Times New Roman" w:hAnsi="Times New Roman" w:eastAsia="宋体" w:cs="宋体"/>
          <w:highlight w:val="none"/>
        </w:rPr>
      </w:pPr>
      <w:r>
        <w:rPr>
          <w:rFonts w:hint="eastAsia" w:ascii="Times New Roman" w:hAnsi="Times New Roman" w:eastAsia="宋体" w:cs="宋体"/>
          <w:highlight w:val="none"/>
        </w:rPr>
        <w:t>日  期：</w:t>
      </w:r>
      <w:r>
        <w:rPr>
          <w:rFonts w:hint="eastAsia" w:ascii="Times New Roman" w:hAnsi="Times New Roman" w:eastAsia="宋体" w:cs="宋体"/>
          <w:highlight w:val="none"/>
          <w:u w:val="single"/>
        </w:rPr>
        <w:tab/>
      </w:r>
      <w:r>
        <w:rPr>
          <w:rFonts w:hint="eastAsia" w:ascii="Times New Roman" w:hAnsi="Times New Roman" w:eastAsia="宋体" w:cs="宋体"/>
          <w:highlight w:val="none"/>
        </w:rPr>
        <w:t>年</w:t>
      </w:r>
      <w:r>
        <w:rPr>
          <w:rFonts w:hint="eastAsia" w:ascii="Times New Roman" w:hAnsi="Times New Roman" w:eastAsia="宋体" w:cs="宋体"/>
          <w:spacing w:val="-3"/>
          <w:highlight w:val="none"/>
        </w:rPr>
        <w:t>月</w:t>
      </w:r>
      <w:r>
        <w:rPr>
          <w:rFonts w:hint="eastAsia" w:ascii="Times New Roman" w:hAnsi="Times New Roman" w:eastAsia="宋体" w:cs="宋体"/>
          <w:highlight w:val="none"/>
          <w:u w:val="single"/>
        </w:rPr>
        <w:tab/>
      </w:r>
      <w:r>
        <w:rPr>
          <w:rFonts w:hint="eastAsia" w:ascii="Times New Roman" w:hAnsi="Times New Roman" w:eastAsia="宋体" w:cs="宋体"/>
          <w:highlight w:val="none"/>
        </w:rPr>
        <w:t>日</w:t>
      </w:r>
    </w:p>
    <w:p>
      <w:pPr>
        <w:spacing w:line="364" w:lineRule="auto"/>
        <w:jc w:val="both"/>
        <w:rPr>
          <w:rFonts w:hint="eastAsia" w:ascii="Times New Roman" w:hAnsi="Times New Roman" w:eastAsia="宋体" w:cs="宋体"/>
          <w:highlight w:val="none"/>
        </w:rPr>
        <w:sectPr>
          <w:pgSz w:w="11910" w:h="16850"/>
          <w:pgMar w:top="1340" w:right="1080" w:bottom="850" w:left="1100" w:header="892" w:footer="644" w:gutter="0"/>
          <w:cols w:space="720" w:num="1"/>
        </w:sectPr>
      </w:pPr>
    </w:p>
    <w:p>
      <w:pPr>
        <w:spacing w:before="68"/>
        <w:ind w:right="13"/>
        <w:jc w:val="center"/>
        <w:rPr>
          <w:rFonts w:hint="eastAsia" w:ascii="Times New Roman" w:hAnsi="Times New Roman" w:eastAsia="宋体" w:cs="宋体"/>
          <w:b/>
          <w:sz w:val="32"/>
          <w:highlight w:val="none"/>
        </w:rPr>
      </w:pPr>
      <w:r>
        <w:rPr>
          <w:rFonts w:hint="eastAsia" w:ascii="Times New Roman" w:hAnsi="Times New Roman" w:eastAsia="宋体" w:cs="宋体"/>
          <w:b/>
          <w:sz w:val="32"/>
          <w:highlight w:val="none"/>
        </w:rPr>
        <w:t>资格审查索引</w:t>
      </w:r>
    </w:p>
    <w:p>
      <w:pPr>
        <w:pStyle w:val="9"/>
        <w:spacing w:before="2"/>
        <w:rPr>
          <w:rFonts w:hint="eastAsia" w:ascii="Times New Roman" w:hAnsi="Times New Roman" w:eastAsia="宋体" w:cs="宋体"/>
          <w:b/>
          <w:sz w:val="17"/>
          <w:highlight w:val="none"/>
        </w:rPr>
      </w:pPr>
    </w:p>
    <w:tbl>
      <w:tblPr>
        <w:tblStyle w:val="20"/>
        <w:tblW w:w="0" w:type="auto"/>
        <w:tblInd w:w="1030"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931"/>
        <w:gridCol w:w="5473"/>
        <w:gridCol w:w="1275"/>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0" w:hRule="atLeast"/>
        </w:trPr>
        <w:tc>
          <w:tcPr>
            <w:tcW w:w="931" w:type="dxa"/>
            <w:tcBorders>
              <w:bottom w:val="single" w:color="000000" w:sz="4" w:space="0"/>
              <w:right w:val="single" w:color="000000" w:sz="4" w:space="0"/>
            </w:tcBorders>
          </w:tcPr>
          <w:p>
            <w:pPr>
              <w:pStyle w:val="50"/>
              <w:spacing w:before="124"/>
              <w:ind w:left="213"/>
              <w:rPr>
                <w:rFonts w:hint="eastAsia" w:ascii="Times New Roman" w:hAnsi="Times New Roman" w:eastAsia="宋体" w:cs="宋体"/>
                <w:b/>
                <w:sz w:val="24"/>
                <w:highlight w:val="none"/>
              </w:rPr>
            </w:pPr>
            <w:r>
              <w:rPr>
                <w:rFonts w:hint="eastAsia" w:ascii="Times New Roman" w:hAnsi="Times New Roman" w:eastAsia="宋体" w:cs="宋体"/>
                <w:b/>
                <w:sz w:val="24"/>
                <w:highlight w:val="none"/>
              </w:rPr>
              <w:t>序号</w:t>
            </w:r>
          </w:p>
        </w:tc>
        <w:tc>
          <w:tcPr>
            <w:tcW w:w="5473" w:type="dxa"/>
            <w:tcBorders>
              <w:left w:val="single" w:color="000000" w:sz="4" w:space="0"/>
              <w:bottom w:val="single" w:color="000000" w:sz="4" w:space="0"/>
              <w:right w:val="single" w:color="000000" w:sz="4" w:space="0"/>
            </w:tcBorders>
          </w:tcPr>
          <w:p>
            <w:pPr>
              <w:pStyle w:val="50"/>
              <w:spacing w:before="124"/>
              <w:ind w:left="2231" w:right="2227"/>
              <w:jc w:val="center"/>
              <w:rPr>
                <w:rFonts w:hint="eastAsia" w:ascii="Times New Roman" w:hAnsi="Times New Roman" w:eastAsia="宋体" w:cs="宋体"/>
                <w:b/>
                <w:sz w:val="24"/>
                <w:highlight w:val="none"/>
              </w:rPr>
            </w:pPr>
            <w:r>
              <w:rPr>
                <w:rFonts w:hint="eastAsia" w:ascii="Times New Roman" w:hAnsi="Times New Roman" w:eastAsia="宋体" w:cs="宋体"/>
                <w:b/>
                <w:sz w:val="24"/>
                <w:highlight w:val="none"/>
              </w:rPr>
              <w:t>审查内容</w:t>
            </w:r>
          </w:p>
        </w:tc>
        <w:tc>
          <w:tcPr>
            <w:tcW w:w="1275" w:type="dxa"/>
            <w:tcBorders>
              <w:left w:val="single" w:color="000000" w:sz="4" w:space="0"/>
              <w:bottom w:val="single" w:color="000000" w:sz="4" w:space="0"/>
            </w:tcBorders>
          </w:tcPr>
          <w:p>
            <w:pPr>
              <w:pStyle w:val="50"/>
              <w:spacing w:before="124"/>
              <w:ind w:left="394"/>
              <w:rPr>
                <w:rFonts w:hint="eastAsia" w:ascii="Times New Roman" w:hAnsi="Times New Roman" w:eastAsia="宋体" w:cs="宋体"/>
                <w:b/>
                <w:sz w:val="24"/>
                <w:highlight w:val="none"/>
              </w:rPr>
            </w:pPr>
            <w:r>
              <w:rPr>
                <w:rFonts w:hint="eastAsia" w:ascii="Times New Roman" w:hAnsi="Times New Roman" w:eastAsia="宋体" w:cs="宋体"/>
                <w:b/>
                <w:sz w:val="24"/>
                <w:highlight w:val="none"/>
              </w:rPr>
              <w:t>页码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0" w:hRule="atLeast"/>
        </w:trPr>
        <w:tc>
          <w:tcPr>
            <w:tcW w:w="931" w:type="dxa"/>
            <w:tcBorders>
              <w:top w:val="single" w:color="000000" w:sz="4" w:space="0"/>
              <w:bottom w:val="single" w:color="000000" w:sz="4" w:space="0"/>
              <w:right w:val="single" w:color="000000" w:sz="4" w:space="0"/>
            </w:tcBorders>
          </w:tcPr>
          <w:p>
            <w:pPr>
              <w:pStyle w:val="50"/>
              <w:rPr>
                <w:rFonts w:hint="eastAsia" w:ascii="Times New Roman" w:hAnsi="Times New Roman" w:eastAsia="宋体" w:cs="宋体"/>
                <w:highlight w:val="none"/>
              </w:rPr>
            </w:pPr>
          </w:p>
        </w:tc>
        <w:tc>
          <w:tcPr>
            <w:tcW w:w="5473" w:type="dxa"/>
            <w:tcBorders>
              <w:top w:val="single" w:color="000000" w:sz="4" w:space="0"/>
              <w:left w:val="single" w:color="000000" w:sz="4" w:space="0"/>
              <w:bottom w:val="single" w:color="000000" w:sz="4" w:space="0"/>
              <w:right w:val="single" w:color="000000" w:sz="4" w:space="0"/>
            </w:tcBorders>
          </w:tcPr>
          <w:p>
            <w:pPr>
              <w:pStyle w:val="50"/>
              <w:rPr>
                <w:rFonts w:hint="eastAsia" w:ascii="Times New Roman" w:hAnsi="Times New Roman" w:eastAsia="宋体" w:cs="宋体"/>
                <w:highlight w:val="none"/>
              </w:rPr>
            </w:pPr>
          </w:p>
        </w:tc>
        <w:tc>
          <w:tcPr>
            <w:tcW w:w="1275" w:type="dxa"/>
            <w:tcBorders>
              <w:top w:val="single" w:color="000000" w:sz="4" w:space="0"/>
              <w:left w:val="single" w:color="000000" w:sz="4" w:space="0"/>
              <w:bottom w:val="single" w:color="000000" w:sz="4" w:space="0"/>
            </w:tcBorders>
          </w:tcPr>
          <w:p>
            <w:pPr>
              <w:pStyle w:val="50"/>
              <w:rPr>
                <w:rFonts w:hint="eastAsia" w:ascii="Times New Roman" w:hAnsi="Times New Roman" w:eastAsia="宋体" w:cs="宋体"/>
                <w:highlight w:val="none"/>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0" w:hRule="atLeast"/>
        </w:trPr>
        <w:tc>
          <w:tcPr>
            <w:tcW w:w="931" w:type="dxa"/>
            <w:tcBorders>
              <w:top w:val="single" w:color="000000" w:sz="4" w:space="0"/>
              <w:bottom w:val="single" w:color="000000" w:sz="4" w:space="0"/>
              <w:right w:val="single" w:color="000000" w:sz="4" w:space="0"/>
            </w:tcBorders>
          </w:tcPr>
          <w:p>
            <w:pPr>
              <w:pStyle w:val="50"/>
              <w:rPr>
                <w:rFonts w:hint="eastAsia" w:ascii="Times New Roman" w:hAnsi="Times New Roman" w:eastAsia="宋体" w:cs="宋体"/>
                <w:highlight w:val="none"/>
              </w:rPr>
            </w:pPr>
          </w:p>
        </w:tc>
        <w:tc>
          <w:tcPr>
            <w:tcW w:w="5473" w:type="dxa"/>
            <w:tcBorders>
              <w:top w:val="single" w:color="000000" w:sz="4" w:space="0"/>
              <w:left w:val="single" w:color="000000" w:sz="4" w:space="0"/>
              <w:bottom w:val="single" w:color="000000" w:sz="4" w:space="0"/>
              <w:right w:val="single" w:color="000000" w:sz="4" w:space="0"/>
            </w:tcBorders>
          </w:tcPr>
          <w:p>
            <w:pPr>
              <w:pStyle w:val="50"/>
              <w:rPr>
                <w:rFonts w:hint="eastAsia" w:ascii="Times New Roman" w:hAnsi="Times New Roman" w:eastAsia="宋体" w:cs="宋体"/>
                <w:highlight w:val="none"/>
              </w:rPr>
            </w:pPr>
          </w:p>
        </w:tc>
        <w:tc>
          <w:tcPr>
            <w:tcW w:w="1275" w:type="dxa"/>
            <w:tcBorders>
              <w:top w:val="single" w:color="000000" w:sz="4" w:space="0"/>
              <w:left w:val="single" w:color="000000" w:sz="4" w:space="0"/>
              <w:bottom w:val="single" w:color="000000" w:sz="4" w:space="0"/>
            </w:tcBorders>
          </w:tcPr>
          <w:p>
            <w:pPr>
              <w:pStyle w:val="50"/>
              <w:rPr>
                <w:rFonts w:hint="eastAsia" w:ascii="Times New Roman" w:hAnsi="Times New Roman" w:eastAsia="宋体" w:cs="宋体"/>
                <w:highlight w:val="none"/>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08" w:hRule="atLeast"/>
        </w:trPr>
        <w:tc>
          <w:tcPr>
            <w:tcW w:w="931" w:type="dxa"/>
            <w:tcBorders>
              <w:top w:val="single" w:color="000000" w:sz="4" w:space="0"/>
              <w:bottom w:val="single" w:color="000000" w:sz="4" w:space="0"/>
              <w:right w:val="single" w:color="000000" w:sz="4" w:space="0"/>
            </w:tcBorders>
          </w:tcPr>
          <w:p>
            <w:pPr>
              <w:pStyle w:val="50"/>
              <w:rPr>
                <w:rFonts w:hint="eastAsia" w:ascii="Times New Roman" w:hAnsi="Times New Roman" w:eastAsia="宋体" w:cs="宋体"/>
                <w:highlight w:val="none"/>
              </w:rPr>
            </w:pPr>
          </w:p>
        </w:tc>
        <w:tc>
          <w:tcPr>
            <w:tcW w:w="5473" w:type="dxa"/>
            <w:tcBorders>
              <w:top w:val="single" w:color="000000" w:sz="4" w:space="0"/>
              <w:left w:val="single" w:color="000000" w:sz="4" w:space="0"/>
              <w:bottom w:val="single" w:color="000000" w:sz="4" w:space="0"/>
              <w:right w:val="single" w:color="000000" w:sz="4" w:space="0"/>
            </w:tcBorders>
          </w:tcPr>
          <w:p>
            <w:pPr>
              <w:pStyle w:val="50"/>
              <w:rPr>
                <w:rFonts w:hint="eastAsia" w:ascii="Times New Roman" w:hAnsi="Times New Roman" w:eastAsia="宋体" w:cs="宋体"/>
                <w:highlight w:val="none"/>
              </w:rPr>
            </w:pPr>
          </w:p>
        </w:tc>
        <w:tc>
          <w:tcPr>
            <w:tcW w:w="1275" w:type="dxa"/>
            <w:tcBorders>
              <w:top w:val="single" w:color="000000" w:sz="4" w:space="0"/>
              <w:left w:val="single" w:color="000000" w:sz="4" w:space="0"/>
              <w:bottom w:val="single" w:color="000000" w:sz="4" w:space="0"/>
            </w:tcBorders>
          </w:tcPr>
          <w:p>
            <w:pPr>
              <w:pStyle w:val="50"/>
              <w:rPr>
                <w:rFonts w:hint="eastAsia" w:ascii="Times New Roman" w:hAnsi="Times New Roman" w:eastAsia="宋体" w:cs="宋体"/>
                <w:highlight w:val="none"/>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0" w:hRule="atLeast"/>
        </w:trPr>
        <w:tc>
          <w:tcPr>
            <w:tcW w:w="931" w:type="dxa"/>
            <w:tcBorders>
              <w:top w:val="single" w:color="000000" w:sz="4" w:space="0"/>
              <w:bottom w:val="single" w:color="000000" w:sz="4" w:space="0"/>
              <w:right w:val="single" w:color="000000" w:sz="4" w:space="0"/>
            </w:tcBorders>
          </w:tcPr>
          <w:p>
            <w:pPr>
              <w:pStyle w:val="50"/>
              <w:rPr>
                <w:rFonts w:hint="eastAsia" w:ascii="Times New Roman" w:hAnsi="Times New Roman" w:eastAsia="宋体" w:cs="宋体"/>
                <w:highlight w:val="none"/>
              </w:rPr>
            </w:pPr>
          </w:p>
        </w:tc>
        <w:tc>
          <w:tcPr>
            <w:tcW w:w="5473" w:type="dxa"/>
            <w:tcBorders>
              <w:top w:val="single" w:color="000000" w:sz="4" w:space="0"/>
              <w:left w:val="single" w:color="000000" w:sz="4" w:space="0"/>
              <w:bottom w:val="single" w:color="000000" w:sz="4" w:space="0"/>
              <w:right w:val="single" w:color="000000" w:sz="4" w:space="0"/>
            </w:tcBorders>
          </w:tcPr>
          <w:p>
            <w:pPr>
              <w:pStyle w:val="50"/>
              <w:rPr>
                <w:rFonts w:hint="eastAsia" w:ascii="Times New Roman" w:hAnsi="Times New Roman" w:eastAsia="宋体" w:cs="宋体"/>
                <w:highlight w:val="none"/>
              </w:rPr>
            </w:pPr>
          </w:p>
        </w:tc>
        <w:tc>
          <w:tcPr>
            <w:tcW w:w="1275" w:type="dxa"/>
            <w:tcBorders>
              <w:top w:val="single" w:color="000000" w:sz="4" w:space="0"/>
              <w:left w:val="single" w:color="000000" w:sz="4" w:space="0"/>
              <w:bottom w:val="single" w:color="000000" w:sz="4" w:space="0"/>
            </w:tcBorders>
          </w:tcPr>
          <w:p>
            <w:pPr>
              <w:pStyle w:val="50"/>
              <w:rPr>
                <w:rFonts w:hint="eastAsia" w:ascii="Times New Roman" w:hAnsi="Times New Roman" w:eastAsia="宋体" w:cs="宋体"/>
                <w:highlight w:val="none"/>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0" w:hRule="atLeast"/>
        </w:trPr>
        <w:tc>
          <w:tcPr>
            <w:tcW w:w="931" w:type="dxa"/>
            <w:tcBorders>
              <w:top w:val="single" w:color="000000" w:sz="4" w:space="0"/>
              <w:right w:val="single" w:color="000000" w:sz="4" w:space="0"/>
            </w:tcBorders>
          </w:tcPr>
          <w:p>
            <w:pPr>
              <w:pStyle w:val="50"/>
              <w:rPr>
                <w:rFonts w:hint="eastAsia" w:ascii="Times New Roman" w:hAnsi="Times New Roman" w:eastAsia="宋体" w:cs="宋体"/>
                <w:highlight w:val="none"/>
              </w:rPr>
            </w:pPr>
          </w:p>
        </w:tc>
        <w:tc>
          <w:tcPr>
            <w:tcW w:w="5473" w:type="dxa"/>
            <w:tcBorders>
              <w:top w:val="single" w:color="000000" w:sz="4" w:space="0"/>
              <w:left w:val="single" w:color="000000" w:sz="4" w:space="0"/>
              <w:right w:val="single" w:color="000000" w:sz="4" w:space="0"/>
            </w:tcBorders>
          </w:tcPr>
          <w:p>
            <w:pPr>
              <w:pStyle w:val="50"/>
              <w:rPr>
                <w:rFonts w:hint="eastAsia" w:ascii="Times New Roman" w:hAnsi="Times New Roman" w:eastAsia="宋体" w:cs="宋体"/>
                <w:highlight w:val="none"/>
              </w:rPr>
            </w:pPr>
          </w:p>
        </w:tc>
        <w:tc>
          <w:tcPr>
            <w:tcW w:w="1275" w:type="dxa"/>
            <w:tcBorders>
              <w:top w:val="single" w:color="000000" w:sz="4" w:space="0"/>
              <w:left w:val="single" w:color="000000" w:sz="4" w:space="0"/>
            </w:tcBorders>
          </w:tcPr>
          <w:p>
            <w:pPr>
              <w:pStyle w:val="50"/>
              <w:rPr>
                <w:rFonts w:hint="eastAsia" w:ascii="Times New Roman" w:hAnsi="Times New Roman" w:eastAsia="宋体" w:cs="宋体"/>
                <w:highlight w:val="none"/>
              </w:rPr>
            </w:pPr>
          </w:p>
        </w:tc>
      </w:tr>
    </w:tbl>
    <w:p>
      <w:pPr>
        <w:pStyle w:val="9"/>
        <w:spacing w:before="136"/>
        <w:ind w:left="318"/>
        <w:rPr>
          <w:rFonts w:hint="eastAsia" w:ascii="Times New Roman" w:hAnsi="Times New Roman" w:eastAsia="宋体" w:cs="宋体"/>
          <w:highlight w:val="none"/>
        </w:rPr>
      </w:pPr>
      <w:r>
        <w:rPr>
          <w:rFonts w:hint="eastAsia" w:ascii="Times New Roman" w:hAnsi="Times New Roman" w:eastAsia="宋体" w:cs="宋体"/>
          <w:highlight w:val="none"/>
        </w:rPr>
        <w:t>注：投标人根据招标公告第 6 条“投标人资格条件”条款一一对应填写本表。</w:t>
      </w:r>
    </w:p>
    <w:p>
      <w:pPr>
        <w:pStyle w:val="9"/>
        <w:rPr>
          <w:rFonts w:hint="eastAsia" w:ascii="Times New Roman" w:hAnsi="Times New Roman" w:eastAsia="宋体" w:cs="宋体"/>
          <w:sz w:val="20"/>
          <w:highlight w:val="none"/>
        </w:rPr>
      </w:pPr>
    </w:p>
    <w:p>
      <w:pPr>
        <w:pStyle w:val="9"/>
        <w:spacing w:before="11"/>
        <w:rPr>
          <w:rFonts w:hint="eastAsia" w:ascii="Times New Roman" w:hAnsi="Times New Roman" w:eastAsia="宋体" w:cs="宋体"/>
          <w:sz w:val="14"/>
          <w:highlight w:val="none"/>
        </w:rPr>
      </w:pPr>
    </w:p>
    <w:p>
      <w:pPr>
        <w:ind w:right="13"/>
        <w:jc w:val="center"/>
        <w:rPr>
          <w:rFonts w:hint="eastAsia" w:ascii="Times New Roman" w:hAnsi="Times New Roman" w:eastAsia="宋体" w:cs="宋体"/>
          <w:b/>
          <w:sz w:val="32"/>
          <w:highlight w:val="none"/>
        </w:rPr>
      </w:pPr>
      <w:r>
        <w:rPr>
          <w:rFonts w:hint="eastAsia" w:ascii="Times New Roman" w:hAnsi="Times New Roman" w:eastAsia="宋体" w:cs="宋体"/>
          <w:b/>
          <w:sz w:val="32"/>
          <w:highlight w:val="none"/>
        </w:rPr>
        <w:t>符合性审查索引</w:t>
      </w:r>
    </w:p>
    <w:p>
      <w:pPr>
        <w:pStyle w:val="9"/>
        <w:spacing w:before="1" w:after="1"/>
        <w:rPr>
          <w:rFonts w:hint="eastAsia" w:ascii="Times New Roman" w:hAnsi="Times New Roman" w:eastAsia="宋体" w:cs="宋体"/>
          <w:b/>
          <w:sz w:val="17"/>
          <w:highlight w:val="none"/>
        </w:rPr>
      </w:pPr>
    </w:p>
    <w:tbl>
      <w:tblPr>
        <w:tblStyle w:val="20"/>
        <w:tblW w:w="0" w:type="auto"/>
        <w:tblInd w:w="1030"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931"/>
        <w:gridCol w:w="5473"/>
        <w:gridCol w:w="1275"/>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0" w:hRule="atLeast"/>
        </w:trPr>
        <w:tc>
          <w:tcPr>
            <w:tcW w:w="931" w:type="dxa"/>
            <w:tcBorders>
              <w:bottom w:val="single" w:color="000000" w:sz="4" w:space="0"/>
              <w:right w:val="single" w:color="000000" w:sz="4" w:space="0"/>
            </w:tcBorders>
          </w:tcPr>
          <w:p>
            <w:pPr>
              <w:pStyle w:val="50"/>
              <w:spacing w:before="124"/>
              <w:ind w:left="213"/>
              <w:rPr>
                <w:rFonts w:hint="eastAsia" w:ascii="Times New Roman" w:hAnsi="Times New Roman" w:eastAsia="宋体" w:cs="宋体"/>
                <w:b/>
                <w:sz w:val="24"/>
                <w:highlight w:val="none"/>
              </w:rPr>
            </w:pPr>
            <w:r>
              <w:rPr>
                <w:rFonts w:hint="eastAsia" w:ascii="Times New Roman" w:hAnsi="Times New Roman" w:eastAsia="宋体" w:cs="宋体"/>
                <w:b/>
                <w:sz w:val="24"/>
                <w:highlight w:val="none"/>
              </w:rPr>
              <w:t>序号</w:t>
            </w:r>
          </w:p>
        </w:tc>
        <w:tc>
          <w:tcPr>
            <w:tcW w:w="5473" w:type="dxa"/>
            <w:tcBorders>
              <w:left w:val="single" w:color="000000" w:sz="4" w:space="0"/>
              <w:bottom w:val="single" w:color="000000" w:sz="4" w:space="0"/>
              <w:right w:val="single" w:color="000000" w:sz="4" w:space="0"/>
            </w:tcBorders>
          </w:tcPr>
          <w:p>
            <w:pPr>
              <w:pStyle w:val="50"/>
              <w:spacing w:before="124"/>
              <w:ind w:left="2231" w:right="2227"/>
              <w:jc w:val="center"/>
              <w:rPr>
                <w:rFonts w:hint="eastAsia" w:ascii="Times New Roman" w:hAnsi="Times New Roman" w:eastAsia="宋体" w:cs="宋体"/>
                <w:b/>
                <w:sz w:val="24"/>
                <w:highlight w:val="none"/>
              </w:rPr>
            </w:pPr>
            <w:r>
              <w:rPr>
                <w:rFonts w:hint="eastAsia" w:ascii="Times New Roman" w:hAnsi="Times New Roman" w:eastAsia="宋体" w:cs="宋体"/>
                <w:b/>
                <w:sz w:val="24"/>
                <w:highlight w:val="none"/>
              </w:rPr>
              <w:t>审查内容</w:t>
            </w:r>
          </w:p>
        </w:tc>
        <w:tc>
          <w:tcPr>
            <w:tcW w:w="1275" w:type="dxa"/>
            <w:tcBorders>
              <w:left w:val="single" w:color="000000" w:sz="4" w:space="0"/>
              <w:bottom w:val="single" w:color="000000" w:sz="4" w:space="0"/>
            </w:tcBorders>
          </w:tcPr>
          <w:p>
            <w:pPr>
              <w:pStyle w:val="50"/>
              <w:spacing w:before="124"/>
              <w:ind w:left="394"/>
              <w:rPr>
                <w:rFonts w:hint="eastAsia" w:ascii="Times New Roman" w:hAnsi="Times New Roman" w:eastAsia="宋体" w:cs="宋体"/>
                <w:b/>
                <w:sz w:val="24"/>
                <w:highlight w:val="none"/>
              </w:rPr>
            </w:pPr>
            <w:r>
              <w:rPr>
                <w:rFonts w:hint="eastAsia" w:ascii="Times New Roman" w:hAnsi="Times New Roman" w:eastAsia="宋体" w:cs="宋体"/>
                <w:b/>
                <w:sz w:val="24"/>
                <w:highlight w:val="none"/>
              </w:rPr>
              <w:t>页码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0" w:hRule="atLeast"/>
        </w:trPr>
        <w:tc>
          <w:tcPr>
            <w:tcW w:w="931" w:type="dxa"/>
            <w:tcBorders>
              <w:top w:val="single" w:color="000000" w:sz="4" w:space="0"/>
              <w:bottom w:val="single" w:color="000000" w:sz="4" w:space="0"/>
              <w:right w:val="single" w:color="000000" w:sz="4" w:space="0"/>
            </w:tcBorders>
          </w:tcPr>
          <w:p>
            <w:pPr>
              <w:pStyle w:val="50"/>
              <w:rPr>
                <w:rFonts w:hint="eastAsia" w:ascii="Times New Roman" w:hAnsi="Times New Roman" w:eastAsia="宋体" w:cs="宋体"/>
                <w:highlight w:val="none"/>
              </w:rPr>
            </w:pPr>
          </w:p>
        </w:tc>
        <w:tc>
          <w:tcPr>
            <w:tcW w:w="5473" w:type="dxa"/>
            <w:tcBorders>
              <w:top w:val="single" w:color="000000" w:sz="4" w:space="0"/>
              <w:left w:val="single" w:color="000000" w:sz="4" w:space="0"/>
              <w:bottom w:val="single" w:color="000000" w:sz="4" w:space="0"/>
              <w:right w:val="single" w:color="000000" w:sz="4" w:space="0"/>
            </w:tcBorders>
          </w:tcPr>
          <w:p>
            <w:pPr>
              <w:pStyle w:val="50"/>
              <w:rPr>
                <w:rFonts w:hint="eastAsia" w:ascii="Times New Roman" w:hAnsi="Times New Roman" w:eastAsia="宋体" w:cs="宋体"/>
                <w:highlight w:val="none"/>
              </w:rPr>
            </w:pPr>
          </w:p>
        </w:tc>
        <w:tc>
          <w:tcPr>
            <w:tcW w:w="1275" w:type="dxa"/>
            <w:tcBorders>
              <w:top w:val="single" w:color="000000" w:sz="4" w:space="0"/>
              <w:left w:val="single" w:color="000000" w:sz="4" w:space="0"/>
              <w:bottom w:val="single" w:color="000000" w:sz="4" w:space="0"/>
            </w:tcBorders>
          </w:tcPr>
          <w:p>
            <w:pPr>
              <w:pStyle w:val="50"/>
              <w:rPr>
                <w:rFonts w:hint="eastAsia" w:ascii="Times New Roman" w:hAnsi="Times New Roman" w:eastAsia="宋体" w:cs="宋体"/>
                <w:highlight w:val="none"/>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0" w:hRule="atLeast"/>
        </w:trPr>
        <w:tc>
          <w:tcPr>
            <w:tcW w:w="931" w:type="dxa"/>
            <w:tcBorders>
              <w:top w:val="single" w:color="000000" w:sz="4" w:space="0"/>
              <w:bottom w:val="single" w:color="000000" w:sz="4" w:space="0"/>
              <w:right w:val="single" w:color="000000" w:sz="4" w:space="0"/>
            </w:tcBorders>
          </w:tcPr>
          <w:p>
            <w:pPr>
              <w:pStyle w:val="50"/>
              <w:rPr>
                <w:rFonts w:hint="eastAsia" w:ascii="Times New Roman" w:hAnsi="Times New Roman" w:eastAsia="宋体" w:cs="宋体"/>
                <w:highlight w:val="none"/>
              </w:rPr>
            </w:pPr>
          </w:p>
        </w:tc>
        <w:tc>
          <w:tcPr>
            <w:tcW w:w="5473" w:type="dxa"/>
            <w:tcBorders>
              <w:top w:val="single" w:color="000000" w:sz="4" w:space="0"/>
              <w:left w:val="single" w:color="000000" w:sz="4" w:space="0"/>
              <w:bottom w:val="single" w:color="000000" w:sz="4" w:space="0"/>
              <w:right w:val="single" w:color="000000" w:sz="4" w:space="0"/>
            </w:tcBorders>
          </w:tcPr>
          <w:p>
            <w:pPr>
              <w:pStyle w:val="50"/>
              <w:rPr>
                <w:rFonts w:hint="eastAsia" w:ascii="Times New Roman" w:hAnsi="Times New Roman" w:eastAsia="宋体" w:cs="宋体"/>
                <w:highlight w:val="none"/>
              </w:rPr>
            </w:pPr>
          </w:p>
        </w:tc>
        <w:tc>
          <w:tcPr>
            <w:tcW w:w="1275" w:type="dxa"/>
            <w:tcBorders>
              <w:top w:val="single" w:color="000000" w:sz="4" w:space="0"/>
              <w:left w:val="single" w:color="000000" w:sz="4" w:space="0"/>
              <w:bottom w:val="single" w:color="000000" w:sz="4" w:space="0"/>
            </w:tcBorders>
          </w:tcPr>
          <w:p>
            <w:pPr>
              <w:pStyle w:val="50"/>
              <w:rPr>
                <w:rFonts w:hint="eastAsia" w:ascii="Times New Roman" w:hAnsi="Times New Roman" w:eastAsia="宋体" w:cs="宋体"/>
                <w:highlight w:val="none"/>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08" w:hRule="atLeast"/>
        </w:trPr>
        <w:tc>
          <w:tcPr>
            <w:tcW w:w="931" w:type="dxa"/>
            <w:tcBorders>
              <w:top w:val="single" w:color="000000" w:sz="4" w:space="0"/>
              <w:bottom w:val="single" w:color="000000" w:sz="4" w:space="0"/>
              <w:right w:val="single" w:color="000000" w:sz="4" w:space="0"/>
            </w:tcBorders>
          </w:tcPr>
          <w:p>
            <w:pPr>
              <w:pStyle w:val="50"/>
              <w:rPr>
                <w:rFonts w:hint="eastAsia" w:ascii="Times New Roman" w:hAnsi="Times New Roman" w:eastAsia="宋体" w:cs="宋体"/>
                <w:highlight w:val="none"/>
              </w:rPr>
            </w:pPr>
          </w:p>
        </w:tc>
        <w:tc>
          <w:tcPr>
            <w:tcW w:w="5473" w:type="dxa"/>
            <w:tcBorders>
              <w:top w:val="single" w:color="000000" w:sz="4" w:space="0"/>
              <w:left w:val="single" w:color="000000" w:sz="4" w:space="0"/>
              <w:bottom w:val="single" w:color="000000" w:sz="4" w:space="0"/>
              <w:right w:val="single" w:color="000000" w:sz="4" w:space="0"/>
            </w:tcBorders>
          </w:tcPr>
          <w:p>
            <w:pPr>
              <w:pStyle w:val="50"/>
              <w:rPr>
                <w:rFonts w:hint="eastAsia" w:ascii="Times New Roman" w:hAnsi="Times New Roman" w:eastAsia="宋体" w:cs="宋体"/>
                <w:highlight w:val="none"/>
              </w:rPr>
            </w:pPr>
          </w:p>
        </w:tc>
        <w:tc>
          <w:tcPr>
            <w:tcW w:w="1275" w:type="dxa"/>
            <w:tcBorders>
              <w:top w:val="single" w:color="000000" w:sz="4" w:space="0"/>
              <w:left w:val="single" w:color="000000" w:sz="4" w:space="0"/>
              <w:bottom w:val="single" w:color="000000" w:sz="4" w:space="0"/>
            </w:tcBorders>
          </w:tcPr>
          <w:p>
            <w:pPr>
              <w:pStyle w:val="50"/>
              <w:rPr>
                <w:rFonts w:hint="eastAsia" w:ascii="Times New Roman" w:hAnsi="Times New Roman" w:eastAsia="宋体" w:cs="宋体"/>
                <w:highlight w:val="none"/>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1" w:hRule="atLeast"/>
        </w:trPr>
        <w:tc>
          <w:tcPr>
            <w:tcW w:w="931" w:type="dxa"/>
            <w:tcBorders>
              <w:top w:val="single" w:color="000000" w:sz="4" w:space="0"/>
              <w:bottom w:val="single" w:color="000000" w:sz="4" w:space="0"/>
              <w:right w:val="single" w:color="000000" w:sz="4" w:space="0"/>
            </w:tcBorders>
          </w:tcPr>
          <w:p>
            <w:pPr>
              <w:pStyle w:val="50"/>
              <w:rPr>
                <w:rFonts w:hint="eastAsia" w:ascii="Times New Roman" w:hAnsi="Times New Roman" w:eastAsia="宋体" w:cs="宋体"/>
                <w:highlight w:val="none"/>
              </w:rPr>
            </w:pPr>
          </w:p>
        </w:tc>
        <w:tc>
          <w:tcPr>
            <w:tcW w:w="5473" w:type="dxa"/>
            <w:tcBorders>
              <w:top w:val="single" w:color="000000" w:sz="4" w:space="0"/>
              <w:left w:val="single" w:color="000000" w:sz="4" w:space="0"/>
              <w:bottom w:val="single" w:color="000000" w:sz="4" w:space="0"/>
              <w:right w:val="single" w:color="000000" w:sz="4" w:space="0"/>
            </w:tcBorders>
          </w:tcPr>
          <w:p>
            <w:pPr>
              <w:pStyle w:val="50"/>
              <w:rPr>
                <w:rFonts w:hint="eastAsia" w:ascii="Times New Roman" w:hAnsi="Times New Roman" w:eastAsia="宋体" w:cs="宋体"/>
                <w:highlight w:val="none"/>
              </w:rPr>
            </w:pPr>
          </w:p>
        </w:tc>
        <w:tc>
          <w:tcPr>
            <w:tcW w:w="1275" w:type="dxa"/>
            <w:tcBorders>
              <w:top w:val="single" w:color="000000" w:sz="4" w:space="0"/>
              <w:left w:val="single" w:color="000000" w:sz="4" w:space="0"/>
              <w:bottom w:val="single" w:color="000000" w:sz="4" w:space="0"/>
            </w:tcBorders>
          </w:tcPr>
          <w:p>
            <w:pPr>
              <w:pStyle w:val="50"/>
              <w:rPr>
                <w:rFonts w:hint="eastAsia" w:ascii="Times New Roman" w:hAnsi="Times New Roman" w:eastAsia="宋体" w:cs="宋体"/>
                <w:highlight w:val="none"/>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0" w:hRule="atLeast"/>
        </w:trPr>
        <w:tc>
          <w:tcPr>
            <w:tcW w:w="931" w:type="dxa"/>
            <w:tcBorders>
              <w:top w:val="single" w:color="000000" w:sz="4" w:space="0"/>
              <w:right w:val="single" w:color="000000" w:sz="4" w:space="0"/>
            </w:tcBorders>
          </w:tcPr>
          <w:p>
            <w:pPr>
              <w:pStyle w:val="50"/>
              <w:rPr>
                <w:rFonts w:hint="eastAsia" w:ascii="Times New Roman" w:hAnsi="Times New Roman" w:eastAsia="宋体" w:cs="宋体"/>
                <w:highlight w:val="none"/>
              </w:rPr>
            </w:pPr>
          </w:p>
        </w:tc>
        <w:tc>
          <w:tcPr>
            <w:tcW w:w="5473" w:type="dxa"/>
            <w:tcBorders>
              <w:top w:val="single" w:color="000000" w:sz="4" w:space="0"/>
              <w:left w:val="single" w:color="000000" w:sz="4" w:space="0"/>
              <w:right w:val="single" w:color="000000" w:sz="4" w:space="0"/>
            </w:tcBorders>
          </w:tcPr>
          <w:p>
            <w:pPr>
              <w:pStyle w:val="50"/>
              <w:rPr>
                <w:rFonts w:hint="eastAsia" w:ascii="Times New Roman" w:hAnsi="Times New Roman" w:eastAsia="宋体" w:cs="宋体"/>
                <w:highlight w:val="none"/>
              </w:rPr>
            </w:pPr>
          </w:p>
        </w:tc>
        <w:tc>
          <w:tcPr>
            <w:tcW w:w="1275" w:type="dxa"/>
            <w:tcBorders>
              <w:top w:val="single" w:color="000000" w:sz="4" w:space="0"/>
              <w:left w:val="single" w:color="000000" w:sz="4" w:space="0"/>
            </w:tcBorders>
          </w:tcPr>
          <w:p>
            <w:pPr>
              <w:pStyle w:val="50"/>
              <w:rPr>
                <w:rFonts w:hint="eastAsia" w:ascii="Times New Roman" w:hAnsi="Times New Roman" w:eastAsia="宋体" w:cs="宋体"/>
                <w:highlight w:val="none"/>
              </w:rPr>
            </w:pPr>
          </w:p>
        </w:tc>
      </w:tr>
    </w:tbl>
    <w:p>
      <w:pPr>
        <w:pStyle w:val="9"/>
        <w:spacing w:before="135"/>
        <w:ind w:left="318"/>
        <w:rPr>
          <w:rFonts w:hint="eastAsia" w:ascii="Times New Roman" w:hAnsi="Times New Roman" w:eastAsia="宋体" w:cs="宋体"/>
          <w:highlight w:val="none"/>
        </w:rPr>
      </w:pPr>
      <w:r>
        <w:rPr>
          <w:rFonts w:hint="eastAsia" w:ascii="Times New Roman" w:hAnsi="Times New Roman" w:eastAsia="宋体" w:cs="宋体"/>
          <w:highlight w:val="none"/>
        </w:rPr>
        <w:t>注：投标人根据招标文件商务文件、合同条款一一对应填写本表。</w:t>
      </w:r>
    </w:p>
    <w:p>
      <w:pPr>
        <w:pStyle w:val="9"/>
        <w:rPr>
          <w:rFonts w:hint="eastAsia" w:ascii="Times New Roman" w:hAnsi="Times New Roman" w:eastAsia="宋体" w:cs="宋体"/>
          <w:sz w:val="20"/>
          <w:highlight w:val="none"/>
        </w:rPr>
      </w:pPr>
    </w:p>
    <w:p>
      <w:pPr>
        <w:pStyle w:val="9"/>
        <w:spacing w:before="11"/>
        <w:rPr>
          <w:rFonts w:hint="eastAsia" w:ascii="Times New Roman" w:hAnsi="Times New Roman" w:eastAsia="宋体" w:cs="宋体"/>
          <w:sz w:val="14"/>
          <w:highlight w:val="none"/>
        </w:rPr>
      </w:pPr>
    </w:p>
    <w:p>
      <w:pPr>
        <w:ind w:right="13"/>
        <w:jc w:val="center"/>
        <w:rPr>
          <w:rFonts w:hint="eastAsia" w:ascii="Times New Roman" w:hAnsi="Times New Roman" w:eastAsia="宋体" w:cs="宋体"/>
          <w:b/>
          <w:sz w:val="32"/>
          <w:highlight w:val="none"/>
        </w:rPr>
      </w:pPr>
      <w:r>
        <w:rPr>
          <w:rFonts w:hint="eastAsia" w:ascii="Times New Roman" w:hAnsi="Times New Roman" w:eastAsia="宋体" w:cs="宋体"/>
          <w:b/>
          <w:sz w:val="32"/>
          <w:highlight w:val="none"/>
        </w:rPr>
        <w:t>详细评审索引</w:t>
      </w:r>
    </w:p>
    <w:p>
      <w:pPr>
        <w:pStyle w:val="9"/>
        <w:spacing w:before="4"/>
        <w:rPr>
          <w:rFonts w:hint="eastAsia" w:ascii="Times New Roman" w:hAnsi="Times New Roman" w:eastAsia="宋体" w:cs="宋体"/>
          <w:b/>
          <w:sz w:val="17"/>
          <w:highlight w:val="none"/>
        </w:rPr>
      </w:pPr>
    </w:p>
    <w:tbl>
      <w:tblPr>
        <w:tblStyle w:val="20"/>
        <w:tblW w:w="0" w:type="auto"/>
        <w:tblInd w:w="1116"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874"/>
        <w:gridCol w:w="5358"/>
        <w:gridCol w:w="1275"/>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0" w:hRule="atLeast"/>
        </w:trPr>
        <w:tc>
          <w:tcPr>
            <w:tcW w:w="874" w:type="dxa"/>
            <w:tcBorders>
              <w:bottom w:val="single" w:color="000000" w:sz="4" w:space="0"/>
              <w:right w:val="single" w:color="000000" w:sz="4" w:space="0"/>
            </w:tcBorders>
          </w:tcPr>
          <w:p>
            <w:pPr>
              <w:pStyle w:val="50"/>
              <w:spacing w:before="100"/>
              <w:ind w:left="184"/>
              <w:rPr>
                <w:rFonts w:hint="eastAsia" w:ascii="Times New Roman" w:hAnsi="Times New Roman" w:eastAsia="宋体" w:cs="宋体"/>
                <w:b/>
                <w:sz w:val="24"/>
                <w:highlight w:val="none"/>
              </w:rPr>
            </w:pPr>
            <w:r>
              <w:rPr>
                <w:rFonts w:hint="eastAsia" w:ascii="Times New Roman" w:hAnsi="Times New Roman" w:eastAsia="宋体" w:cs="宋体"/>
                <w:b/>
                <w:sz w:val="24"/>
                <w:highlight w:val="none"/>
              </w:rPr>
              <w:t>序号</w:t>
            </w:r>
          </w:p>
        </w:tc>
        <w:tc>
          <w:tcPr>
            <w:tcW w:w="5358" w:type="dxa"/>
            <w:tcBorders>
              <w:left w:val="single" w:color="000000" w:sz="4" w:space="0"/>
              <w:bottom w:val="single" w:color="000000" w:sz="4" w:space="0"/>
              <w:right w:val="single" w:color="000000" w:sz="4" w:space="0"/>
            </w:tcBorders>
          </w:tcPr>
          <w:p>
            <w:pPr>
              <w:pStyle w:val="50"/>
              <w:spacing w:before="100"/>
              <w:ind w:left="2176" w:right="2168"/>
              <w:jc w:val="center"/>
              <w:rPr>
                <w:rFonts w:hint="eastAsia" w:ascii="Times New Roman" w:hAnsi="Times New Roman" w:eastAsia="宋体" w:cs="宋体"/>
                <w:b/>
                <w:sz w:val="24"/>
                <w:highlight w:val="none"/>
              </w:rPr>
            </w:pPr>
            <w:r>
              <w:rPr>
                <w:rFonts w:hint="eastAsia" w:ascii="Times New Roman" w:hAnsi="Times New Roman" w:eastAsia="宋体" w:cs="宋体"/>
                <w:b/>
                <w:sz w:val="24"/>
                <w:highlight w:val="none"/>
              </w:rPr>
              <w:t>评审细则</w:t>
            </w:r>
          </w:p>
        </w:tc>
        <w:tc>
          <w:tcPr>
            <w:tcW w:w="1275" w:type="dxa"/>
            <w:tcBorders>
              <w:left w:val="single" w:color="000000" w:sz="4" w:space="0"/>
              <w:bottom w:val="single" w:color="000000" w:sz="4" w:space="0"/>
            </w:tcBorders>
          </w:tcPr>
          <w:p>
            <w:pPr>
              <w:pStyle w:val="50"/>
              <w:spacing w:before="100"/>
              <w:ind w:left="392"/>
              <w:rPr>
                <w:rFonts w:hint="eastAsia" w:ascii="Times New Roman" w:hAnsi="Times New Roman" w:eastAsia="宋体" w:cs="宋体"/>
                <w:b/>
                <w:sz w:val="24"/>
                <w:highlight w:val="none"/>
              </w:rPr>
            </w:pPr>
            <w:r>
              <w:rPr>
                <w:rFonts w:hint="eastAsia" w:ascii="Times New Roman" w:hAnsi="Times New Roman" w:eastAsia="宋体" w:cs="宋体"/>
                <w:b/>
                <w:sz w:val="24"/>
                <w:highlight w:val="none"/>
              </w:rPr>
              <w:t>页码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08" w:hRule="atLeast"/>
        </w:trPr>
        <w:tc>
          <w:tcPr>
            <w:tcW w:w="874" w:type="dxa"/>
            <w:tcBorders>
              <w:top w:val="single" w:color="000000" w:sz="4" w:space="0"/>
              <w:bottom w:val="single" w:color="000000" w:sz="4" w:space="0"/>
              <w:right w:val="single" w:color="000000" w:sz="4" w:space="0"/>
            </w:tcBorders>
          </w:tcPr>
          <w:p>
            <w:pPr>
              <w:pStyle w:val="50"/>
              <w:rPr>
                <w:rFonts w:hint="eastAsia" w:ascii="Times New Roman" w:hAnsi="Times New Roman" w:eastAsia="宋体" w:cs="宋体"/>
                <w:highlight w:val="none"/>
              </w:rPr>
            </w:pPr>
          </w:p>
        </w:tc>
        <w:tc>
          <w:tcPr>
            <w:tcW w:w="5358" w:type="dxa"/>
            <w:tcBorders>
              <w:top w:val="single" w:color="000000" w:sz="4" w:space="0"/>
              <w:left w:val="single" w:color="000000" w:sz="4" w:space="0"/>
              <w:bottom w:val="single" w:color="000000" w:sz="4" w:space="0"/>
              <w:right w:val="single" w:color="000000" w:sz="4" w:space="0"/>
            </w:tcBorders>
          </w:tcPr>
          <w:p>
            <w:pPr>
              <w:pStyle w:val="50"/>
              <w:rPr>
                <w:rFonts w:hint="eastAsia" w:ascii="Times New Roman" w:hAnsi="Times New Roman" w:eastAsia="宋体" w:cs="宋体"/>
                <w:highlight w:val="none"/>
              </w:rPr>
            </w:pPr>
          </w:p>
        </w:tc>
        <w:tc>
          <w:tcPr>
            <w:tcW w:w="1275" w:type="dxa"/>
            <w:tcBorders>
              <w:top w:val="single" w:color="000000" w:sz="4" w:space="0"/>
              <w:left w:val="single" w:color="000000" w:sz="4" w:space="0"/>
              <w:bottom w:val="single" w:color="000000" w:sz="4" w:space="0"/>
            </w:tcBorders>
          </w:tcPr>
          <w:p>
            <w:pPr>
              <w:pStyle w:val="50"/>
              <w:rPr>
                <w:rFonts w:hint="eastAsia" w:ascii="Times New Roman" w:hAnsi="Times New Roman" w:eastAsia="宋体" w:cs="宋体"/>
                <w:highlight w:val="none"/>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1" w:hRule="atLeast"/>
        </w:trPr>
        <w:tc>
          <w:tcPr>
            <w:tcW w:w="874" w:type="dxa"/>
            <w:tcBorders>
              <w:top w:val="single" w:color="000000" w:sz="4" w:space="0"/>
              <w:bottom w:val="single" w:color="000000" w:sz="4" w:space="0"/>
              <w:right w:val="single" w:color="000000" w:sz="4" w:space="0"/>
            </w:tcBorders>
          </w:tcPr>
          <w:p>
            <w:pPr>
              <w:pStyle w:val="50"/>
              <w:rPr>
                <w:rFonts w:hint="eastAsia" w:ascii="Times New Roman" w:hAnsi="Times New Roman" w:eastAsia="宋体" w:cs="宋体"/>
                <w:highlight w:val="none"/>
              </w:rPr>
            </w:pPr>
          </w:p>
        </w:tc>
        <w:tc>
          <w:tcPr>
            <w:tcW w:w="5358" w:type="dxa"/>
            <w:tcBorders>
              <w:top w:val="single" w:color="000000" w:sz="4" w:space="0"/>
              <w:left w:val="single" w:color="000000" w:sz="4" w:space="0"/>
              <w:bottom w:val="single" w:color="000000" w:sz="4" w:space="0"/>
              <w:right w:val="single" w:color="000000" w:sz="4" w:space="0"/>
            </w:tcBorders>
          </w:tcPr>
          <w:p>
            <w:pPr>
              <w:pStyle w:val="50"/>
              <w:rPr>
                <w:rFonts w:hint="eastAsia" w:ascii="Times New Roman" w:hAnsi="Times New Roman" w:eastAsia="宋体" w:cs="宋体"/>
                <w:highlight w:val="none"/>
              </w:rPr>
            </w:pPr>
          </w:p>
        </w:tc>
        <w:tc>
          <w:tcPr>
            <w:tcW w:w="1275" w:type="dxa"/>
            <w:tcBorders>
              <w:top w:val="single" w:color="000000" w:sz="4" w:space="0"/>
              <w:left w:val="single" w:color="000000" w:sz="4" w:space="0"/>
              <w:bottom w:val="single" w:color="000000" w:sz="4" w:space="0"/>
            </w:tcBorders>
          </w:tcPr>
          <w:p>
            <w:pPr>
              <w:pStyle w:val="50"/>
              <w:rPr>
                <w:rFonts w:hint="eastAsia" w:ascii="Times New Roman" w:hAnsi="Times New Roman" w:eastAsia="宋体" w:cs="宋体"/>
                <w:highlight w:val="none"/>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08" w:hRule="atLeast"/>
        </w:trPr>
        <w:tc>
          <w:tcPr>
            <w:tcW w:w="874" w:type="dxa"/>
            <w:tcBorders>
              <w:top w:val="single" w:color="000000" w:sz="4" w:space="0"/>
              <w:bottom w:val="single" w:color="000000" w:sz="4" w:space="0"/>
              <w:right w:val="single" w:color="000000" w:sz="4" w:space="0"/>
            </w:tcBorders>
          </w:tcPr>
          <w:p>
            <w:pPr>
              <w:pStyle w:val="50"/>
              <w:rPr>
                <w:rFonts w:hint="eastAsia" w:ascii="Times New Roman" w:hAnsi="Times New Roman" w:eastAsia="宋体" w:cs="宋体"/>
                <w:highlight w:val="none"/>
              </w:rPr>
            </w:pPr>
          </w:p>
        </w:tc>
        <w:tc>
          <w:tcPr>
            <w:tcW w:w="5358" w:type="dxa"/>
            <w:tcBorders>
              <w:top w:val="single" w:color="000000" w:sz="4" w:space="0"/>
              <w:left w:val="single" w:color="000000" w:sz="4" w:space="0"/>
              <w:bottom w:val="single" w:color="000000" w:sz="4" w:space="0"/>
              <w:right w:val="single" w:color="000000" w:sz="4" w:space="0"/>
            </w:tcBorders>
          </w:tcPr>
          <w:p>
            <w:pPr>
              <w:pStyle w:val="50"/>
              <w:rPr>
                <w:rFonts w:hint="eastAsia" w:ascii="Times New Roman" w:hAnsi="Times New Roman" w:eastAsia="宋体" w:cs="宋体"/>
                <w:highlight w:val="none"/>
              </w:rPr>
            </w:pPr>
          </w:p>
        </w:tc>
        <w:tc>
          <w:tcPr>
            <w:tcW w:w="1275" w:type="dxa"/>
            <w:tcBorders>
              <w:top w:val="single" w:color="000000" w:sz="4" w:space="0"/>
              <w:left w:val="single" w:color="000000" w:sz="4" w:space="0"/>
              <w:bottom w:val="single" w:color="000000" w:sz="4" w:space="0"/>
            </w:tcBorders>
          </w:tcPr>
          <w:p>
            <w:pPr>
              <w:pStyle w:val="50"/>
              <w:rPr>
                <w:rFonts w:hint="eastAsia" w:ascii="Times New Roman" w:hAnsi="Times New Roman" w:eastAsia="宋体" w:cs="宋体"/>
                <w:highlight w:val="none"/>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0" w:hRule="atLeast"/>
        </w:trPr>
        <w:tc>
          <w:tcPr>
            <w:tcW w:w="874" w:type="dxa"/>
            <w:tcBorders>
              <w:top w:val="single" w:color="000000" w:sz="4" w:space="0"/>
              <w:bottom w:val="single" w:color="000000" w:sz="4" w:space="0"/>
              <w:right w:val="single" w:color="000000" w:sz="4" w:space="0"/>
            </w:tcBorders>
          </w:tcPr>
          <w:p>
            <w:pPr>
              <w:pStyle w:val="50"/>
              <w:rPr>
                <w:rFonts w:hint="eastAsia" w:ascii="Times New Roman" w:hAnsi="Times New Roman" w:eastAsia="宋体" w:cs="宋体"/>
                <w:highlight w:val="none"/>
              </w:rPr>
            </w:pPr>
          </w:p>
        </w:tc>
        <w:tc>
          <w:tcPr>
            <w:tcW w:w="5358" w:type="dxa"/>
            <w:tcBorders>
              <w:top w:val="single" w:color="000000" w:sz="4" w:space="0"/>
              <w:left w:val="single" w:color="000000" w:sz="4" w:space="0"/>
              <w:bottom w:val="single" w:color="000000" w:sz="4" w:space="0"/>
              <w:right w:val="single" w:color="000000" w:sz="4" w:space="0"/>
            </w:tcBorders>
          </w:tcPr>
          <w:p>
            <w:pPr>
              <w:pStyle w:val="50"/>
              <w:rPr>
                <w:rFonts w:hint="eastAsia" w:ascii="Times New Roman" w:hAnsi="Times New Roman" w:eastAsia="宋体" w:cs="宋体"/>
                <w:highlight w:val="none"/>
              </w:rPr>
            </w:pPr>
          </w:p>
        </w:tc>
        <w:tc>
          <w:tcPr>
            <w:tcW w:w="1275" w:type="dxa"/>
            <w:tcBorders>
              <w:top w:val="single" w:color="000000" w:sz="4" w:space="0"/>
              <w:left w:val="single" w:color="000000" w:sz="4" w:space="0"/>
              <w:bottom w:val="single" w:color="000000" w:sz="4" w:space="0"/>
            </w:tcBorders>
          </w:tcPr>
          <w:p>
            <w:pPr>
              <w:pStyle w:val="50"/>
              <w:rPr>
                <w:rFonts w:hint="eastAsia" w:ascii="Times New Roman" w:hAnsi="Times New Roman" w:eastAsia="宋体" w:cs="宋体"/>
                <w:highlight w:val="none"/>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10" w:hRule="atLeast"/>
        </w:trPr>
        <w:tc>
          <w:tcPr>
            <w:tcW w:w="874" w:type="dxa"/>
            <w:tcBorders>
              <w:top w:val="single" w:color="000000" w:sz="4" w:space="0"/>
              <w:right w:val="single" w:color="000000" w:sz="4" w:space="0"/>
            </w:tcBorders>
          </w:tcPr>
          <w:p>
            <w:pPr>
              <w:pStyle w:val="50"/>
              <w:rPr>
                <w:rFonts w:hint="eastAsia" w:ascii="Times New Roman" w:hAnsi="Times New Roman" w:eastAsia="宋体" w:cs="宋体"/>
                <w:highlight w:val="none"/>
              </w:rPr>
            </w:pPr>
          </w:p>
        </w:tc>
        <w:tc>
          <w:tcPr>
            <w:tcW w:w="5358" w:type="dxa"/>
            <w:tcBorders>
              <w:top w:val="single" w:color="000000" w:sz="4" w:space="0"/>
              <w:left w:val="single" w:color="000000" w:sz="4" w:space="0"/>
              <w:right w:val="single" w:color="000000" w:sz="4" w:space="0"/>
            </w:tcBorders>
          </w:tcPr>
          <w:p>
            <w:pPr>
              <w:pStyle w:val="50"/>
              <w:rPr>
                <w:rFonts w:hint="eastAsia" w:ascii="Times New Roman" w:hAnsi="Times New Roman" w:eastAsia="宋体" w:cs="宋体"/>
                <w:highlight w:val="none"/>
              </w:rPr>
            </w:pPr>
          </w:p>
        </w:tc>
        <w:tc>
          <w:tcPr>
            <w:tcW w:w="1275" w:type="dxa"/>
            <w:tcBorders>
              <w:top w:val="single" w:color="000000" w:sz="4" w:space="0"/>
              <w:left w:val="single" w:color="000000" w:sz="4" w:space="0"/>
            </w:tcBorders>
          </w:tcPr>
          <w:p>
            <w:pPr>
              <w:pStyle w:val="50"/>
              <w:rPr>
                <w:rFonts w:hint="eastAsia" w:ascii="Times New Roman" w:hAnsi="Times New Roman" w:eastAsia="宋体" w:cs="宋体"/>
                <w:highlight w:val="none"/>
              </w:rPr>
            </w:pPr>
          </w:p>
        </w:tc>
      </w:tr>
    </w:tbl>
    <w:p>
      <w:pPr>
        <w:pStyle w:val="9"/>
        <w:spacing w:before="152"/>
        <w:ind w:left="318"/>
        <w:rPr>
          <w:rFonts w:hint="eastAsia" w:ascii="Times New Roman" w:hAnsi="Times New Roman" w:eastAsia="宋体" w:cs="宋体"/>
          <w:highlight w:val="none"/>
        </w:rPr>
      </w:pPr>
      <w:r>
        <w:rPr>
          <w:rFonts w:hint="eastAsia" w:ascii="Times New Roman" w:hAnsi="Times New Roman" w:eastAsia="宋体" w:cs="宋体"/>
          <w:highlight w:val="none"/>
        </w:rPr>
        <w:t>注：投标人根据招标文件要求条款一一对应填写本表。</w:t>
      </w:r>
    </w:p>
    <w:p>
      <w:pPr>
        <w:rPr>
          <w:rFonts w:hint="eastAsia" w:ascii="Times New Roman" w:hAnsi="Times New Roman" w:eastAsia="宋体" w:cs="宋体"/>
          <w:highlight w:val="none"/>
        </w:rPr>
        <w:sectPr>
          <w:pgSz w:w="11910" w:h="16850"/>
          <w:pgMar w:top="1340" w:right="1080" w:bottom="940" w:left="1100" w:header="892" w:footer="644" w:gutter="0"/>
          <w:cols w:space="720" w:num="1"/>
        </w:sectPr>
      </w:pPr>
    </w:p>
    <w:p>
      <w:pPr>
        <w:pStyle w:val="4"/>
        <w:jc w:val="left"/>
        <w:rPr>
          <w:rFonts w:hint="eastAsia" w:ascii="Times New Roman" w:hAnsi="Times New Roman" w:eastAsia="宋体" w:cs="宋体"/>
          <w:highlight w:val="none"/>
        </w:rPr>
      </w:pPr>
      <w:r>
        <w:rPr>
          <w:rFonts w:hint="eastAsia" w:ascii="Times New Roman" w:hAnsi="Times New Roman" w:eastAsia="宋体" w:cs="宋体"/>
          <w:highlight w:val="none"/>
        </w:rPr>
        <w:t>第一部分、资格文件</w:t>
      </w:r>
    </w:p>
    <w:p>
      <w:pPr>
        <w:pStyle w:val="9"/>
        <w:spacing w:before="5"/>
        <w:rPr>
          <w:rFonts w:hint="eastAsia" w:ascii="Times New Roman" w:hAnsi="Times New Roman" w:eastAsia="宋体" w:cs="宋体"/>
          <w:b/>
          <w:sz w:val="33"/>
          <w:highlight w:val="none"/>
        </w:rPr>
      </w:pPr>
    </w:p>
    <w:p>
      <w:pPr>
        <w:pStyle w:val="6"/>
        <w:ind w:left="318"/>
        <w:jc w:val="center"/>
        <w:rPr>
          <w:rFonts w:hint="eastAsia" w:ascii="Times New Roman" w:hAnsi="Times New Roman" w:eastAsia="宋体" w:cs="宋体"/>
          <w:highlight w:val="none"/>
        </w:rPr>
      </w:pPr>
      <w:r>
        <w:rPr>
          <w:rFonts w:hint="eastAsia" w:ascii="Times New Roman" w:hAnsi="Times New Roman" w:eastAsia="宋体" w:cs="宋体"/>
          <w:highlight w:val="none"/>
        </w:rPr>
        <w:t>一、营业执照（复印件加盖公章）</w:t>
      </w:r>
    </w:p>
    <w:p>
      <w:pPr>
        <w:pStyle w:val="9"/>
        <w:rPr>
          <w:rFonts w:hint="eastAsia" w:ascii="Times New Roman" w:hAnsi="Times New Roman" w:eastAsia="宋体" w:cs="宋体"/>
          <w:b/>
          <w:sz w:val="24"/>
          <w:highlight w:val="none"/>
        </w:rPr>
      </w:pPr>
    </w:p>
    <w:p>
      <w:pPr>
        <w:pStyle w:val="9"/>
        <w:spacing w:before="1"/>
        <w:rPr>
          <w:rFonts w:hint="eastAsia" w:ascii="Times New Roman" w:hAnsi="Times New Roman" w:eastAsia="宋体" w:cs="宋体"/>
          <w:b/>
          <w:sz w:val="34"/>
          <w:highlight w:val="none"/>
        </w:rPr>
      </w:pPr>
    </w:p>
    <w:p>
      <w:pPr>
        <w:pStyle w:val="10"/>
        <w:rPr>
          <w:rFonts w:hint="eastAsia" w:ascii="Times New Roman" w:hAnsi="Times New Roman" w:eastAsia="宋体" w:cs="宋体"/>
          <w:highlight w:val="none"/>
        </w:rPr>
      </w:pPr>
    </w:p>
    <w:p>
      <w:pPr>
        <w:pStyle w:val="9"/>
        <w:rPr>
          <w:rFonts w:hint="eastAsia" w:ascii="Times New Roman" w:hAnsi="Times New Roman" w:eastAsia="宋体" w:cs="宋体"/>
          <w:b/>
          <w:sz w:val="24"/>
          <w:highlight w:val="none"/>
        </w:rPr>
      </w:pPr>
    </w:p>
    <w:p>
      <w:pPr>
        <w:ind w:firstLine="482" w:firstLineChars="200"/>
        <w:jc w:val="center"/>
        <w:rPr>
          <w:rFonts w:hint="eastAsia" w:ascii="Times New Roman" w:hAnsi="Times New Roman" w:eastAsia="宋体" w:cs="宋体"/>
          <w:b/>
          <w:bCs/>
          <w:sz w:val="24"/>
          <w:szCs w:val="24"/>
          <w:highlight w:val="none"/>
          <w:lang w:val="en-US" w:eastAsia="zh-CN"/>
        </w:rPr>
        <w:sectPr>
          <w:pgSz w:w="11910" w:h="16850"/>
          <w:pgMar w:top="1340" w:right="1080" w:bottom="940" w:left="1100" w:header="892" w:footer="644" w:gutter="0"/>
          <w:cols w:space="720" w:num="1"/>
        </w:sectPr>
      </w:pPr>
    </w:p>
    <w:p>
      <w:pPr>
        <w:ind w:firstLine="482" w:firstLineChars="200"/>
        <w:jc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sz w:val="24"/>
          <w:szCs w:val="24"/>
          <w:highlight w:val="none"/>
          <w:lang w:val="en-US" w:eastAsia="zh-CN"/>
        </w:rPr>
        <w:t>二</w:t>
      </w:r>
      <w:r>
        <w:rPr>
          <w:rFonts w:hint="eastAsia" w:ascii="Times New Roman" w:hAnsi="Times New Roman" w:eastAsia="宋体" w:cs="宋体"/>
          <w:b/>
          <w:bCs/>
          <w:sz w:val="24"/>
          <w:szCs w:val="24"/>
          <w:highlight w:val="none"/>
        </w:rPr>
        <w:t>、</w:t>
      </w:r>
      <w:r>
        <w:rPr>
          <w:rFonts w:hint="eastAsia" w:ascii="Times New Roman" w:hAnsi="Times New Roman" w:eastAsia="宋体" w:cs="宋体"/>
          <w:b/>
          <w:bCs/>
          <w:sz w:val="24"/>
          <w:szCs w:val="24"/>
          <w:highlight w:val="none"/>
          <w:lang w:val="en-US"/>
        </w:rPr>
        <w:t>类似项目业绩汇总</w:t>
      </w:r>
      <w:r>
        <w:rPr>
          <w:rFonts w:hint="eastAsia" w:ascii="Times New Roman" w:hAnsi="Times New Roman" w:eastAsia="宋体" w:cs="宋体"/>
          <w:b/>
          <w:bCs/>
          <w:sz w:val="24"/>
          <w:szCs w:val="24"/>
          <w:highlight w:val="none"/>
        </w:rPr>
        <w:t>表</w:t>
      </w:r>
    </w:p>
    <w:tbl>
      <w:tblPr>
        <w:tblStyle w:val="20"/>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1264"/>
        <w:gridCol w:w="1961"/>
        <w:gridCol w:w="1339"/>
        <w:gridCol w:w="1323"/>
        <w:gridCol w:w="1377"/>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393" w:type="dxa"/>
            <w:tcBorders>
              <w:tl2br w:val="nil"/>
              <w:tr2bl w:val="nil"/>
            </w:tcBorders>
            <w:noWrap/>
            <w:vAlign w:val="center"/>
          </w:tcPr>
          <w:p>
            <w:pPr>
              <w:adjustRightInd w:val="0"/>
              <w:spacing w:line="400" w:lineRule="exact"/>
              <w:jc w:val="center"/>
              <w:rPr>
                <w:rFonts w:hint="eastAsia" w:ascii="Times New Roman" w:hAnsi="Times New Roman" w:eastAsia="宋体" w:cs="宋体"/>
                <w:szCs w:val="21"/>
                <w:highlight w:val="none"/>
              </w:rPr>
            </w:pPr>
            <w:r>
              <w:rPr>
                <w:rFonts w:hint="eastAsia" w:ascii="Times New Roman" w:hAnsi="Times New Roman" w:eastAsia="宋体" w:cs="宋体"/>
                <w:szCs w:val="21"/>
                <w:highlight w:val="none"/>
              </w:rPr>
              <w:t>服务单位</w:t>
            </w:r>
          </w:p>
        </w:tc>
        <w:tc>
          <w:tcPr>
            <w:tcW w:w="1264" w:type="dxa"/>
            <w:tcBorders>
              <w:tl2br w:val="nil"/>
              <w:tr2bl w:val="nil"/>
            </w:tcBorders>
            <w:noWrap/>
            <w:vAlign w:val="center"/>
          </w:tcPr>
          <w:p>
            <w:pPr>
              <w:adjustRightInd w:val="0"/>
              <w:spacing w:line="400" w:lineRule="exact"/>
              <w:jc w:val="center"/>
              <w:rPr>
                <w:rFonts w:hint="eastAsia" w:ascii="Times New Roman" w:hAnsi="Times New Roman" w:eastAsia="宋体" w:cs="宋体"/>
                <w:szCs w:val="21"/>
                <w:highlight w:val="none"/>
              </w:rPr>
            </w:pPr>
            <w:r>
              <w:rPr>
                <w:rFonts w:hint="eastAsia" w:ascii="Times New Roman" w:hAnsi="Times New Roman" w:eastAsia="宋体" w:cs="宋体"/>
                <w:szCs w:val="21"/>
                <w:highlight w:val="none"/>
              </w:rPr>
              <w:t>项目名称</w:t>
            </w:r>
          </w:p>
        </w:tc>
        <w:tc>
          <w:tcPr>
            <w:tcW w:w="1961" w:type="dxa"/>
            <w:tcBorders>
              <w:tl2br w:val="nil"/>
              <w:tr2bl w:val="nil"/>
            </w:tcBorders>
            <w:noWrap/>
            <w:vAlign w:val="center"/>
          </w:tcPr>
          <w:p>
            <w:pPr>
              <w:adjustRightInd w:val="0"/>
              <w:spacing w:line="400" w:lineRule="exact"/>
              <w:jc w:val="center"/>
              <w:rPr>
                <w:rFonts w:hint="eastAsia" w:ascii="Times New Roman" w:hAnsi="Times New Roman" w:eastAsia="宋体" w:cs="宋体"/>
                <w:szCs w:val="21"/>
                <w:highlight w:val="none"/>
              </w:rPr>
            </w:pPr>
            <w:r>
              <w:rPr>
                <w:rFonts w:hint="eastAsia" w:ascii="Times New Roman" w:hAnsi="Times New Roman" w:eastAsia="宋体" w:cs="宋体"/>
                <w:szCs w:val="21"/>
                <w:highlight w:val="none"/>
              </w:rPr>
              <w:t>项目类型</w:t>
            </w:r>
          </w:p>
        </w:tc>
        <w:tc>
          <w:tcPr>
            <w:tcW w:w="1339" w:type="dxa"/>
            <w:tcBorders>
              <w:tl2br w:val="nil"/>
              <w:tr2bl w:val="nil"/>
            </w:tcBorders>
            <w:noWrap/>
            <w:vAlign w:val="center"/>
          </w:tcPr>
          <w:p>
            <w:pPr>
              <w:adjustRightInd w:val="0"/>
              <w:spacing w:line="400" w:lineRule="exact"/>
              <w:jc w:val="center"/>
              <w:rPr>
                <w:rFonts w:hint="eastAsia" w:ascii="Times New Roman" w:hAnsi="Times New Roman" w:eastAsia="宋体" w:cs="宋体"/>
                <w:szCs w:val="21"/>
                <w:highlight w:val="none"/>
              </w:rPr>
            </w:pPr>
            <w:r>
              <w:rPr>
                <w:rFonts w:hint="eastAsia" w:ascii="Times New Roman" w:hAnsi="Times New Roman" w:eastAsia="宋体" w:cs="宋体"/>
                <w:szCs w:val="21"/>
                <w:highlight w:val="none"/>
              </w:rPr>
              <w:t>简要描述</w:t>
            </w:r>
          </w:p>
        </w:tc>
        <w:tc>
          <w:tcPr>
            <w:tcW w:w="1323" w:type="dxa"/>
            <w:tcBorders>
              <w:tl2br w:val="nil"/>
              <w:tr2bl w:val="nil"/>
            </w:tcBorders>
            <w:noWrap/>
            <w:vAlign w:val="center"/>
          </w:tcPr>
          <w:p>
            <w:pPr>
              <w:adjustRightInd w:val="0"/>
              <w:spacing w:line="400" w:lineRule="exact"/>
              <w:jc w:val="center"/>
              <w:rPr>
                <w:rFonts w:hint="eastAsia" w:ascii="Times New Roman" w:hAnsi="Times New Roman" w:eastAsia="宋体" w:cs="宋体"/>
                <w:szCs w:val="21"/>
                <w:highlight w:val="none"/>
              </w:rPr>
            </w:pPr>
            <w:r>
              <w:rPr>
                <w:rFonts w:hint="eastAsia" w:ascii="Times New Roman" w:hAnsi="Times New Roman" w:eastAsia="宋体" w:cs="宋体"/>
                <w:szCs w:val="21"/>
                <w:highlight w:val="none"/>
              </w:rPr>
              <w:t>合同</w:t>
            </w:r>
            <w:r>
              <w:rPr>
                <w:rFonts w:hint="eastAsia" w:ascii="Times New Roman" w:hAnsi="Times New Roman" w:eastAsia="宋体" w:cs="宋体"/>
                <w:szCs w:val="21"/>
                <w:highlight w:val="none"/>
                <w:lang w:val="en-US"/>
              </w:rPr>
              <w:t>时间</w:t>
            </w:r>
          </w:p>
        </w:tc>
        <w:tc>
          <w:tcPr>
            <w:tcW w:w="1377" w:type="dxa"/>
            <w:tcBorders>
              <w:tl2br w:val="nil"/>
              <w:tr2bl w:val="nil"/>
            </w:tcBorders>
            <w:noWrap/>
            <w:vAlign w:val="center"/>
          </w:tcPr>
          <w:p>
            <w:pPr>
              <w:adjustRightInd w:val="0"/>
              <w:spacing w:line="400" w:lineRule="exact"/>
              <w:jc w:val="center"/>
              <w:rPr>
                <w:rFonts w:hint="eastAsia" w:ascii="Times New Roman" w:hAnsi="Times New Roman" w:eastAsia="宋体" w:cs="宋体"/>
                <w:szCs w:val="21"/>
                <w:highlight w:val="none"/>
              </w:rPr>
            </w:pPr>
            <w:r>
              <w:rPr>
                <w:rFonts w:hint="eastAsia" w:ascii="Times New Roman" w:hAnsi="Times New Roman" w:eastAsia="宋体" w:cs="宋体"/>
                <w:szCs w:val="21"/>
                <w:highlight w:val="none"/>
              </w:rPr>
              <w:t>合同金额（元）</w:t>
            </w:r>
          </w:p>
        </w:tc>
        <w:tc>
          <w:tcPr>
            <w:tcW w:w="900" w:type="dxa"/>
            <w:tcBorders>
              <w:tl2br w:val="nil"/>
              <w:tr2bl w:val="nil"/>
            </w:tcBorders>
            <w:noWrap/>
            <w:vAlign w:val="center"/>
          </w:tcPr>
          <w:p>
            <w:pPr>
              <w:adjustRightInd w:val="0"/>
              <w:spacing w:line="400" w:lineRule="exact"/>
              <w:jc w:val="center"/>
              <w:rPr>
                <w:rFonts w:hint="eastAsia" w:ascii="Times New Roman" w:hAnsi="Times New Roman" w:eastAsia="宋体" w:cs="宋体"/>
                <w:szCs w:val="21"/>
                <w:highlight w:val="none"/>
              </w:rPr>
            </w:pPr>
            <w:r>
              <w:rPr>
                <w:rFonts w:hint="eastAsia" w:ascii="Times New Roman" w:hAnsi="Times New Roman" w:eastAsia="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393" w:type="dxa"/>
            <w:tcBorders>
              <w:tl2br w:val="nil"/>
              <w:tr2bl w:val="nil"/>
            </w:tcBorders>
            <w:noWrap/>
            <w:vAlign w:val="center"/>
          </w:tcPr>
          <w:p>
            <w:pPr>
              <w:adjustRightInd w:val="0"/>
              <w:spacing w:line="400" w:lineRule="exact"/>
              <w:jc w:val="center"/>
              <w:rPr>
                <w:rFonts w:hint="eastAsia" w:ascii="Times New Roman" w:hAnsi="Times New Roman" w:eastAsia="宋体" w:cs="宋体"/>
                <w:szCs w:val="21"/>
                <w:highlight w:val="none"/>
              </w:rPr>
            </w:pPr>
          </w:p>
        </w:tc>
        <w:tc>
          <w:tcPr>
            <w:tcW w:w="1264" w:type="dxa"/>
            <w:tcBorders>
              <w:tl2br w:val="nil"/>
              <w:tr2bl w:val="nil"/>
            </w:tcBorders>
            <w:noWrap/>
            <w:vAlign w:val="center"/>
          </w:tcPr>
          <w:p>
            <w:pPr>
              <w:adjustRightInd w:val="0"/>
              <w:spacing w:line="400" w:lineRule="exact"/>
              <w:jc w:val="center"/>
              <w:rPr>
                <w:rFonts w:hint="eastAsia" w:ascii="Times New Roman" w:hAnsi="Times New Roman" w:eastAsia="宋体" w:cs="宋体"/>
                <w:szCs w:val="21"/>
                <w:highlight w:val="none"/>
              </w:rPr>
            </w:pPr>
          </w:p>
        </w:tc>
        <w:tc>
          <w:tcPr>
            <w:tcW w:w="1961" w:type="dxa"/>
            <w:tcBorders>
              <w:tl2br w:val="nil"/>
              <w:tr2bl w:val="nil"/>
            </w:tcBorders>
            <w:noWrap/>
            <w:vAlign w:val="center"/>
          </w:tcPr>
          <w:p>
            <w:pPr>
              <w:adjustRightInd w:val="0"/>
              <w:spacing w:line="400" w:lineRule="exact"/>
              <w:jc w:val="center"/>
              <w:rPr>
                <w:rFonts w:hint="eastAsia" w:ascii="Times New Roman" w:hAnsi="Times New Roman" w:eastAsia="宋体" w:cs="宋体"/>
                <w:szCs w:val="21"/>
                <w:highlight w:val="none"/>
              </w:rPr>
            </w:pPr>
          </w:p>
        </w:tc>
        <w:tc>
          <w:tcPr>
            <w:tcW w:w="1339" w:type="dxa"/>
            <w:tcBorders>
              <w:tl2br w:val="nil"/>
              <w:tr2bl w:val="nil"/>
            </w:tcBorders>
            <w:noWrap/>
            <w:vAlign w:val="center"/>
          </w:tcPr>
          <w:p>
            <w:pPr>
              <w:adjustRightInd w:val="0"/>
              <w:spacing w:line="400" w:lineRule="exact"/>
              <w:jc w:val="center"/>
              <w:rPr>
                <w:rFonts w:hint="eastAsia" w:ascii="Times New Roman" w:hAnsi="Times New Roman" w:eastAsia="宋体" w:cs="宋体"/>
                <w:szCs w:val="21"/>
                <w:highlight w:val="none"/>
              </w:rPr>
            </w:pPr>
          </w:p>
        </w:tc>
        <w:tc>
          <w:tcPr>
            <w:tcW w:w="1323" w:type="dxa"/>
            <w:tcBorders>
              <w:tl2br w:val="nil"/>
              <w:tr2bl w:val="nil"/>
            </w:tcBorders>
            <w:noWrap/>
            <w:vAlign w:val="center"/>
          </w:tcPr>
          <w:p>
            <w:pPr>
              <w:adjustRightInd w:val="0"/>
              <w:spacing w:line="400" w:lineRule="exact"/>
              <w:jc w:val="center"/>
              <w:rPr>
                <w:rFonts w:hint="eastAsia" w:ascii="Times New Roman" w:hAnsi="Times New Roman" w:eastAsia="宋体" w:cs="宋体"/>
                <w:szCs w:val="21"/>
                <w:highlight w:val="none"/>
              </w:rPr>
            </w:pPr>
          </w:p>
        </w:tc>
        <w:tc>
          <w:tcPr>
            <w:tcW w:w="1377" w:type="dxa"/>
            <w:tcBorders>
              <w:tl2br w:val="nil"/>
              <w:tr2bl w:val="nil"/>
            </w:tcBorders>
            <w:noWrap/>
            <w:vAlign w:val="center"/>
          </w:tcPr>
          <w:p>
            <w:pPr>
              <w:adjustRightInd w:val="0"/>
              <w:spacing w:line="400" w:lineRule="exact"/>
              <w:jc w:val="center"/>
              <w:rPr>
                <w:rFonts w:hint="eastAsia" w:ascii="Times New Roman" w:hAnsi="Times New Roman" w:eastAsia="宋体" w:cs="宋体"/>
                <w:szCs w:val="21"/>
                <w:highlight w:val="none"/>
              </w:rPr>
            </w:pPr>
          </w:p>
        </w:tc>
        <w:tc>
          <w:tcPr>
            <w:tcW w:w="900" w:type="dxa"/>
            <w:tcBorders>
              <w:tl2br w:val="nil"/>
              <w:tr2bl w:val="nil"/>
            </w:tcBorders>
            <w:noWrap/>
            <w:vAlign w:val="center"/>
          </w:tcPr>
          <w:p>
            <w:pPr>
              <w:adjustRightInd w:val="0"/>
              <w:spacing w:line="400" w:lineRule="exact"/>
              <w:jc w:val="center"/>
              <w:rPr>
                <w:rFonts w:hint="eastAsia" w:ascii="Times New Roman" w:hAnsi="Times New Roman"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393" w:type="dxa"/>
            <w:tcBorders>
              <w:tl2br w:val="nil"/>
              <w:tr2bl w:val="nil"/>
            </w:tcBorders>
            <w:noWrap/>
            <w:vAlign w:val="center"/>
          </w:tcPr>
          <w:p>
            <w:pPr>
              <w:adjustRightInd w:val="0"/>
              <w:spacing w:line="400" w:lineRule="exact"/>
              <w:jc w:val="center"/>
              <w:rPr>
                <w:rFonts w:hint="eastAsia" w:ascii="Times New Roman" w:hAnsi="Times New Roman" w:eastAsia="宋体" w:cs="宋体"/>
                <w:highlight w:val="none"/>
              </w:rPr>
            </w:pPr>
          </w:p>
          <w:p>
            <w:pPr>
              <w:pStyle w:val="26"/>
              <w:rPr>
                <w:rFonts w:hint="eastAsia" w:ascii="Times New Roman" w:hAnsi="Times New Roman" w:eastAsia="宋体" w:cs="宋体"/>
                <w:highlight w:val="none"/>
              </w:rPr>
            </w:pPr>
          </w:p>
        </w:tc>
        <w:tc>
          <w:tcPr>
            <w:tcW w:w="1264" w:type="dxa"/>
            <w:tcBorders>
              <w:tl2br w:val="nil"/>
              <w:tr2bl w:val="nil"/>
            </w:tcBorders>
            <w:noWrap/>
            <w:vAlign w:val="center"/>
          </w:tcPr>
          <w:p>
            <w:pPr>
              <w:adjustRightInd w:val="0"/>
              <w:spacing w:line="400" w:lineRule="exact"/>
              <w:jc w:val="center"/>
              <w:rPr>
                <w:rFonts w:hint="eastAsia" w:ascii="Times New Roman" w:hAnsi="Times New Roman" w:eastAsia="宋体" w:cs="宋体"/>
                <w:szCs w:val="21"/>
                <w:highlight w:val="none"/>
              </w:rPr>
            </w:pPr>
          </w:p>
        </w:tc>
        <w:tc>
          <w:tcPr>
            <w:tcW w:w="1961" w:type="dxa"/>
            <w:tcBorders>
              <w:tl2br w:val="nil"/>
              <w:tr2bl w:val="nil"/>
            </w:tcBorders>
            <w:noWrap/>
            <w:vAlign w:val="center"/>
          </w:tcPr>
          <w:p>
            <w:pPr>
              <w:adjustRightInd w:val="0"/>
              <w:spacing w:line="400" w:lineRule="exact"/>
              <w:jc w:val="center"/>
              <w:rPr>
                <w:rFonts w:hint="eastAsia" w:ascii="Times New Roman" w:hAnsi="Times New Roman" w:eastAsia="宋体" w:cs="宋体"/>
                <w:szCs w:val="21"/>
                <w:highlight w:val="none"/>
              </w:rPr>
            </w:pPr>
          </w:p>
        </w:tc>
        <w:tc>
          <w:tcPr>
            <w:tcW w:w="1339" w:type="dxa"/>
            <w:tcBorders>
              <w:tl2br w:val="nil"/>
              <w:tr2bl w:val="nil"/>
            </w:tcBorders>
            <w:noWrap/>
            <w:vAlign w:val="center"/>
          </w:tcPr>
          <w:p>
            <w:pPr>
              <w:adjustRightInd w:val="0"/>
              <w:spacing w:line="400" w:lineRule="exact"/>
              <w:jc w:val="center"/>
              <w:rPr>
                <w:rFonts w:hint="eastAsia" w:ascii="Times New Roman" w:hAnsi="Times New Roman" w:eastAsia="宋体" w:cs="宋体"/>
                <w:szCs w:val="21"/>
                <w:highlight w:val="none"/>
              </w:rPr>
            </w:pPr>
          </w:p>
        </w:tc>
        <w:tc>
          <w:tcPr>
            <w:tcW w:w="1323" w:type="dxa"/>
            <w:tcBorders>
              <w:tl2br w:val="nil"/>
              <w:tr2bl w:val="nil"/>
            </w:tcBorders>
            <w:noWrap/>
            <w:vAlign w:val="center"/>
          </w:tcPr>
          <w:p>
            <w:pPr>
              <w:adjustRightInd w:val="0"/>
              <w:spacing w:line="400" w:lineRule="exact"/>
              <w:jc w:val="center"/>
              <w:rPr>
                <w:rFonts w:hint="eastAsia" w:ascii="Times New Roman" w:hAnsi="Times New Roman" w:eastAsia="宋体" w:cs="宋体"/>
                <w:szCs w:val="21"/>
                <w:highlight w:val="none"/>
              </w:rPr>
            </w:pPr>
          </w:p>
        </w:tc>
        <w:tc>
          <w:tcPr>
            <w:tcW w:w="1377" w:type="dxa"/>
            <w:tcBorders>
              <w:tl2br w:val="nil"/>
              <w:tr2bl w:val="nil"/>
            </w:tcBorders>
            <w:noWrap/>
            <w:vAlign w:val="center"/>
          </w:tcPr>
          <w:p>
            <w:pPr>
              <w:adjustRightInd w:val="0"/>
              <w:spacing w:line="400" w:lineRule="exact"/>
              <w:jc w:val="center"/>
              <w:rPr>
                <w:rFonts w:hint="eastAsia" w:ascii="Times New Roman" w:hAnsi="Times New Roman" w:eastAsia="宋体" w:cs="宋体"/>
                <w:szCs w:val="21"/>
                <w:highlight w:val="none"/>
              </w:rPr>
            </w:pPr>
          </w:p>
        </w:tc>
        <w:tc>
          <w:tcPr>
            <w:tcW w:w="900" w:type="dxa"/>
            <w:tcBorders>
              <w:tl2br w:val="nil"/>
              <w:tr2bl w:val="nil"/>
            </w:tcBorders>
            <w:noWrap/>
            <w:vAlign w:val="center"/>
          </w:tcPr>
          <w:p>
            <w:pPr>
              <w:adjustRightInd w:val="0"/>
              <w:spacing w:line="400" w:lineRule="exact"/>
              <w:jc w:val="center"/>
              <w:rPr>
                <w:rFonts w:hint="eastAsia" w:ascii="Times New Roman" w:hAnsi="Times New Roman"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393" w:type="dxa"/>
            <w:tcBorders>
              <w:tl2br w:val="nil"/>
              <w:tr2bl w:val="nil"/>
            </w:tcBorders>
            <w:noWrap/>
            <w:vAlign w:val="center"/>
          </w:tcPr>
          <w:p>
            <w:pPr>
              <w:pStyle w:val="26"/>
              <w:rPr>
                <w:rFonts w:hint="eastAsia" w:ascii="Times New Roman" w:hAnsi="Times New Roman" w:eastAsia="宋体" w:cs="宋体"/>
                <w:highlight w:val="none"/>
              </w:rPr>
            </w:pPr>
          </w:p>
        </w:tc>
        <w:tc>
          <w:tcPr>
            <w:tcW w:w="1264" w:type="dxa"/>
            <w:tcBorders>
              <w:tl2br w:val="nil"/>
              <w:tr2bl w:val="nil"/>
            </w:tcBorders>
            <w:noWrap/>
            <w:vAlign w:val="center"/>
          </w:tcPr>
          <w:p>
            <w:pPr>
              <w:adjustRightInd w:val="0"/>
              <w:spacing w:line="400" w:lineRule="exact"/>
              <w:jc w:val="center"/>
              <w:rPr>
                <w:rFonts w:hint="eastAsia" w:ascii="Times New Roman" w:hAnsi="Times New Roman" w:eastAsia="宋体" w:cs="宋体"/>
                <w:szCs w:val="21"/>
                <w:highlight w:val="none"/>
              </w:rPr>
            </w:pPr>
          </w:p>
        </w:tc>
        <w:tc>
          <w:tcPr>
            <w:tcW w:w="1961" w:type="dxa"/>
            <w:tcBorders>
              <w:tl2br w:val="nil"/>
              <w:tr2bl w:val="nil"/>
            </w:tcBorders>
            <w:noWrap/>
            <w:vAlign w:val="center"/>
          </w:tcPr>
          <w:p>
            <w:pPr>
              <w:adjustRightInd w:val="0"/>
              <w:spacing w:line="400" w:lineRule="exact"/>
              <w:jc w:val="center"/>
              <w:rPr>
                <w:rFonts w:hint="eastAsia" w:ascii="Times New Roman" w:hAnsi="Times New Roman" w:eastAsia="宋体" w:cs="宋体"/>
                <w:szCs w:val="21"/>
                <w:highlight w:val="none"/>
              </w:rPr>
            </w:pPr>
          </w:p>
        </w:tc>
        <w:tc>
          <w:tcPr>
            <w:tcW w:w="1339" w:type="dxa"/>
            <w:tcBorders>
              <w:tl2br w:val="nil"/>
              <w:tr2bl w:val="nil"/>
            </w:tcBorders>
            <w:noWrap/>
            <w:vAlign w:val="center"/>
          </w:tcPr>
          <w:p>
            <w:pPr>
              <w:adjustRightInd w:val="0"/>
              <w:spacing w:line="400" w:lineRule="exact"/>
              <w:jc w:val="center"/>
              <w:rPr>
                <w:rFonts w:hint="eastAsia" w:ascii="Times New Roman" w:hAnsi="Times New Roman" w:eastAsia="宋体" w:cs="宋体"/>
                <w:szCs w:val="21"/>
                <w:highlight w:val="none"/>
              </w:rPr>
            </w:pPr>
          </w:p>
        </w:tc>
        <w:tc>
          <w:tcPr>
            <w:tcW w:w="1323" w:type="dxa"/>
            <w:tcBorders>
              <w:tl2br w:val="nil"/>
              <w:tr2bl w:val="nil"/>
            </w:tcBorders>
            <w:noWrap/>
            <w:vAlign w:val="center"/>
          </w:tcPr>
          <w:p>
            <w:pPr>
              <w:adjustRightInd w:val="0"/>
              <w:spacing w:line="400" w:lineRule="exact"/>
              <w:jc w:val="center"/>
              <w:rPr>
                <w:rFonts w:hint="eastAsia" w:ascii="Times New Roman" w:hAnsi="Times New Roman" w:eastAsia="宋体" w:cs="宋体"/>
                <w:szCs w:val="21"/>
                <w:highlight w:val="none"/>
              </w:rPr>
            </w:pPr>
          </w:p>
        </w:tc>
        <w:tc>
          <w:tcPr>
            <w:tcW w:w="1377" w:type="dxa"/>
            <w:tcBorders>
              <w:tl2br w:val="nil"/>
              <w:tr2bl w:val="nil"/>
            </w:tcBorders>
            <w:noWrap/>
            <w:vAlign w:val="center"/>
          </w:tcPr>
          <w:p>
            <w:pPr>
              <w:adjustRightInd w:val="0"/>
              <w:spacing w:line="400" w:lineRule="exact"/>
              <w:jc w:val="center"/>
              <w:rPr>
                <w:rFonts w:hint="eastAsia" w:ascii="Times New Roman" w:hAnsi="Times New Roman" w:eastAsia="宋体" w:cs="宋体"/>
                <w:szCs w:val="21"/>
                <w:highlight w:val="none"/>
              </w:rPr>
            </w:pPr>
          </w:p>
        </w:tc>
        <w:tc>
          <w:tcPr>
            <w:tcW w:w="900" w:type="dxa"/>
            <w:tcBorders>
              <w:tl2br w:val="nil"/>
              <w:tr2bl w:val="nil"/>
            </w:tcBorders>
            <w:noWrap/>
            <w:vAlign w:val="center"/>
          </w:tcPr>
          <w:p>
            <w:pPr>
              <w:adjustRightInd w:val="0"/>
              <w:spacing w:line="400" w:lineRule="exact"/>
              <w:jc w:val="center"/>
              <w:rPr>
                <w:rFonts w:hint="eastAsia" w:ascii="Times New Roman" w:hAnsi="Times New Roman"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393" w:type="dxa"/>
            <w:tcBorders>
              <w:tl2br w:val="nil"/>
              <w:tr2bl w:val="nil"/>
            </w:tcBorders>
            <w:noWrap/>
            <w:vAlign w:val="center"/>
          </w:tcPr>
          <w:p>
            <w:pPr>
              <w:pStyle w:val="26"/>
              <w:rPr>
                <w:rFonts w:hint="eastAsia" w:ascii="Times New Roman" w:hAnsi="Times New Roman" w:eastAsia="宋体" w:cs="宋体"/>
                <w:highlight w:val="none"/>
              </w:rPr>
            </w:pPr>
          </w:p>
        </w:tc>
        <w:tc>
          <w:tcPr>
            <w:tcW w:w="1264" w:type="dxa"/>
            <w:tcBorders>
              <w:tl2br w:val="nil"/>
              <w:tr2bl w:val="nil"/>
            </w:tcBorders>
            <w:noWrap/>
            <w:vAlign w:val="center"/>
          </w:tcPr>
          <w:p>
            <w:pPr>
              <w:adjustRightInd w:val="0"/>
              <w:spacing w:line="400" w:lineRule="exact"/>
              <w:jc w:val="center"/>
              <w:rPr>
                <w:rFonts w:hint="eastAsia" w:ascii="Times New Roman" w:hAnsi="Times New Roman" w:eastAsia="宋体" w:cs="宋体"/>
                <w:szCs w:val="21"/>
                <w:highlight w:val="none"/>
              </w:rPr>
            </w:pPr>
          </w:p>
        </w:tc>
        <w:tc>
          <w:tcPr>
            <w:tcW w:w="1961" w:type="dxa"/>
            <w:tcBorders>
              <w:tl2br w:val="nil"/>
              <w:tr2bl w:val="nil"/>
            </w:tcBorders>
            <w:noWrap/>
            <w:vAlign w:val="center"/>
          </w:tcPr>
          <w:p>
            <w:pPr>
              <w:adjustRightInd w:val="0"/>
              <w:spacing w:line="400" w:lineRule="exact"/>
              <w:jc w:val="center"/>
              <w:rPr>
                <w:rFonts w:hint="eastAsia" w:ascii="Times New Roman" w:hAnsi="Times New Roman" w:eastAsia="宋体" w:cs="宋体"/>
                <w:szCs w:val="21"/>
                <w:highlight w:val="none"/>
              </w:rPr>
            </w:pPr>
          </w:p>
        </w:tc>
        <w:tc>
          <w:tcPr>
            <w:tcW w:w="1339" w:type="dxa"/>
            <w:tcBorders>
              <w:tl2br w:val="nil"/>
              <w:tr2bl w:val="nil"/>
            </w:tcBorders>
            <w:noWrap/>
            <w:vAlign w:val="center"/>
          </w:tcPr>
          <w:p>
            <w:pPr>
              <w:adjustRightInd w:val="0"/>
              <w:spacing w:line="400" w:lineRule="exact"/>
              <w:jc w:val="center"/>
              <w:rPr>
                <w:rFonts w:hint="eastAsia" w:ascii="Times New Roman" w:hAnsi="Times New Roman" w:eastAsia="宋体" w:cs="宋体"/>
                <w:szCs w:val="21"/>
                <w:highlight w:val="none"/>
              </w:rPr>
            </w:pPr>
          </w:p>
        </w:tc>
        <w:tc>
          <w:tcPr>
            <w:tcW w:w="1323" w:type="dxa"/>
            <w:tcBorders>
              <w:tl2br w:val="nil"/>
              <w:tr2bl w:val="nil"/>
            </w:tcBorders>
            <w:noWrap/>
            <w:vAlign w:val="center"/>
          </w:tcPr>
          <w:p>
            <w:pPr>
              <w:adjustRightInd w:val="0"/>
              <w:spacing w:line="400" w:lineRule="exact"/>
              <w:jc w:val="center"/>
              <w:rPr>
                <w:rFonts w:hint="eastAsia" w:ascii="Times New Roman" w:hAnsi="Times New Roman" w:eastAsia="宋体" w:cs="宋体"/>
                <w:szCs w:val="21"/>
                <w:highlight w:val="none"/>
              </w:rPr>
            </w:pPr>
          </w:p>
        </w:tc>
        <w:tc>
          <w:tcPr>
            <w:tcW w:w="1377" w:type="dxa"/>
            <w:tcBorders>
              <w:tl2br w:val="nil"/>
              <w:tr2bl w:val="nil"/>
            </w:tcBorders>
            <w:noWrap/>
            <w:vAlign w:val="center"/>
          </w:tcPr>
          <w:p>
            <w:pPr>
              <w:adjustRightInd w:val="0"/>
              <w:spacing w:line="400" w:lineRule="exact"/>
              <w:jc w:val="center"/>
              <w:rPr>
                <w:rFonts w:hint="eastAsia" w:ascii="Times New Roman" w:hAnsi="Times New Roman" w:eastAsia="宋体" w:cs="宋体"/>
                <w:szCs w:val="21"/>
                <w:highlight w:val="none"/>
              </w:rPr>
            </w:pPr>
          </w:p>
        </w:tc>
        <w:tc>
          <w:tcPr>
            <w:tcW w:w="900" w:type="dxa"/>
            <w:tcBorders>
              <w:tl2br w:val="nil"/>
              <w:tr2bl w:val="nil"/>
            </w:tcBorders>
            <w:noWrap/>
            <w:vAlign w:val="center"/>
          </w:tcPr>
          <w:p>
            <w:pPr>
              <w:adjustRightInd w:val="0"/>
              <w:spacing w:line="400" w:lineRule="exact"/>
              <w:jc w:val="center"/>
              <w:rPr>
                <w:rFonts w:hint="eastAsia" w:ascii="Times New Roman" w:hAnsi="Times New Roman"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393" w:type="dxa"/>
            <w:tcBorders>
              <w:tl2br w:val="nil"/>
              <w:tr2bl w:val="nil"/>
            </w:tcBorders>
            <w:noWrap/>
            <w:vAlign w:val="center"/>
          </w:tcPr>
          <w:p>
            <w:pPr>
              <w:adjustRightInd w:val="0"/>
              <w:spacing w:line="400" w:lineRule="exact"/>
              <w:jc w:val="center"/>
              <w:rPr>
                <w:rFonts w:hint="eastAsia" w:ascii="Times New Roman" w:hAnsi="Times New Roman" w:eastAsia="宋体" w:cs="宋体"/>
                <w:szCs w:val="21"/>
                <w:highlight w:val="none"/>
              </w:rPr>
            </w:pPr>
          </w:p>
        </w:tc>
        <w:tc>
          <w:tcPr>
            <w:tcW w:w="1264" w:type="dxa"/>
            <w:tcBorders>
              <w:tl2br w:val="nil"/>
              <w:tr2bl w:val="nil"/>
            </w:tcBorders>
            <w:noWrap/>
            <w:vAlign w:val="center"/>
          </w:tcPr>
          <w:p>
            <w:pPr>
              <w:adjustRightInd w:val="0"/>
              <w:spacing w:line="400" w:lineRule="exact"/>
              <w:jc w:val="center"/>
              <w:rPr>
                <w:rFonts w:hint="eastAsia" w:ascii="Times New Roman" w:hAnsi="Times New Roman" w:eastAsia="宋体" w:cs="宋体"/>
                <w:szCs w:val="21"/>
                <w:highlight w:val="none"/>
              </w:rPr>
            </w:pPr>
          </w:p>
        </w:tc>
        <w:tc>
          <w:tcPr>
            <w:tcW w:w="1961" w:type="dxa"/>
            <w:tcBorders>
              <w:tl2br w:val="nil"/>
              <w:tr2bl w:val="nil"/>
            </w:tcBorders>
            <w:noWrap/>
            <w:vAlign w:val="center"/>
          </w:tcPr>
          <w:p>
            <w:pPr>
              <w:adjustRightInd w:val="0"/>
              <w:spacing w:line="400" w:lineRule="exact"/>
              <w:jc w:val="center"/>
              <w:rPr>
                <w:rFonts w:hint="eastAsia" w:ascii="Times New Roman" w:hAnsi="Times New Roman" w:eastAsia="宋体" w:cs="宋体"/>
                <w:szCs w:val="21"/>
                <w:highlight w:val="none"/>
              </w:rPr>
            </w:pPr>
          </w:p>
        </w:tc>
        <w:tc>
          <w:tcPr>
            <w:tcW w:w="1339" w:type="dxa"/>
            <w:tcBorders>
              <w:tl2br w:val="nil"/>
              <w:tr2bl w:val="nil"/>
            </w:tcBorders>
            <w:noWrap/>
            <w:vAlign w:val="center"/>
          </w:tcPr>
          <w:p>
            <w:pPr>
              <w:adjustRightInd w:val="0"/>
              <w:spacing w:line="400" w:lineRule="exact"/>
              <w:jc w:val="center"/>
              <w:rPr>
                <w:rFonts w:hint="eastAsia" w:ascii="Times New Roman" w:hAnsi="Times New Roman" w:eastAsia="宋体" w:cs="宋体"/>
                <w:szCs w:val="21"/>
                <w:highlight w:val="none"/>
              </w:rPr>
            </w:pPr>
          </w:p>
        </w:tc>
        <w:tc>
          <w:tcPr>
            <w:tcW w:w="1323" w:type="dxa"/>
            <w:tcBorders>
              <w:tl2br w:val="nil"/>
              <w:tr2bl w:val="nil"/>
            </w:tcBorders>
            <w:noWrap/>
            <w:vAlign w:val="center"/>
          </w:tcPr>
          <w:p>
            <w:pPr>
              <w:adjustRightInd w:val="0"/>
              <w:spacing w:line="400" w:lineRule="exact"/>
              <w:jc w:val="center"/>
              <w:rPr>
                <w:rFonts w:hint="eastAsia" w:ascii="Times New Roman" w:hAnsi="Times New Roman" w:eastAsia="宋体" w:cs="宋体"/>
                <w:szCs w:val="21"/>
                <w:highlight w:val="none"/>
              </w:rPr>
            </w:pPr>
          </w:p>
        </w:tc>
        <w:tc>
          <w:tcPr>
            <w:tcW w:w="1377" w:type="dxa"/>
            <w:tcBorders>
              <w:tl2br w:val="nil"/>
              <w:tr2bl w:val="nil"/>
            </w:tcBorders>
            <w:noWrap/>
            <w:vAlign w:val="center"/>
          </w:tcPr>
          <w:p>
            <w:pPr>
              <w:adjustRightInd w:val="0"/>
              <w:spacing w:line="400" w:lineRule="exact"/>
              <w:jc w:val="center"/>
              <w:rPr>
                <w:rFonts w:hint="eastAsia" w:ascii="Times New Roman" w:hAnsi="Times New Roman" w:eastAsia="宋体" w:cs="宋体"/>
                <w:szCs w:val="21"/>
                <w:highlight w:val="none"/>
              </w:rPr>
            </w:pPr>
          </w:p>
        </w:tc>
        <w:tc>
          <w:tcPr>
            <w:tcW w:w="900" w:type="dxa"/>
            <w:tcBorders>
              <w:tl2br w:val="nil"/>
              <w:tr2bl w:val="nil"/>
            </w:tcBorders>
            <w:noWrap/>
            <w:vAlign w:val="center"/>
          </w:tcPr>
          <w:p>
            <w:pPr>
              <w:adjustRightInd w:val="0"/>
              <w:spacing w:line="400" w:lineRule="exact"/>
              <w:jc w:val="center"/>
              <w:rPr>
                <w:rFonts w:hint="eastAsia" w:ascii="Times New Roman" w:hAnsi="Times New Roman"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393" w:type="dxa"/>
            <w:tcBorders>
              <w:tl2br w:val="nil"/>
              <w:tr2bl w:val="nil"/>
            </w:tcBorders>
            <w:noWrap/>
            <w:vAlign w:val="center"/>
          </w:tcPr>
          <w:p>
            <w:pPr>
              <w:adjustRightInd w:val="0"/>
              <w:spacing w:line="400" w:lineRule="exact"/>
              <w:jc w:val="center"/>
              <w:rPr>
                <w:rFonts w:hint="eastAsia" w:ascii="Times New Roman" w:hAnsi="Times New Roman" w:eastAsia="宋体" w:cs="宋体"/>
                <w:szCs w:val="21"/>
                <w:highlight w:val="none"/>
              </w:rPr>
            </w:pPr>
          </w:p>
        </w:tc>
        <w:tc>
          <w:tcPr>
            <w:tcW w:w="1264" w:type="dxa"/>
            <w:tcBorders>
              <w:tl2br w:val="nil"/>
              <w:tr2bl w:val="nil"/>
            </w:tcBorders>
            <w:noWrap/>
            <w:vAlign w:val="center"/>
          </w:tcPr>
          <w:p>
            <w:pPr>
              <w:adjustRightInd w:val="0"/>
              <w:spacing w:line="400" w:lineRule="exact"/>
              <w:jc w:val="center"/>
              <w:rPr>
                <w:rFonts w:hint="eastAsia" w:ascii="Times New Roman" w:hAnsi="Times New Roman" w:eastAsia="宋体" w:cs="宋体"/>
                <w:szCs w:val="21"/>
                <w:highlight w:val="none"/>
              </w:rPr>
            </w:pPr>
          </w:p>
        </w:tc>
        <w:tc>
          <w:tcPr>
            <w:tcW w:w="1961" w:type="dxa"/>
            <w:tcBorders>
              <w:tl2br w:val="nil"/>
              <w:tr2bl w:val="nil"/>
            </w:tcBorders>
            <w:noWrap/>
            <w:vAlign w:val="center"/>
          </w:tcPr>
          <w:p>
            <w:pPr>
              <w:adjustRightInd w:val="0"/>
              <w:spacing w:line="400" w:lineRule="exact"/>
              <w:jc w:val="center"/>
              <w:rPr>
                <w:rFonts w:hint="eastAsia" w:ascii="Times New Roman" w:hAnsi="Times New Roman" w:eastAsia="宋体" w:cs="宋体"/>
                <w:szCs w:val="21"/>
                <w:highlight w:val="none"/>
              </w:rPr>
            </w:pPr>
          </w:p>
        </w:tc>
        <w:tc>
          <w:tcPr>
            <w:tcW w:w="1339" w:type="dxa"/>
            <w:tcBorders>
              <w:tl2br w:val="nil"/>
              <w:tr2bl w:val="nil"/>
            </w:tcBorders>
            <w:noWrap/>
            <w:vAlign w:val="center"/>
          </w:tcPr>
          <w:p>
            <w:pPr>
              <w:adjustRightInd w:val="0"/>
              <w:spacing w:line="400" w:lineRule="exact"/>
              <w:jc w:val="center"/>
              <w:rPr>
                <w:rFonts w:hint="eastAsia" w:ascii="Times New Roman" w:hAnsi="Times New Roman" w:eastAsia="宋体" w:cs="宋体"/>
                <w:szCs w:val="21"/>
                <w:highlight w:val="none"/>
              </w:rPr>
            </w:pPr>
          </w:p>
        </w:tc>
        <w:tc>
          <w:tcPr>
            <w:tcW w:w="1323" w:type="dxa"/>
            <w:tcBorders>
              <w:tl2br w:val="nil"/>
              <w:tr2bl w:val="nil"/>
            </w:tcBorders>
            <w:noWrap/>
            <w:vAlign w:val="center"/>
          </w:tcPr>
          <w:p>
            <w:pPr>
              <w:adjustRightInd w:val="0"/>
              <w:spacing w:line="400" w:lineRule="exact"/>
              <w:jc w:val="center"/>
              <w:rPr>
                <w:rFonts w:hint="eastAsia" w:ascii="Times New Roman" w:hAnsi="Times New Roman" w:eastAsia="宋体" w:cs="宋体"/>
                <w:szCs w:val="21"/>
                <w:highlight w:val="none"/>
              </w:rPr>
            </w:pPr>
          </w:p>
        </w:tc>
        <w:tc>
          <w:tcPr>
            <w:tcW w:w="1377" w:type="dxa"/>
            <w:tcBorders>
              <w:tl2br w:val="nil"/>
              <w:tr2bl w:val="nil"/>
            </w:tcBorders>
            <w:noWrap/>
            <w:vAlign w:val="center"/>
          </w:tcPr>
          <w:p>
            <w:pPr>
              <w:adjustRightInd w:val="0"/>
              <w:spacing w:line="400" w:lineRule="exact"/>
              <w:jc w:val="center"/>
              <w:rPr>
                <w:rFonts w:hint="eastAsia" w:ascii="Times New Roman" w:hAnsi="Times New Roman" w:eastAsia="宋体" w:cs="宋体"/>
                <w:szCs w:val="21"/>
                <w:highlight w:val="none"/>
              </w:rPr>
            </w:pPr>
          </w:p>
        </w:tc>
        <w:tc>
          <w:tcPr>
            <w:tcW w:w="900" w:type="dxa"/>
            <w:tcBorders>
              <w:tl2br w:val="nil"/>
              <w:tr2bl w:val="nil"/>
            </w:tcBorders>
            <w:noWrap/>
            <w:vAlign w:val="center"/>
          </w:tcPr>
          <w:p>
            <w:pPr>
              <w:adjustRightInd w:val="0"/>
              <w:spacing w:line="400" w:lineRule="exact"/>
              <w:jc w:val="center"/>
              <w:rPr>
                <w:rFonts w:hint="eastAsia" w:ascii="Times New Roman" w:hAnsi="Times New Roman" w:eastAsia="宋体" w:cs="宋体"/>
                <w:szCs w:val="21"/>
                <w:highlight w:val="none"/>
              </w:rPr>
            </w:pPr>
          </w:p>
        </w:tc>
      </w:tr>
    </w:tbl>
    <w:p>
      <w:pPr>
        <w:autoSpaceDE/>
        <w:autoSpaceDN/>
        <w:adjustRightInd w:val="0"/>
        <w:snapToGrid w:val="0"/>
        <w:spacing w:line="400" w:lineRule="exact"/>
        <w:rPr>
          <w:rFonts w:hint="eastAsia" w:ascii="Times New Roman" w:hAnsi="Times New Roman" w:eastAsia="宋体" w:cs="宋体"/>
          <w:b/>
          <w:bCs/>
          <w:highlight w:val="none"/>
        </w:rPr>
      </w:pPr>
      <w:r>
        <w:rPr>
          <w:rFonts w:hint="eastAsia" w:ascii="Times New Roman" w:hAnsi="Times New Roman" w:eastAsia="宋体" w:cs="宋体"/>
          <w:b/>
          <w:bCs/>
          <w:highlight w:val="none"/>
        </w:rPr>
        <w:t>注：</w:t>
      </w:r>
    </w:p>
    <w:p>
      <w:pPr>
        <w:autoSpaceDE/>
        <w:autoSpaceDN/>
        <w:adjustRightInd w:val="0"/>
        <w:snapToGrid w:val="0"/>
        <w:spacing w:line="400" w:lineRule="exact"/>
        <w:ind w:firstLine="422" w:firstLineChars="200"/>
        <w:rPr>
          <w:rFonts w:hint="eastAsia" w:ascii="Times New Roman" w:hAnsi="Times New Roman" w:eastAsia="宋体" w:cs="宋体"/>
          <w:b/>
          <w:bCs/>
          <w:highlight w:val="none"/>
          <w:lang w:val="en-US"/>
        </w:rPr>
      </w:pPr>
      <w:r>
        <w:rPr>
          <w:rFonts w:hint="eastAsia" w:ascii="Times New Roman" w:hAnsi="Times New Roman" w:eastAsia="宋体" w:cs="宋体"/>
          <w:b/>
          <w:bCs/>
          <w:highlight w:val="none"/>
          <w:lang w:val="en-US"/>
        </w:rPr>
        <w:t>投标人具有20</w:t>
      </w:r>
      <w:r>
        <w:rPr>
          <w:rFonts w:hint="eastAsia" w:ascii="Times New Roman" w:hAnsi="Times New Roman" w:eastAsia="宋体" w:cs="宋体"/>
          <w:b/>
          <w:bCs/>
          <w:highlight w:val="none"/>
          <w:lang w:val="en-US" w:eastAsia="zh-CN"/>
        </w:rPr>
        <w:t>21</w:t>
      </w:r>
      <w:r>
        <w:rPr>
          <w:rFonts w:hint="eastAsia" w:ascii="Times New Roman" w:hAnsi="Times New Roman" w:eastAsia="宋体" w:cs="宋体"/>
          <w:b/>
          <w:bCs/>
          <w:highlight w:val="none"/>
          <w:lang w:val="en-US"/>
        </w:rPr>
        <w:t>年1月1日以来（以合同签订时间为准的）承担过企事业单位劳务外包服务业绩，且合同总金额1</w:t>
      </w:r>
      <w:r>
        <w:rPr>
          <w:rFonts w:hint="eastAsia" w:ascii="Times New Roman" w:hAnsi="Times New Roman" w:eastAsia="宋体" w:cs="宋体"/>
          <w:b/>
          <w:bCs/>
          <w:highlight w:val="none"/>
          <w:lang w:val="en-US" w:eastAsia="zh-CN"/>
        </w:rPr>
        <w:t>0</w:t>
      </w:r>
      <w:r>
        <w:rPr>
          <w:rFonts w:hint="eastAsia" w:ascii="Times New Roman" w:hAnsi="Times New Roman" w:eastAsia="宋体" w:cs="宋体"/>
          <w:b/>
          <w:bCs/>
          <w:highlight w:val="none"/>
          <w:lang w:val="en-US"/>
        </w:rPr>
        <w:t>0万元及以上的劳务外包服务合同</w:t>
      </w:r>
      <w:r>
        <w:rPr>
          <w:rFonts w:hint="eastAsia" w:ascii="Times New Roman" w:hAnsi="Times New Roman" w:eastAsia="宋体" w:cs="宋体"/>
          <w:b/>
          <w:bCs/>
          <w:highlight w:val="none"/>
          <w:lang w:val="en-US" w:eastAsia="zh-CN"/>
        </w:rPr>
        <w:t>，</w:t>
      </w:r>
      <w:r>
        <w:rPr>
          <w:rFonts w:hint="eastAsia" w:ascii="Times New Roman" w:hAnsi="Times New Roman" w:eastAsia="宋体" w:cs="宋体"/>
          <w:b/>
          <w:bCs/>
          <w:highlight w:val="none"/>
          <w:lang w:val="en-US"/>
        </w:rPr>
        <w:t>并加盖投标人公章。</w:t>
      </w:r>
    </w:p>
    <w:p>
      <w:pPr>
        <w:pStyle w:val="9"/>
        <w:spacing w:before="11"/>
        <w:rPr>
          <w:rFonts w:hint="eastAsia" w:ascii="Times New Roman" w:hAnsi="Times New Roman" w:eastAsia="宋体" w:cs="宋体"/>
          <w:sz w:val="22"/>
          <w:highlight w:val="none"/>
        </w:rPr>
      </w:pPr>
    </w:p>
    <w:p>
      <w:pPr>
        <w:pStyle w:val="9"/>
        <w:ind w:left="318"/>
        <w:rPr>
          <w:rFonts w:hint="eastAsia" w:ascii="Times New Roman" w:hAnsi="Times New Roman" w:eastAsia="宋体" w:cs="宋体"/>
          <w:highlight w:val="none"/>
        </w:rPr>
      </w:pPr>
    </w:p>
    <w:p>
      <w:pPr>
        <w:pStyle w:val="9"/>
        <w:ind w:left="318"/>
        <w:rPr>
          <w:rFonts w:hint="eastAsia" w:ascii="Times New Roman" w:hAnsi="Times New Roman" w:eastAsia="宋体" w:cs="宋体"/>
          <w:highlight w:val="none"/>
        </w:rPr>
      </w:pPr>
      <w:r>
        <w:rPr>
          <w:rFonts w:hint="eastAsia" w:ascii="Times New Roman" w:hAnsi="Times New Roman" w:eastAsia="宋体" w:cs="宋体"/>
          <w:highlight w:val="none"/>
        </w:rPr>
        <w:t>投标人（盖公章）：</w:t>
      </w:r>
    </w:p>
    <w:p>
      <w:pPr>
        <w:pStyle w:val="9"/>
        <w:tabs>
          <w:tab w:val="left" w:pos="1581"/>
          <w:tab w:val="left" w:pos="2209"/>
          <w:tab w:val="left" w:pos="2839"/>
        </w:tabs>
        <w:spacing w:before="139" w:line="364" w:lineRule="auto"/>
        <w:ind w:left="318" w:right="5200"/>
        <w:rPr>
          <w:rFonts w:hint="eastAsia" w:ascii="Times New Roman" w:hAnsi="Times New Roman" w:eastAsia="宋体" w:cs="宋体"/>
          <w:highlight w:val="none"/>
        </w:rPr>
      </w:pPr>
      <w:r>
        <w:rPr>
          <w:rFonts w:hint="eastAsia" w:ascii="Times New Roman" w:hAnsi="Times New Roman" w:eastAsia="宋体" w:cs="宋体"/>
          <w:highlight w:val="none"/>
        </w:rPr>
        <w:t>法定</w:t>
      </w:r>
      <w:r>
        <w:rPr>
          <w:rFonts w:hint="eastAsia" w:ascii="Times New Roman" w:hAnsi="Times New Roman" w:eastAsia="宋体" w:cs="宋体"/>
          <w:spacing w:val="-3"/>
          <w:highlight w:val="none"/>
        </w:rPr>
        <w:t>代</w:t>
      </w:r>
      <w:r>
        <w:rPr>
          <w:rFonts w:hint="eastAsia" w:ascii="Times New Roman" w:hAnsi="Times New Roman" w:eastAsia="宋体" w:cs="宋体"/>
          <w:highlight w:val="none"/>
        </w:rPr>
        <w:t>表</w:t>
      </w:r>
      <w:r>
        <w:rPr>
          <w:rFonts w:hint="eastAsia" w:ascii="Times New Roman" w:hAnsi="Times New Roman" w:eastAsia="宋体" w:cs="宋体"/>
          <w:spacing w:val="-3"/>
          <w:highlight w:val="none"/>
        </w:rPr>
        <w:t>人</w:t>
      </w:r>
      <w:r>
        <w:rPr>
          <w:rFonts w:hint="eastAsia" w:ascii="Times New Roman" w:hAnsi="Times New Roman" w:eastAsia="宋体" w:cs="宋体"/>
          <w:highlight w:val="none"/>
        </w:rPr>
        <w:t>或</w:t>
      </w:r>
      <w:r>
        <w:rPr>
          <w:rFonts w:hint="eastAsia" w:ascii="Times New Roman" w:hAnsi="Times New Roman" w:eastAsia="宋体" w:cs="宋体"/>
          <w:spacing w:val="-3"/>
          <w:highlight w:val="none"/>
        </w:rPr>
        <w:t>其</w:t>
      </w:r>
      <w:r>
        <w:rPr>
          <w:rFonts w:hint="eastAsia" w:ascii="Times New Roman" w:hAnsi="Times New Roman" w:eastAsia="宋体" w:cs="宋体"/>
          <w:highlight w:val="none"/>
        </w:rPr>
        <w:t>委</w:t>
      </w:r>
      <w:r>
        <w:rPr>
          <w:rFonts w:hint="eastAsia" w:ascii="Times New Roman" w:hAnsi="Times New Roman" w:eastAsia="宋体" w:cs="宋体"/>
          <w:spacing w:val="-3"/>
          <w:highlight w:val="none"/>
        </w:rPr>
        <w:t>托</w:t>
      </w:r>
      <w:r>
        <w:rPr>
          <w:rFonts w:hint="eastAsia" w:ascii="Times New Roman" w:hAnsi="Times New Roman" w:eastAsia="宋体" w:cs="宋体"/>
          <w:highlight w:val="none"/>
        </w:rPr>
        <w:t>代</w:t>
      </w:r>
      <w:r>
        <w:rPr>
          <w:rFonts w:hint="eastAsia" w:ascii="Times New Roman" w:hAnsi="Times New Roman" w:eastAsia="宋体" w:cs="宋体"/>
          <w:spacing w:val="-3"/>
          <w:highlight w:val="none"/>
        </w:rPr>
        <w:t>理</w:t>
      </w:r>
      <w:r>
        <w:rPr>
          <w:rFonts w:hint="eastAsia" w:ascii="Times New Roman" w:hAnsi="Times New Roman" w:eastAsia="宋体" w:cs="宋体"/>
          <w:highlight w:val="none"/>
        </w:rPr>
        <w:t>人（</w:t>
      </w:r>
      <w:r>
        <w:rPr>
          <w:rFonts w:hint="eastAsia" w:ascii="Times New Roman" w:hAnsi="Times New Roman" w:eastAsia="宋体" w:cs="宋体"/>
          <w:spacing w:val="-3"/>
          <w:highlight w:val="none"/>
        </w:rPr>
        <w:t>签</w:t>
      </w:r>
      <w:r>
        <w:rPr>
          <w:rFonts w:hint="eastAsia" w:ascii="Times New Roman" w:hAnsi="Times New Roman" w:eastAsia="宋体" w:cs="宋体"/>
          <w:highlight w:val="none"/>
        </w:rPr>
        <w:t>字</w:t>
      </w:r>
      <w:r>
        <w:rPr>
          <w:rFonts w:hint="eastAsia" w:ascii="Times New Roman" w:hAnsi="Times New Roman" w:eastAsia="宋体" w:cs="宋体"/>
          <w:spacing w:val="-3"/>
          <w:highlight w:val="none"/>
        </w:rPr>
        <w:t>或</w:t>
      </w:r>
      <w:r>
        <w:rPr>
          <w:rFonts w:hint="eastAsia" w:ascii="Times New Roman" w:hAnsi="Times New Roman" w:eastAsia="宋体" w:cs="宋体"/>
          <w:highlight w:val="none"/>
        </w:rPr>
        <w:t>盖</w:t>
      </w:r>
      <w:r>
        <w:rPr>
          <w:rFonts w:hint="eastAsia" w:ascii="Times New Roman" w:hAnsi="Times New Roman" w:eastAsia="宋体" w:cs="宋体"/>
          <w:spacing w:val="-3"/>
          <w:highlight w:val="none"/>
        </w:rPr>
        <w:t>章</w:t>
      </w:r>
      <w:r>
        <w:rPr>
          <w:rFonts w:hint="eastAsia" w:ascii="Times New Roman" w:hAnsi="Times New Roman" w:eastAsia="宋体" w:cs="宋体"/>
          <w:spacing w:val="-6"/>
          <w:highlight w:val="none"/>
        </w:rPr>
        <w:t xml:space="preserve">）： </w:t>
      </w:r>
      <w:r>
        <w:rPr>
          <w:rFonts w:hint="eastAsia" w:ascii="Times New Roman" w:hAnsi="Times New Roman" w:eastAsia="宋体" w:cs="宋体"/>
          <w:highlight w:val="none"/>
        </w:rPr>
        <w:t>日期：</w:t>
      </w:r>
      <w:r>
        <w:rPr>
          <w:rFonts w:hint="eastAsia" w:ascii="Times New Roman" w:hAnsi="Times New Roman" w:eastAsia="宋体" w:cs="宋体"/>
          <w:highlight w:val="none"/>
        </w:rPr>
        <w:tab/>
      </w:r>
      <w:r>
        <w:rPr>
          <w:rFonts w:hint="eastAsia" w:ascii="Times New Roman" w:hAnsi="Times New Roman" w:eastAsia="宋体" w:cs="宋体"/>
          <w:highlight w:val="none"/>
        </w:rPr>
        <w:t>年</w:t>
      </w:r>
      <w:r>
        <w:rPr>
          <w:rFonts w:hint="eastAsia" w:ascii="Times New Roman" w:hAnsi="Times New Roman" w:eastAsia="宋体" w:cs="宋体"/>
          <w:highlight w:val="none"/>
        </w:rPr>
        <w:tab/>
      </w:r>
      <w:r>
        <w:rPr>
          <w:rFonts w:hint="eastAsia" w:ascii="Times New Roman" w:hAnsi="Times New Roman" w:eastAsia="宋体" w:cs="宋体"/>
          <w:highlight w:val="none"/>
        </w:rPr>
        <w:t>月</w:t>
      </w:r>
      <w:r>
        <w:rPr>
          <w:rFonts w:hint="eastAsia" w:ascii="Times New Roman" w:hAnsi="Times New Roman" w:eastAsia="宋体" w:cs="宋体"/>
          <w:highlight w:val="none"/>
        </w:rPr>
        <w:tab/>
      </w:r>
      <w:r>
        <w:rPr>
          <w:rFonts w:hint="eastAsia" w:ascii="Times New Roman" w:hAnsi="Times New Roman" w:eastAsia="宋体" w:cs="宋体"/>
          <w:highlight w:val="none"/>
        </w:rPr>
        <w:t>日</w:t>
      </w:r>
    </w:p>
    <w:p>
      <w:pPr>
        <w:rPr>
          <w:rFonts w:hint="eastAsia" w:ascii="Times New Roman" w:hAnsi="Times New Roman" w:eastAsia="宋体" w:cs="宋体"/>
          <w:highlight w:val="none"/>
          <w:lang w:val="en-US"/>
        </w:rPr>
      </w:pPr>
    </w:p>
    <w:p>
      <w:pPr>
        <w:rPr>
          <w:rFonts w:hint="eastAsia" w:ascii="Times New Roman" w:hAnsi="Times New Roman" w:eastAsia="宋体" w:cs="宋体"/>
          <w:highlight w:val="none"/>
          <w:lang w:val="en-US"/>
        </w:rPr>
      </w:pPr>
      <w:r>
        <w:rPr>
          <w:rFonts w:hint="eastAsia" w:ascii="Times New Roman" w:hAnsi="Times New Roman" w:eastAsia="宋体" w:cs="宋体"/>
          <w:highlight w:val="none"/>
          <w:lang w:val="en-US"/>
        </w:rPr>
        <w:br w:type="page"/>
      </w:r>
    </w:p>
    <w:p>
      <w:pPr>
        <w:pStyle w:val="6"/>
        <w:spacing w:before="162"/>
        <w:ind w:left="318"/>
        <w:jc w:val="both"/>
        <w:rPr>
          <w:rFonts w:hint="eastAsia" w:ascii="Times New Roman" w:hAnsi="Times New Roman" w:eastAsia="宋体" w:cs="宋体"/>
          <w:highlight w:val="none"/>
        </w:rPr>
      </w:pPr>
      <w:r>
        <w:rPr>
          <w:rFonts w:hint="eastAsia" w:ascii="Times New Roman" w:hAnsi="Times New Roman" w:eastAsia="宋体" w:cs="宋体"/>
          <w:spacing w:val="12"/>
          <w:highlight w:val="none"/>
          <w:lang w:val="en-US" w:eastAsia="zh-CN"/>
        </w:rPr>
        <w:t>三</w:t>
      </w:r>
      <w:r>
        <w:rPr>
          <w:rFonts w:hint="eastAsia" w:ascii="Times New Roman" w:hAnsi="Times New Roman" w:eastAsia="宋体" w:cs="宋体"/>
          <w:spacing w:val="12"/>
          <w:highlight w:val="none"/>
        </w:rPr>
        <w:t xml:space="preserve">、 投标人在“ 信用中国” </w:t>
      </w:r>
      <w:r>
        <w:rPr>
          <w:rFonts w:hint="eastAsia" w:ascii="Times New Roman" w:hAnsi="Times New Roman" w:eastAsia="宋体" w:cs="宋体"/>
          <w:highlight w:val="none"/>
        </w:rPr>
        <w:t>（</w:t>
      </w:r>
      <w:r>
        <w:rPr>
          <w:rFonts w:hint="eastAsia" w:ascii="Times New Roman" w:hAnsi="Times New Roman" w:eastAsia="宋体" w:cs="宋体"/>
          <w:highlight w:val="none"/>
        </w:rPr>
        <w:fldChar w:fldCharType="begin"/>
      </w:r>
      <w:r>
        <w:rPr>
          <w:rFonts w:hint="eastAsia" w:ascii="Times New Roman" w:hAnsi="Times New Roman" w:eastAsia="宋体" w:cs="宋体"/>
          <w:highlight w:val="none"/>
        </w:rPr>
        <w:instrText xml:space="preserve"> HYPERLINK "http://www.creditchina.gov.cn/" \h </w:instrText>
      </w:r>
      <w:r>
        <w:rPr>
          <w:rFonts w:hint="eastAsia" w:ascii="Times New Roman" w:hAnsi="Times New Roman" w:eastAsia="宋体" w:cs="宋体"/>
          <w:highlight w:val="none"/>
        </w:rPr>
        <w:fldChar w:fldCharType="separate"/>
      </w:r>
      <w:r>
        <w:rPr>
          <w:rFonts w:hint="eastAsia" w:ascii="Times New Roman" w:hAnsi="Times New Roman" w:eastAsia="宋体" w:cs="宋体"/>
          <w:highlight w:val="none"/>
        </w:rPr>
        <w:t>www.creditchina.gov.cn</w:t>
      </w:r>
      <w:r>
        <w:rPr>
          <w:rFonts w:hint="eastAsia" w:ascii="Times New Roman" w:hAnsi="Times New Roman" w:eastAsia="宋体" w:cs="宋体"/>
          <w:highlight w:val="none"/>
        </w:rPr>
        <w:fldChar w:fldCharType="end"/>
      </w:r>
      <w:r>
        <w:rPr>
          <w:rFonts w:hint="eastAsia" w:ascii="Times New Roman" w:hAnsi="Times New Roman" w:eastAsia="宋体" w:cs="宋体"/>
          <w:highlight w:val="none"/>
        </w:rPr>
        <w:t>）</w:t>
      </w:r>
      <w:r>
        <w:rPr>
          <w:rFonts w:hint="eastAsia" w:ascii="Times New Roman" w:hAnsi="Times New Roman" w:eastAsia="宋体" w:cs="宋体"/>
          <w:spacing w:val="14"/>
          <w:highlight w:val="none"/>
        </w:rPr>
        <w:t xml:space="preserve"> 、 中国政府采购网</w:t>
      </w:r>
    </w:p>
    <w:p>
      <w:pPr>
        <w:pStyle w:val="6"/>
        <w:spacing w:before="161" w:line="364" w:lineRule="auto"/>
        <w:ind w:left="318" w:right="338"/>
        <w:jc w:val="both"/>
        <w:rPr>
          <w:rFonts w:hint="eastAsia" w:ascii="Times New Roman" w:hAnsi="Times New Roman" w:eastAsia="宋体" w:cs="宋体"/>
          <w:highlight w:val="none"/>
        </w:rPr>
      </w:pPr>
      <w:r>
        <w:rPr>
          <w:rFonts w:hint="eastAsia" w:ascii="Times New Roman" w:hAnsi="Times New Roman" w:eastAsia="宋体" w:cs="宋体"/>
          <w:highlight w:val="none"/>
        </w:rPr>
        <w:t>（</w:t>
      </w:r>
      <w:r>
        <w:rPr>
          <w:rFonts w:hint="eastAsia" w:ascii="Times New Roman" w:hAnsi="Times New Roman" w:eastAsia="宋体" w:cs="宋体"/>
          <w:highlight w:val="none"/>
        </w:rPr>
        <w:fldChar w:fldCharType="begin"/>
      </w:r>
      <w:r>
        <w:rPr>
          <w:rFonts w:hint="eastAsia" w:ascii="Times New Roman" w:hAnsi="Times New Roman" w:eastAsia="宋体" w:cs="宋体"/>
          <w:highlight w:val="none"/>
        </w:rPr>
        <w:instrText xml:space="preserve"> HYPERLINK "http://www.ccgp.gov.cn/" \h </w:instrText>
      </w:r>
      <w:r>
        <w:rPr>
          <w:rFonts w:hint="eastAsia" w:ascii="Times New Roman" w:hAnsi="Times New Roman" w:eastAsia="宋体" w:cs="宋体"/>
          <w:highlight w:val="none"/>
        </w:rPr>
        <w:fldChar w:fldCharType="separate"/>
      </w:r>
      <w:r>
        <w:rPr>
          <w:rFonts w:hint="eastAsia" w:ascii="Times New Roman" w:hAnsi="Times New Roman" w:eastAsia="宋体" w:cs="宋体"/>
          <w:highlight w:val="none"/>
        </w:rPr>
        <w:t>www.ccgp.gov.cn</w:t>
      </w:r>
      <w:r>
        <w:rPr>
          <w:rFonts w:hint="eastAsia" w:ascii="Times New Roman" w:hAnsi="Times New Roman" w:eastAsia="宋体" w:cs="宋体"/>
          <w:highlight w:val="none"/>
        </w:rPr>
        <w:fldChar w:fldCharType="end"/>
      </w:r>
      <w:r>
        <w:rPr>
          <w:rFonts w:hint="eastAsia" w:ascii="Times New Roman" w:hAnsi="Times New Roman" w:eastAsia="宋体" w:cs="宋体"/>
          <w:highlight w:val="none"/>
        </w:rPr>
        <w:t>）</w:t>
      </w:r>
      <w:r>
        <w:rPr>
          <w:rFonts w:hint="eastAsia" w:ascii="Times New Roman" w:hAnsi="Times New Roman" w:eastAsia="宋体" w:cs="宋体"/>
          <w:spacing w:val="-1"/>
          <w:highlight w:val="none"/>
        </w:rPr>
        <w:t>等官方网站没有被列入失信被执行人、重大税收违法案件当事人</w:t>
      </w:r>
      <w:r>
        <w:rPr>
          <w:rFonts w:hint="eastAsia" w:ascii="Times New Roman" w:hAnsi="Times New Roman" w:eastAsia="宋体" w:cs="宋体"/>
          <w:spacing w:val="-9"/>
          <w:highlight w:val="none"/>
        </w:rPr>
        <w:t>名单、政府采购严重违法失信行为记录名单</w:t>
      </w:r>
      <w:r>
        <w:rPr>
          <w:rFonts w:hint="eastAsia" w:ascii="Times New Roman" w:hAnsi="Times New Roman" w:eastAsia="宋体" w:cs="宋体"/>
          <w:highlight w:val="none"/>
        </w:rPr>
        <w:t>（</w:t>
      </w:r>
      <w:r>
        <w:rPr>
          <w:rFonts w:hint="eastAsia" w:ascii="Times New Roman" w:hAnsi="Times New Roman" w:eastAsia="宋体" w:cs="宋体"/>
          <w:spacing w:val="-1"/>
          <w:highlight w:val="none"/>
        </w:rPr>
        <w:t>提供自招标公告发布之日至投标截止日内</w:t>
      </w:r>
      <w:r>
        <w:rPr>
          <w:rFonts w:hint="eastAsia" w:ascii="Times New Roman" w:hAnsi="Times New Roman" w:eastAsia="宋体" w:cs="宋体"/>
          <w:highlight w:val="none"/>
        </w:rPr>
        <w:t>的网站截图）；</w:t>
      </w:r>
    </w:p>
    <w:p>
      <w:pPr>
        <w:spacing w:line="364" w:lineRule="auto"/>
        <w:jc w:val="both"/>
        <w:rPr>
          <w:rFonts w:hint="eastAsia" w:ascii="Times New Roman" w:hAnsi="Times New Roman" w:eastAsia="宋体" w:cs="宋体"/>
          <w:highlight w:val="none"/>
          <w:lang w:eastAsia="zh-CN"/>
        </w:rPr>
      </w:pPr>
    </w:p>
    <w:p>
      <w:pPr>
        <w:spacing w:line="364" w:lineRule="auto"/>
        <w:jc w:val="both"/>
        <w:rPr>
          <w:rFonts w:hint="eastAsia" w:ascii="Times New Roman" w:hAnsi="Times New Roman" w:eastAsia="宋体" w:cs="宋体"/>
          <w:highlight w:val="none"/>
          <w:lang w:eastAsia="zh-CN"/>
        </w:rPr>
      </w:pPr>
    </w:p>
    <w:p>
      <w:pPr>
        <w:spacing w:line="364" w:lineRule="auto"/>
        <w:jc w:val="both"/>
        <w:rPr>
          <w:rFonts w:hint="eastAsia" w:ascii="Times New Roman" w:hAnsi="Times New Roman" w:eastAsia="宋体" w:cs="宋体"/>
          <w:highlight w:val="none"/>
          <w:lang w:eastAsia="zh-CN"/>
        </w:rPr>
      </w:pPr>
    </w:p>
    <w:p>
      <w:pPr>
        <w:spacing w:line="364" w:lineRule="auto"/>
        <w:jc w:val="both"/>
        <w:rPr>
          <w:rFonts w:hint="eastAsia" w:ascii="Times New Roman" w:hAnsi="Times New Roman" w:eastAsia="宋体" w:cs="宋体"/>
          <w:highlight w:val="none"/>
          <w:lang w:eastAsia="zh-CN"/>
        </w:rPr>
      </w:pPr>
    </w:p>
    <w:p>
      <w:pPr>
        <w:spacing w:line="364" w:lineRule="auto"/>
        <w:jc w:val="both"/>
        <w:rPr>
          <w:rFonts w:hint="eastAsia" w:ascii="Times New Roman" w:hAnsi="Times New Roman" w:eastAsia="宋体" w:cs="宋体"/>
          <w:highlight w:val="none"/>
          <w:lang w:eastAsia="zh-CN"/>
        </w:rPr>
      </w:pPr>
    </w:p>
    <w:p>
      <w:pPr>
        <w:spacing w:line="364" w:lineRule="auto"/>
        <w:jc w:val="both"/>
        <w:rPr>
          <w:rFonts w:hint="eastAsia" w:ascii="Times New Roman" w:hAnsi="Times New Roman" w:eastAsia="宋体" w:cs="宋体"/>
          <w:highlight w:val="none"/>
          <w:lang w:eastAsia="zh-CN"/>
        </w:rPr>
      </w:pPr>
    </w:p>
    <w:p>
      <w:pPr>
        <w:spacing w:line="364" w:lineRule="auto"/>
        <w:jc w:val="both"/>
        <w:rPr>
          <w:rFonts w:hint="eastAsia" w:ascii="Times New Roman" w:hAnsi="Times New Roman" w:eastAsia="宋体" w:cs="宋体"/>
          <w:highlight w:val="none"/>
          <w:lang w:eastAsia="zh-CN"/>
        </w:rPr>
      </w:pPr>
    </w:p>
    <w:p>
      <w:pPr>
        <w:spacing w:line="364" w:lineRule="auto"/>
        <w:jc w:val="both"/>
        <w:rPr>
          <w:rFonts w:hint="eastAsia" w:ascii="Times New Roman" w:hAnsi="Times New Roman" w:eastAsia="宋体" w:cs="宋体"/>
          <w:highlight w:val="none"/>
          <w:lang w:eastAsia="zh-CN"/>
        </w:rPr>
      </w:pPr>
    </w:p>
    <w:p>
      <w:pPr>
        <w:spacing w:line="364" w:lineRule="auto"/>
        <w:jc w:val="both"/>
        <w:rPr>
          <w:rFonts w:hint="eastAsia" w:ascii="Times New Roman" w:hAnsi="Times New Roman" w:eastAsia="宋体" w:cs="宋体"/>
          <w:highlight w:val="none"/>
          <w:lang w:eastAsia="zh-CN"/>
        </w:rPr>
      </w:pPr>
    </w:p>
    <w:p>
      <w:pPr>
        <w:spacing w:line="364" w:lineRule="auto"/>
        <w:jc w:val="both"/>
        <w:rPr>
          <w:rFonts w:hint="eastAsia" w:ascii="Times New Roman" w:hAnsi="Times New Roman" w:eastAsia="宋体" w:cs="宋体"/>
          <w:highlight w:val="none"/>
          <w:lang w:eastAsia="zh-CN"/>
        </w:rPr>
      </w:pPr>
    </w:p>
    <w:p>
      <w:pPr>
        <w:spacing w:line="364" w:lineRule="auto"/>
        <w:jc w:val="both"/>
        <w:rPr>
          <w:rFonts w:hint="eastAsia" w:ascii="Times New Roman" w:hAnsi="Times New Roman" w:eastAsia="宋体" w:cs="宋体"/>
          <w:highlight w:val="none"/>
          <w:lang w:eastAsia="zh-CN"/>
        </w:rPr>
      </w:pPr>
    </w:p>
    <w:p>
      <w:pPr>
        <w:spacing w:line="364" w:lineRule="auto"/>
        <w:jc w:val="both"/>
        <w:rPr>
          <w:rFonts w:hint="eastAsia" w:ascii="Times New Roman" w:hAnsi="Times New Roman" w:eastAsia="宋体" w:cs="宋体"/>
          <w:highlight w:val="none"/>
          <w:lang w:eastAsia="zh-CN"/>
        </w:rPr>
      </w:pPr>
    </w:p>
    <w:p>
      <w:pPr>
        <w:spacing w:line="364" w:lineRule="auto"/>
        <w:jc w:val="both"/>
        <w:rPr>
          <w:rFonts w:hint="eastAsia" w:ascii="Times New Roman" w:hAnsi="Times New Roman" w:eastAsia="宋体" w:cs="宋体"/>
          <w:highlight w:val="none"/>
          <w:lang w:eastAsia="zh-CN"/>
        </w:rPr>
      </w:pPr>
    </w:p>
    <w:p>
      <w:pPr>
        <w:spacing w:line="364" w:lineRule="auto"/>
        <w:jc w:val="both"/>
        <w:rPr>
          <w:rFonts w:hint="eastAsia" w:ascii="Times New Roman" w:hAnsi="Times New Roman" w:eastAsia="宋体" w:cs="宋体"/>
          <w:highlight w:val="none"/>
          <w:lang w:eastAsia="zh-CN"/>
        </w:rPr>
      </w:pPr>
    </w:p>
    <w:p>
      <w:pPr>
        <w:spacing w:line="364" w:lineRule="auto"/>
        <w:jc w:val="both"/>
        <w:rPr>
          <w:rFonts w:hint="eastAsia" w:ascii="Times New Roman" w:hAnsi="Times New Roman" w:eastAsia="宋体" w:cs="宋体"/>
          <w:highlight w:val="none"/>
          <w:lang w:eastAsia="zh-CN"/>
        </w:rPr>
      </w:pPr>
    </w:p>
    <w:p>
      <w:pPr>
        <w:spacing w:line="364" w:lineRule="auto"/>
        <w:jc w:val="both"/>
        <w:rPr>
          <w:rFonts w:hint="eastAsia" w:ascii="Times New Roman" w:hAnsi="Times New Roman" w:eastAsia="宋体" w:cs="宋体"/>
          <w:highlight w:val="none"/>
          <w:lang w:eastAsia="zh-CN"/>
        </w:rPr>
      </w:pPr>
    </w:p>
    <w:p>
      <w:pPr>
        <w:spacing w:line="364" w:lineRule="auto"/>
        <w:jc w:val="both"/>
        <w:rPr>
          <w:rFonts w:hint="eastAsia" w:ascii="Times New Roman" w:hAnsi="Times New Roman" w:eastAsia="宋体" w:cs="宋体"/>
          <w:highlight w:val="none"/>
          <w:lang w:eastAsia="zh-CN"/>
        </w:rPr>
      </w:pPr>
    </w:p>
    <w:p>
      <w:pPr>
        <w:spacing w:line="364" w:lineRule="auto"/>
        <w:jc w:val="both"/>
        <w:rPr>
          <w:rFonts w:hint="eastAsia" w:ascii="Times New Roman" w:hAnsi="Times New Roman" w:eastAsia="宋体" w:cs="宋体"/>
          <w:highlight w:val="none"/>
          <w:lang w:eastAsia="zh-CN"/>
        </w:rPr>
      </w:pPr>
    </w:p>
    <w:p>
      <w:pPr>
        <w:spacing w:line="364" w:lineRule="auto"/>
        <w:jc w:val="both"/>
        <w:rPr>
          <w:rFonts w:hint="eastAsia" w:ascii="Times New Roman" w:hAnsi="Times New Roman" w:eastAsia="宋体" w:cs="宋体"/>
          <w:highlight w:val="none"/>
          <w:lang w:eastAsia="zh-CN"/>
        </w:rPr>
      </w:pPr>
    </w:p>
    <w:p>
      <w:pPr>
        <w:spacing w:line="364" w:lineRule="auto"/>
        <w:jc w:val="both"/>
        <w:rPr>
          <w:rFonts w:hint="eastAsia" w:ascii="Times New Roman" w:hAnsi="Times New Roman" w:eastAsia="宋体" w:cs="宋体"/>
          <w:highlight w:val="none"/>
          <w:lang w:eastAsia="zh-CN"/>
        </w:rPr>
      </w:pPr>
    </w:p>
    <w:p>
      <w:pPr>
        <w:spacing w:line="364" w:lineRule="auto"/>
        <w:jc w:val="both"/>
        <w:rPr>
          <w:rFonts w:hint="eastAsia" w:ascii="Times New Roman" w:hAnsi="Times New Roman" w:eastAsia="宋体" w:cs="宋体"/>
          <w:highlight w:val="none"/>
          <w:lang w:eastAsia="zh-CN"/>
        </w:rPr>
      </w:pPr>
    </w:p>
    <w:p>
      <w:pPr>
        <w:spacing w:line="364" w:lineRule="auto"/>
        <w:jc w:val="both"/>
        <w:rPr>
          <w:rFonts w:hint="eastAsia" w:ascii="Times New Roman" w:hAnsi="Times New Roman" w:eastAsia="宋体" w:cs="宋体"/>
          <w:highlight w:val="none"/>
          <w:lang w:eastAsia="zh-CN"/>
        </w:rPr>
      </w:pPr>
    </w:p>
    <w:p>
      <w:pPr>
        <w:spacing w:line="364" w:lineRule="auto"/>
        <w:jc w:val="both"/>
        <w:rPr>
          <w:rFonts w:hint="eastAsia" w:ascii="Times New Roman" w:hAnsi="Times New Roman" w:eastAsia="宋体" w:cs="宋体"/>
          <w:highlight w:val="none"/>
          <w:lang w:eastAsia="zh-CN"/>
        </w:rPr>
      </w:pPr>
    </w:p>
    <w:p>
      <w:pPr>
        <w:spacing w:line="364" w:lineRule="auto"/>
        <w:jc w:val="both"/>
        <w:rPr>
          <w:rFonts w:hint="eastAsia" w:ascii="Times New Roman" w:hAnsi="Times New Roman" w:eastAsia="宋体" w:cs="宋体"/>
          <w:highlight w:val="none"/>
          <w:lang w:eastAsia="zh-CN"/>
        </w:rPr>
      </w:pPr>
    </w:p>
    <w:p>
      <w:pPr>
        <w:spacing w:line="364" w:lineRule="auto"/>
        <w:jc w:val="both"/>
        <w:rPr>
          <w:rFonts w:hint="eastAsia" w:ascii="Times New Roman" w:hAnsi="Times New Roman" w:eastAsia="宋体" w:cs="宋体"/>
          <w:highlight w:val="none"/>
          <w:lang w:eastAsia="zh-CN"/>
        </w:rPr>
      </w:pPr>
    </w:p>
    <w:p>
      <w:pPr>
        <w:spacing w:line="364" w:lineRule="auto"/>
        <w:jc w:val="both"/>
        <w:rPr>
          <w:rFonts w:hint="eastAsia" w:ascii="Times New Roman" w:hAnsi="Times New Roman" w:eastAsia="宋体" w:cs="宋体"/>
          <w:highlight w:val="none"/>
          <w:lang w:eastAsia="zh-CN"/>
        </w:rPr>
      </w:pPr>
    </w:p>
    <w:p>
      <w:pPr>
        <w:spacing w:line="364" w:lineRule="auto"/>
        <w:jc w:val="both"/>
        <w:rPr>
          <w:rFonts w:hint="eastAsia" w:ascii="Times New Roman" w:hAnsi="Times New Roman" w:eastAsia="宋体" w:cs="宋体"/>
          <w:highlight w:val="none"/>
          <w:lang w:eastAsia="zh-CN"/>
        </w:rPr>
      </w:pPr>
    </w:p>
    <w:p>
      <w:pPr>
        <w:spacing w:line="364" w:lineRule="auto"/>
        <w:jc w:val="both"/>
        <w:rPr>
          <w:rFonts w:hint="eastAsia" w:ascii="Times New Roman" w:hAnsi="Times New Roman" w:eastAsia="宋体" w:cs="宋体"/>
          <w:highlight w:val="none"/>
          <w:lang w:eastAsia="zh-CN"/>
        </w:rPr>
      </w:pPr>
    </w:p>
    <w:p>
      <w:pPr>
        <w:spacing w:line="364" w:lineRule="auto"/>
        <w:jc w:val="both"/>
        <w:rPr>
          <w:rFonts w:hint="eastAsia" w:ascii="Times New Roman" w:hAnsi="Times New Roman" w:eastAsia="宋体" w:cs="宋体"/>
          <w:highlight w:val="none"/>
          <w:lang w:eastAsia="zh-CN"/>
        </w:rPr>
      </w:pPr>
    </w:p>
    <w:p>
      <w:pPr>
        <w:spacing w:line="364" w:lineRule="auto"/>
        <w:jc w:val="both"/>
        <w:rPr>
          <w:rFonts w:hint="eastAsia" w:ascii="Times New Roman" w:hAnsi="Times New Roman" w:eastAsia="宋体" w:cs="宋体"/>
          <w:highlight w:val="none"/>
          <w:lang w:eastAsia="zh-CN"/>
        </w:rPr>
      </w:pPr>
    </w:p>
    <w:p>
      <w:pPr>
        <w:spacing w:line="364" w:lineRule="auto"/>
        <w:jc w:val="both"/>
        <w:rPr>
          <w:rFonts w:hint="eastAsia" w:ascii="Times New Roman" w:hAnsi="Times New Roman" w:eastAsia="宋体" w:cs="宋体"/>
          <w:highlight w:val="none"/>
          <w:lang w:eastAsia="zh-CN"/>
        </w:rPr>
      </w:pPr>
    </w:p>
    <w:p>
      <w:pPr>
        <w:spacing w:line="364" w:lineRule="auto"/>
        <w:jc w:val="both"/>
        <w:rPr>
          <w:rFonts w:hint="eastAsia" w:ascii="Times New Roman" w:hAnsi="Times New Roman" w:eastAsia="宋体" w:cs="宋体"/>
          <w:highlight w:val="none"/>
          <w:lang w:eastAsia="zh-CN"/>
        </w:rPr>
      </w:pPr>
    </w:p>
    <w:p>
      <w:pPr>
        <w:spacing w:line="364" w:lineRule="auto"/>
        <w:jc w:val="both"/>
        <w:rPr>
          <w:rFonts w:hint="eastAsia" w:ascii="Times New Roman" w:hAnsi="Times New Roman" w:eastAsia="宋体" w:cs="宋体"/>
          <w:highlight w:val="none"/>
          <w:lang w:eastAsia="zh-CN"/>
        </w:rPr>
      </w:pPr>
    </w:p>
    <w:p>
      <w:pPr>
        <w:spacing w:line="364" w:lineRule="auto"/>
        <w:jc w:val="both"/>
        <w:rPr>
          <w:rFonts w:hint="eastAsia" w:ascii="Times New Roman" w:hAnsi="Times New Roman" w:eastAsia="宋体" w:cs="宋体"/>
          <w:highlight w:val="none"/>
          <w:lang w:eastAsia="zh-CN"/>
        </w:rPr>
      </w:pPr>
    </w:p>
    <w:p>
      <w:pPr>
        <w:numPr>
          <w:ilvl w:val="0"/>
          <w:numId w:val="3"/>
        </w:numPr>
        <w:spacing w:line="364" w:lineRule="auto"/>
        <w:jc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sz w:val="24"/>
          <w:szCs w:val="24"/>
          <w:highlight w:val="none"/>
        </w:rPr>
        <w:t>安全服务承诺函</w:t>
      </w:r>
    </w:p>
    <w:p>
      <w:pPr>
        <w:numPr>
          <w:ilvl w:val="0"/>
          <w:numId w:val="0"/>
        </w:numPr>
        <w:spacing w:line="364" w:lineRule="auto"/>
        <w:jc w:val="both"/>
        <w:rPr>
          <w:rFonts w:hint="eastAsia" w:ascii="Times New Roman" w:hAnsi="Times New Roman" w:eastAsia="宋体" w:cs="宋体"/>
          <w:b/>
          <w:bCs/>
          <w:sz w:val="24"/>
          <w:szCs w:val="24"/>
          <w:highlight w:val="none"/>
        </w:rPr>
      </w:pPr>
    </w:p>
    <w:p>
      <w:pPr>
        <w:spacing w:line="364" w:lineRule="auto"/>
        <w:ind w:firstLine="420" w:firstLineChars="200"/>
        <w:jc w:val="both"/>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杭州市环境集团有限公司</w:t>
      </w:r>
      <w:r>
        <w:rPr>
          <w:rFonts w:hint="eastAsia" w:ascii="Times New Roman" w:hAnsi="Times New Roman" w:eastAsia="宋体" w:cs="宋体"/>
          <w:highlight w:val="none"/>
        </w:rPr>
        <w:t>:</w:t>
      </w:r>
    </w:p>
    <w:p>
      <w:pPr>
        <w:spacing w:line="364" w:lineRule="auto"/>
        <w:jc w:val="both"/>
        <w:rPr>
          <w:rFonts w:hint="eastAsia" w:ascii="Times New Roman" w:hAnsi="Times New Roman" w:eastAsia="宋体" w:cs="宋体"/>
          <w:highlight w:val="none"/>
        </w:rPr>
      </w:pPr>
    </w:p>
    <w:p>
      <w:pPr>
        <w:spacing w:line="364" w:lineRule="auto"/>
        <w:ind w:firstLine="420" w:firstLineChars="200"/>
        <w:jc w:val="both"/>
        <w:rPr>
          <w:rFonts w:hint="eastAsia" w:ascii="Times New Roman" w:hAnsi="Times New Roman" w:eastAsia="宋体" w:cs="宋体"/>
          <w:highlight w:val="none"/>
        </w:rPr>
      </w:pPr>
      <w:r>
        <w:rPr>
          <w:rFonts w:hint="eastAsia" w:ascii="Times New Roman" w:hAnsi="Times New Roman" w:eastAsia="宋体" w:cs="宋体"/>
          <w:highlight w:val="none"/>
        </w:rPr>
        <w:t>（投标人名称）承诺如成为该项目的中标人，在合同约定的服务期限内，我司2024年之江减量综合体部分运营服务外包项目</w:t>
      </w:r>
      <w:r>
        <w:rPr>
          <w:rFonts w:hint="eastAsia" w:ascii="Times New Roman" w:hAnsi="Times New Roman" w:eastAsia="宋体" w:cs="宋体"/>
          <w:highlight w:val="none"/>
          <w:lang w:val="en-US" w:eastAsia="zh-CN"/>
        </w:rPr>
        <w:t>服务</w:t>
      </w:r>
      <w:r>
        <w:rPr>
          <w:rFonts w:hint="eastAsia" w:ascii="Times New Roman" w:hAnsi="Times New Roman" w:eastAsia="宋体" w:cs="宋体"/>
          <w:highlight w:val="none"/>
        </w:rPr>
        <w:t>过程中发生的一切安全事故、环保事故、交通事故等一切不良责任事件，因上述事故、事件给招标人或其他第三方造成的一切直接损失均由投标人承担。</w:t>
      </w:r>
    </w:p>
    <w:p>
      <w:pPr>
        <w:spacing w:line="364" w:lineRule="auto"/>
        <w:jc w:val="both"/>
        <w:rPr>
          <w:rFonts w:hint="eastAsia" w:ascii="Times New Roman" w:hAnsi="Times New Roman" w:eastAsia="宋体" w:cs="宋体"/>
          <w:highlight w:val="none"/>
        </w:rPr>
      </w:pPr>
    </w:p>
    <w:p>
      <w:pPr>
        <w:spacing w:line="364" w:lineRule="auto"/>
        <w:jc w:val="both"/>
        <w:rPr>
          <w:rFonts w:hint="eastAsia" w:ascii="Times New Roman" w:hAnsi="Times New Roman" w:eastAsia="宋体" w:cs="宋体"/>
          <w:highlight w:val="none"/>
        </w:rPr>
      </w:pPr>
    </w:p>
    <w:p>
      <w:pPr>
        <w:spacing w:line="364" w:lineRule="auto"/>
        <w:jc w:val="both"/>
        <w:rPr>
          <w:rFonts w:hint="eastAsia" w:ascii="Times New Roman" w:hAnsi="Times New Roman" w:eastAsia="宋体" w:cs="宋体"/>
          <w:highlight w:val="none"/>
        </w:rPr>
      </w:pPr>
    </w:p>
    <w:p>
      <w:pPr>
        <w:spacing w:line="364" w:lineRule="auto"/>
        <w:jc w:val="both"/>
        <w:rPr>
          <w:rFonts w:hint="eastAsia" w:ascii="Times New Roman" w:hAnsi="Times New Roman" w:eastAsia="宋体" w:cs="宋体"/>
          <w:highlight w:val="none"/>
        </w:rPr>
      </w:pPr>
    </w:p>
    <w:p>
      <w:pPr>
        <w:spacing w:line="364" w:lineRule="auto"/>
        <w:jc w:val="both"/>
        <w:rPr>
          <w:rFonts w:hint="eastAsia" w:ascii="Times New Roman" w:hAnsi="Times New Roman" w:eastAsia="宋体" w:cs="宋体"/>
          <w:highlight w:val="none"/>
        </w:rPr>
      </w:pPr>
      <w:r>
        <w:rPr>
          <w:rFonts w:hint="eastAsia" w:ascii="Times New Roman" w:hAnsi="Times New Roman" w:eastAsia="宋体" w:cs="宋体"/>
          <w:highlight w:val="none"/>
        </w:rPr>
        <w:t>投标人（盖公章）：</w:t>
      </w:r>
    </w:p>
    <w:p>
      <w:pPr>
        <w:spacing w:line="364" w:lineRule="auto"/>
        <w:jc w:val="both"/>
        <w:rPr>
          <w:rFonts w:hint="eastAsia" w:ascii="Times New Roman" w:hAnsi="Times New Roman" w:eastAsia="宋体" w:cs="宋体"/>
          <w:highlight w:val="none"/>
        </w:rPr>
      </w:pPr>
      <w:r>
        <w:rPr>
          <w:rFonts w:hint="eastAsia" w:ascii="Times New Roman" w:hAnsi="Times New Roman" w:eastAsia="宋体" w:cs="宋体"/>
          <w:highlight w:val="none"/>
        </w:rPr>
        <w:t>法定代表人或其委托代理人（签字或盖章）：</w:t>
      </w:r>
    </w:p>
    <w:p>
      <w:pPr>
        <w:spacing w:line="364" w:lineRule="auto"/>
        <w:jc w:val="both"/>
        <w:rPr>
          <w:rFonts w:hint="eastAsia" w:ascii="Times New Roman" w:hAnsi="Times New Roman" w:eastAsia="宋体" w:cs="宋体"/>
          <w:highlight w:val="none"/>
        </w:rPr>
        <w:sectPr>
          <w:pgSz w:w="11910" w:h="16850"/>
          <w:pgMar w:top="1340" w:right="1080" w:bottom="940" w:left="1100" w:header="892" w:footer="644" w:gutter="0"/>
          <w:cols w:space="720" w:num="1"/>
        </w:sectPr>
      </w:pPr>
      <w:r>
        <w:rPr>
          <w:rFonts w:hint="eastAsia" w:ascii="Times New Roman" w:hAnsi="Times New Roman" w:eastAsia="宋体" w:cs="宋体"/>
          <w:highlight w:val="none"/>
        </w:rPr>
        <w:t xml:space="preserve">日期：      年    月    日  </w:t>
      </w:r>
    </w:p>
    <w:p>
      <w:pPr>
        <w:pStyle w:val="4"/>
        <w:rPr>
          <w:rFonts w:hint="eastAsia" w:ascii="Times New Roman" w:hAnsi="Times New Roman" w:eastAsia="宋体" w:cs="宋体"/>
          <w:highlight w:val="none"/>
        </w:rPr>
      </w:pPr>
      <w:r>
        <w:rPr>
          <w:rFonts w:hint="eastAsia" w:ascii="Times New Roman" w:hAnsi="Times New Roman" w:eastAsia="宋体" w:cs="宋体"/>
          <w:highlight w:val="none"/>
        </w:rPr>
        <w:t>第二部分、商务文件</w:t>
      </w:r>
    </w:p>
    <w:p>
      <w:pPr>
        <w:pStyle w:val="9"/>
        <w:spacing w:before="6"/>
        <w:rPr>
          <w:rFonts w:hint="eastAsia" w:ascii="Times New Roman" w:hAnsi="Times New Roman" w:eastAsia="宋体" w:cs="宋体"/>
          <w:b/>
          <w:sz w:val="9"/>
          <w:highlight w:val="none"/>
        </w:rPr>
      </w:pPr>
    </w:p>
    <w:p>
      <w:pPr>
        <w:pStyle w:val="6"/>
        <w:spacing w:before="67"/>
        <w:ind w:right="13"/>
        <w:jc w:val="center"/>
        <w:rPr>
          <w:rFonts w:hint="eastAsia" w:ascii="Times New Roman" w:hAnsi="Times New Roman" w:eastAsia="宋体" w:cs="宋体"/>
          <w:highlight w:val="none"/>
        </w:rPr>
      </w:pPr>
      <w:r>
        <w:rPr>
          <w:rFonts w:hint="eastAsia" w:ascii="Times New Roman" w:hAnsi="Times New Roman" w:eastAsia="宋体" w:cs="宋体"/>
          <w:highlight w:val="none"/>
        </w:rPr>
        <w:t>一、投 标 函</w:t>
      </w:r>
    </w:p>
    <w:p>
      <w:pPr>
        <w:pStyle w:val="9"/>
        <w:tabs>
          <w:tab w:val="left" w:pos="1055"/>
        </w:tabs>
        <w:spacing w:before="159"/>
        <w:ind w:left="318"/>
        <w:rPr>
          <w:rFonts w:hint="eastAsia" w:ascii="Times New Roman" w:hAnsi="Times New Roman" w:eastAsia="宋体" w:cs="宋体"/>
          <w:highlight w:val="none"/>
        </w:rPr>
      </w:pPr>
      <w:r>
        <w:rPr>
          <w:rFonts w:hint="eastAsia" w:ascii="Times New Roman" w:hAnsi="Times New Roman" w:eastAsia="宋体" w:cs="宋体"/>
          <w:highlight w:val="none"/>
          <w:u w:val="single"/>
        </w:rPr>
        <w:tab/>
      </w:r>
      <w:r>
        <w:rPr>
          <w:rFonts w:hint="eastAsia" w:ascii="Times New Roman" w:hAnsi="Times New Roman" w:eastAsia="宋体" w:cs="宋体"/>
          <w:highlight w:val="none"/>
          <w:u w:val="single"/>
          <w:lang w:val="en-US" w:eastAsia="zh-CN"/>
        </w:rPr>
        <w:t xml:space="preserve"> （招标人名称）          </w:t>
      </w:r>
      <w:r>
        <w:rPr>
          <w:rFonts w:hint="eastAsia" w:ascii="Times New Roman" w:hAnsi="Times New Roman" w:eastAsia="宋体" w:cs="宋体"/>
          <w:highlight w:val="none"/>
        </w:rPr>
        <w:t>：</w:t>
      </w:r>
    </w:p>
    <w:p>
      <w:pPr>
        <w:pStyle w:val="51"/>
        <w:numPr>
          <w:ilvl w:val="0"/>
          <w:numId w:val="4"/>
        </w:numPr>
        <w:tabs>
          <w:tab w:val="left" w:pos="1072"/>
          <w:tab w:val="left" w:pos="4548"/>
          <w:tab w:val="left" w:pos="6749"/>
          <w:tab w:val="left" w:pos="7514"/>
          <w:tab w:val="left" w:pos="7918"/>
        </w:tabs>
        <w:spacing w:before="141" w:line="364" w:lineRule="auto"/>
        <w:ind w:right="329" w:firstLine="314"/>
        <w:jc w:val="both"/>
        <w:rPr>
          <w:rFonts w:hint="eastAsia" w:ascii="Times New Roman" w:hAnsi="Times New Roman" w:eastAsia="宋体" w:cs="宋体"/>
          <w:sz w:val="21"/>
          <w:highlight w:val="none"/>
        </w:rPr>
      </w:pPr>
      <w:r>
        <w:rPr>
          <w:rFonts w:hint="eastAsia" w:ascii="Times New Roman" w:hAnsi="Times New Roman" w:eastAsia="宋体" w:cs="宋体"/>
          <w:sz w:val="21"/>
          <w:highlight w:val="none"/>
        </w:rPr>
        <w:t>我方</w:t>
      </w:r>
      <w:r>
        <w:rPr>
          <w:rFonts w:hint="eastAsia" w:ascii="Times New Roman" w:hAnsi="Times New Roman" w:eastAsia="宋体" w:cs="宋体"/>
          <w:spacing w:val="-3"/>
          <w:sz w:val="21"/>
          <w:highlight w:val="none"/>
        </w:rPr>
        <w:t>仔</w:t>
      </w:r>
      <w:r>
        <w:rPr>
          <w:rFonts w:hint="eastAsia" w:ascii="Times New Roman" w:hAnsi="Times New Roman" w:eastAsia="宋体" w:cs="宋体"/>
          <w:sz w:val="21"/>
          <w:highlight w:val="none"/>
        </w:rPr>
        <w:t>细研</w:t>
      </w:r>
      <w:r>
        <w:rPr>
          <w:rFonts w:hint="eastAsia" w:ascii="Times New Roman" w:hAnsi="Times New Roman" w:eastAsia="宋体" w:cs="宋体"/>
          <w:spacing w:val="-3"/>
          <w:sz w:val="21"/>
          <w:highlight w:val="none"/>
        </w:rPr>
        <w:t>究</w:t>
      </w:r>
      <w:r>
        <w:rPr>
          <w:rFonts w:hint="eastAsia" w:ascii="Times New Roman" w:hAnsi="Times New Roman" w:eastAsia="宋体" w:cs="宋体"/>
          <w:sz w:val="21"/>
          <w:highlight w:val="none"/>
        </w:rPr>
        <w:t>了</w:t>
      </w:r>
      <w:r>
        <w:rPr>
          <w:rFonts w:hint="eastAsia" w:ascii="Times New Roman" w:hAnsi="Times New Roman" w:eastAsia="宋体" w:cs="宋体"/>
          <w:sz w:val="21"/>
          <w:highlight w:val="none"/>
          <w:u w:val="single"/>
        </w:rPr>
        <w:tab/>
      </w:r>
      <w:r>
        <w:rPr>
          <w:rFonts w:hint="eastAsia" w:ascii="Times New Roman" w:hAnsi="Times New Roman" w:eastAsia="宋体" w:cs="宋体"/>
          <w:sz w:val="21"/>
          <w:highlight w:val="none"/>
        </w:rPr>
        <w:t>项</w:t>
      </w:r>
      <w:r>
        <w:rPr>
          <w:rFonts w:hint="eastAsia" w:ascii="Times New Roman" w:hAnsi="Times New Roman" w:eastAsia="宋体" w:cs="宋体"/>
          <w:spacing w:val="-3"/>
          <w:sz w:val="21"/>
          <w:highlight w:val="none"/>
        </w:rPr>
        <w:t>目</w:t>
      </w:r>
      <w:r>
        <w:rPr>
          <w:rFonts w:hint="eastAsia" w:ascii="Times New Roman" w:hAnsi="Times New Roman" w:eastAsia="宋体" w:cs="宋体"/>
          <w:sz w:val="21"/>
          <w:highlight w:val="none"/>
        </w:rPr>
        <w:t>（招</w:t>
      </w:r>
      <w:r>
        <w:rPr>
          <w:rFonts w:hint="eastAsia" w:ascii="Times New Roman" w:hAnsi="Times New Roman" w:eastAsia="宋体" w:cs="宋体"/>
          <w:spacing w:val="-3"/>
          <w:sz w:val="21"/>
          <w:highlight w:val="none"/>
        </w:rPr>
        <w:t>标</w:t>
      </w:r>
      <w:r>
        <w:rPr>
          <w:rFonts w:hint="eastAsia" w:ascii="Times New Roman" w:hAnsi="Times New Roman" w:eastAsia="宋体" w:cs="宋体"/>
          <w:sz w:val="21"/>
          <w:highlight w:val="none"/>
        </w:rPr>
        <w:t>编号：</w:t>
      </w:r>
      <w:r>
        <w:rPr>
          <w:rFonts w:hint="eastAsia" w:ascii="Times New Roman" w:hAnsi="Times New Roman" w:eastAsia="宋体" w:cs="宋体"/>
          <w:sz w:val="21"/>
          <w:highlight w:val="none"/>
          <w:u w:val="single"/>
        </w:rPr>
        <w:tab/>
      </w:r>
      <w:r>
        <w:rPr>
          <w:rFonts w:hint="eastAsia" w:ascii="Times New Roman" w:hAnsi="Times New Roman" w:eastAsia="宋体" w:cs="宋体"/>
          <w:sz w:val="21"/>
          <w:highlight w:val="none"/>
          <w:u w:val="single"/>
        </w:rPr>
        <w:tab/>
      </w:r>
      <w:r>
        <w:rPr>
          <w:rFonts w:hint="eastAsia" w:ascii="Times New Roman" w:hAnsi="Times New Roman" w:eastAsia="宋体" w:cs="宋体"/>
          <w:sz w:val="21"/>
          <w:highlight w:val="none"/>
          <w:u w:val="single"/>
        </w:rPr>
        <w:tab/>
      </w:r>
      <w:r>
        <w:rPr>
          <w:rFonts w:hint="eastAsia" w:ascii="Times New Roman" w:hAnsi="Times New Roman" w:eastAsia="宋体" w:cs="宋体"/>
          <w:sz w:val="21"/>
          <w:highlight w:val="none"/>
        </w:rPr>
        <w:t>）招标</w:t>
      </w:r>
      <w:r>
        <w:rPr>
          <w:rFonts w:hint="eastAsia" w:ascii="Times New Roman" w:hAnsi="Times New Roman" w:eastAsia="宋体" w:cs="宋体"/>
          <w:spacing w:val="-3"/>
          <w:sz w:val="21"/>
          <w:highlight w:val="none"/>
        </w:rPr>
        <w:t>文</w:t>
      </w:r>
      <w:r>
        <w:rPr>
          <w:rFonts w:hint="eastAsia" w:ascii="Times New Roman" w:hAnsi="Times New Roman" w:eastAsia="宋体" w:cs="宋体"/>
          <w:sz w:val="21"/>
          <w:highlight w:val="none"/>
        </w:rPr>
        <w:t>件（</w:t>
      </w:r>
      <w:r>
        <w:rPr>
          <w:rFonts w:hint="eastAsia" w:ascii="Times New Roman" w:hAnsi="Times New Roman" w:eastAsia="宋体" w:cs="宋体"/>
          <w:spacing w:val="-16"/>
          <w:sz w:val="21"/>
          <w:highlight w:val="none"/>
        </w:rPr>
        <w:t>包</w:t>
      </w:r>
      <w:r>
        <w:rPr>
          <w:rFonts w:hint="eastAsia" w:ascii="Times New Roman" w:hAnsi="Times New Roman" w:eastAsia="宋体" w:cs="宋体"/>
          <w:sz w:val="21"/>
          <w:highlight w:val="none"/>
        </w:rPr>
        <w:t>括招</w:t>
      </w:r>
      <w:r>
        <w:rPr>
          <w:rFonts w:hint="eastAsia" w:ascii="Times New Roman" w:hAnsi="Times New Roman" w:eastAsia="宋体" w:cs="宋体"/>
          <w:spacing w:val="-3"/>
          <w:sz w:val="21"/>
          <w:highlight w:val="none"/>
        </w:rPr>
        <w:t>标</w:t>
      </w:r>
      <w:r>
        <w:rPr>
          <w:rFonts w:hint="eastAsia" w:ascii="Times New Roman" w:hAnsi="Times New Roman" w:eastAsia="宋体" w:cs="宋体"/>
          <w:sz w:val="21"/>
          <w:highlight w:val="none"/>
        </w:rPr>
        <w:t>补</w:t>
      </w:r>
      <w:r>
        <w:rPr>
          <w:rFonts w:hint="eastAsia" w:ascii="Times New Roman" w:hAnsi="Times New Roman" w:eastAsia="宋体" w:cs="宋体"/>
          <w:spacing w:val="-3"/>
          <w:sz w:val="21"/>
          <w:highlight w:val="none"/>
        </w:rPr>
        <w:t>充</w:t>
      </w:r>
      <w:r>
        <w:rPr>
          <w:rFonts w:hint="eastAsia" w:ascii="Times New Roman" w:hAnsi="Times New Roman" w:eastAsia="宋体" w:cs="宋体"/>
          <w:sz w:val="21"/>
          <w:highlight w:val="none"/>
        </w:rPr>
        <w:t>文</w:t>
      </w:r>
      <w:r>
        <w:rPr>
          <w:rFonts w:hint="eastAsia" w:ascii="Times New Roman" w:hAnsi="Times New Roman" w:eastAsia="宋体" w:cs="宋体"/>
          <w:spacing w:val="-3"/>
          <w:sz w:val="21"/>
          <w:highlight w:val="none"/>
        </w:rPr>
        <w:t>件</w:t>
      </w:r>
      <w:r>
        <w:rPr>
          <w:rFonts w:hint="eastAsia" w:ascii="Times New Roman" w:hAnsi="Times New Roman" w:eastAsia="宋体" w:cs="宋体"/>
          <w:spacing w:val="-15"/>
          <w:sz w:val="21"/>
          <w:highlight w:val="none"/>
        </w:rPr>
        <w:t>）</w:t>
      </w:r>
      <w:r>
        <w:rPr>
          <w:rFonts w:hint="eastAsia" w:ascii="Times New Roman" w:hAnsi="Times New Roman" w:eastAsia="宋体" w:cs="宋体"/>
          <w:sz w:val="21"/>
          <w:highlight w:val="none"/>
        </w:rPr>
        <w:t>的</w:t>
      </w:r>
      <w:r>
        <w:rPr>
          <w:rFonts w:hint="eastAsia" w:ascii="Times New Roman" w:hAnsi="Times New Roman" w:eastAsia="宋体" w:cs="宋体"/>
          <w:spacing w:val="-3"/>
          <w:sz w:val="21"/>
          <w:highlight w:val="none"/>
        </w:rPr>
        <w:t>全部</w:t>
      </w:r>
      <w:r>
        <w:rPr>
          <w:rFonts w:hint="eastAsia" w:ascii="Times New Roman" w:hAnsi="Times New Roman" w:eastAsia="宋体" w:cs="宋体"/>
          <w:sz w:val="21"/>
          <w:highlight w:val="none"/>
        </w:rPr>
        <w:t>内</w:t>
      </w:r>
      <w:r>
        <w:rPr>
          <w:rFonts w:hint="eastAsia" w:ascii="Times New Roman" w:hAnsi="Times New Roman" w:eastAsia="宋体" w:cs="宋体"/>
          <w:spacing w:val="-3"/>
          <w:sz w:val="21"/>
          <w:highlight w:val="none"/>
        </w:rPr>
        <w:t>容</w:t>
      </w:r>
      <w:r>
        <w:rPr>
          <w:rFonts w:hint="eastAsia" w:ascii="Times New Roman" w:hAnsi="Times New Roman" w:eastAsia="宋体" w:cs="宋体"/>
          <w:spacing w:val="-13"/>
          <w:sz w:val="21"/>
          <w:highlight w:val="none"/>
        </w:rPr>
        <w:t>，</w:t>
      </w:r>
      <w:r>
        <w:rPr>
          <w:rFonts w:hint="eastAsia" w:ascii="Times New Roman" w:hAnsi="Times New Roman" w:eastAsia="宋体" w:cs="宋体"/>
          <w:spacing w:val="-3"/>
          <w:sz w:val="21"/>
          <w:highlight w:val="none"/>
        </w:rPr>
        <w:t>愿</w:t>
      </w:r>
      <w:r>
        <w:rPr>
          <w:rFonts w:hint="eastAsia" w:ascii="Times New Roman" w:hAnsi="Times New Roman" w:eastAsia="宋体" w:cs="宋体"/>
          <w:sz w:val="21"/>
          <w:highlight w:val="none"/>
        </w:rPr>
        <w:t>意</w:t>
      </w:r>
      <w:r>
        <w:rPr>
          <w:rFonts w:hint="eastAsia" w:ascii="Times New Roman" w:hAnsi="Times New Roman" w:eastAsia="宋体" w:cs="宋体"/>
          <w:spacing w:val="-3"/>
          <w:sz w:val="21"/>
          <w:highlight w:val="none"/>
        </w:rPr>
        <w:t>以</w:t>
      </w:r>
      <w:r>
        <w:rPr>
          <w:rFonts w:hint="eastAsia" w:ascii="Times New Roman" w:hAnsi="Times New Roman" w:eastAsia="宋体" w:cs="宋体"/>
          <w:sz w:val="21"/>
          <w:highlight w:val="none"/>
        </w:rPr>
        <w:t>人</w:t>
      </w:r>
      <w:r>
        <w:rPr>
          <w:rFonts w:hint="eastAsia" w:ascii="Times New Roman" w:hAnsi="Times New Roman" w:eastAsia="宋体" w:cs="宋体"/>
          <w:spacing w:val="-3"/>
          <w:sz w:val="21"/>
          <w:highlight w:val="none"/>
        </w:rPr>
        <w:t>民</w:t>
      </w:r>
      <w:r>
        <w:rPr>
          <w:rFonts w:hint="eastAsia" w:ascii="Times New Roman" w:hAnsi="Times New Roman" w:eastAsia="宋体" w:cs="宋体"/>
          <w:spacing w:val="-15"/>
          <w:sz w:val="21"/>
          <w:highlight w:val="none"/>
        </w:rPr>
        <w:t>币</w:t>
      </w:r>
      <w:r>
        <w:rPr>
          <w:rFonts w:hint="eastAsia" w:ascii="Times New Roman" w:hAnsi="Times New Roman" w:eastAsia="宋体" w:cs="宋体"/>
          <w:sz w:val="21"/>
          <w:highlight w:val="none"/>
          <w:u w:val="single"/>
        </w:rPr>
        <w:t>（</w:t>
      </w:r>
      <w:r>
        <w:rPr>
          <w:rFonts w:hint="eastAsia" w:ascii="Times New Roman" w:hAnsi="Times New Roman" w:eastAsia="宋体" w:cs="宋体"/>
          <w:spacing w:val="-3"/>
          <w:sz w:val="21"/>
          <w:highlight w:val="none"/>
          <w:u w:val="single"/>
        </w:rPr>
        <w:t>大</w:t>
      </w:r>
      <w:r>
        <w:rPr>
          <w:rFonts w:hint="eastAsia" w:ascii="Times New Roman" w:hAnsi="Times New Roman" w:eastAsia="宋体" w:cs="宋体"/>
          <w:sz w:val="21"/>
          <w:highlight w:val="none"/>
          <w:u w:val="single"/>
        </w:rPr>
        <w:t xml:space="preserve">写） </w:t>
      </w:r>
      <w:r>
        <w:rPr>
          <w:rFonts w:hint="eastAsia" w:ascii="Times New Roman" w:hAnsi="Times New Roman" w:eastAsia="宋体" w:cs="宋体"/>
          <w:sz w:val="21"/>
          <w:highlight w:val="none"/>
          <w:u w:val="single"/>
          <w:lang w:val="en-US" w:eastAsia="zh-CN"/>
        </w:rPr>
        <w:t xml:space="preserve">  </w:t>
      </w:r>
      <w:r>
        <w:rPr>
          <w:rFonts w:hint="eastAsia" w:ascii="Times New Roman" w:hAnsi="Times New Roman" w:eastAsia="宋体" w:cs="宋体"/>
          <w:sz w:val="21"/>
          <w:highlight w:val="none"/>
          <w:u w:val="single"/>
        </w:rPr>
        <w:t xml:space="preserve"> </w:t>
      </w:r>
      <w:r>
        <w:rPr>
          <w:rFonts w:hint="eastAsia" w:ascii="Times New Roman" w:hAnsi="Times New Roman" w:eastAsia="宋体" w:cs="宋体"/>
          <w:sz w:val="21"/>
          <w:highlight w:val="none"/>
          <w:u w:val="single"/>
          <w:lang w:val="en-US" w:eastAsia="zh-CN"/>
        </w:rPr>
        <w:t xml:space="preserve"> </w:t>
      </w:r>
      <w:r>
        <w:rPr>
          <w:rFonts w:hint="eastAsia" w:ascii="Times New Roman" w:hAnsi="Times New Roman" w:eastAsia="宋体" w:cs="宋体"/>
          <w:sz w:val="21"/>
          <w:highlight w:val="none"/>
          <w:u w:val="single"/>
        </w:rPr>
        <w:t xml:space="preserve"> </w:t>
      </w:r>
      <w:r>
        <w:rPr>
          <w:rFonts w:hint="eastAsia" w:ascii="Times New Roman" w:hAnsi="Times New Roman" w:eastAsia="宋体" w:cs="宋体"/>
          <w:sz w:val="21"/>
          <w:highlight w:val="none"/>
          <w:u w:val="single"/>
          <w:lang w:val="en-US" w:eastAsia="zh-CN"/>
        </w:rPr>
        <w:t xml:space="preserve"> </w:t>
      </w:r>
      <w:r>
        <w:rPr>
          <w:rFonts w:hint="eastAsia" w:ascii="Times New Roman" w:hAnsi="Times New Roman" w:eastAsia="宋体" w:cs="宋体"/>
          <w:sz w:val="21"/>
          <w:highlight w:val="none"/>
          <w:u w:val="single"/>
        </w:rPr>
        <w:t xml:space="preserve"> </w:t>
      </w:r>
      <w:r>
        <w:rPr>
          <w:rFonts w:hint="eastAsia" w:ascii="Times New Roman" w:hAnsi="Times New Roman" w:eastAsia="宋体" w:cs="宋体"/>
          <w:sz w:val="21"/>
          <w:highlight w:val="none"/>
          <w:u w:val="single"/>
          <w:lang w:val="en-US" w:eastAsia="zh-CN"/>
        </w:rPr>
        <w:t xml:space="preserve"> </w:t>
      </w:r>
      <w:r>
        <w:rPr>
          <w:rFonts w:hint="eastAsia" w:ascii="Times New Roman" w:hAnsi="Times New Roman" w:eastAsia="宋体" w:cs="宋体"/>
          <w:sz w:val="21"/>
          <w:highlight w:val="none"/>
          <w:u w:val="single"/>
        </w:rPr>
        <w:t xml:space="preserve">  </w:t>
      </w:r>
      <w:r>
        <w:rPr>
          <w:rFonts w:hint="eastAsia" w:ascii="Times New Roman" w:hAnsi="Times New Roman" w:eastAsia="宋体" w:cs="宋体"/>
          <w:spacing w:val="-15"/>
          <w:sz w:val="21"/>
          <w:highlight w:val="none"/>
        </w:rPr>
        <w:t>元</w:t>
      </w:r>
      <w:r>
        <w:rPr>
          <w:rFonts w:hint="eastAsia" w:ascii="Times New Roman" w:hAnsi="Times New Roman" w:eastAsia="宋体" w:cs="宋体"/>
          <w:sz w:val="21"/>
          <w:highlight w:val="none"/>
        </w:rPr>
        <w:t>（¥</w:t>
      </w:r>
      <w:r>
        <w:rPr>
          <w:rFonts w:hint="eastAsia" w:ascii="Times New Roman" w:hAnsi="Times New Roman" w:eastAsia="宋体" w:cs="宋体"/>
          <w:sz w:val="21"/>
          <w:highlight w:val="none"/>
          <w:lang w:val="en-US" w:eastAsia="zh-CN"/>
        </w:rPr>
        <w:t xml:space="preserve"> </w:t>
      </w:r>
      <w:r>
        <w:rPr>
          <w:rFonts w:hint="eastAsia" w:ascii="Times New Roman" w:hAnsi="Times New Roman" w:eastAsia="宋体" w:cs="宋体"/>
          <w:sz w:val="21"/>
          <w:highlight w:val="none"/>
          <w:u w:val="single"/>
        </w:rPr>
        <w:tab/>
      </w:r>
      <w:r>
        <w:rPr>
          <w:rFonts w:hint="eastAsia" w:ascii="Times New Roman" w:hAnsi="Times New Roman" w:eastAsia="宋体" w:cs="宋体"/>
          <w:sz w:val="21"/>
          <w:highlight w:val="none"/>
          <w:u w:val="single"/>
          <w:lang w:val="en-US" w:eastAsia="zh-CN"/>
        </w:rPr>
        <w:t xml:space="preserve">        </w:t>
      </w:r>
      <w:r>
        <w:rPr>
          <w:rFonts w:hint="eastAsia" w:ascii="Times New Roman" w:hAnsi="Times New Roman" w:eastAsia="宋体" w:cs="宋体"/>
          <w:spacing w:val="-3"/>
          <w:sz w:val="21"/>
          <w:highlight w:val="none"/>
        </w:rPr>
        <w:t>元</w:t>
      </w:r>
      <w:r>
        <w:rPr>
          <w:rFonts w:hint="eastAsia" w:ascii="Times New Roman" w:hAnsi="Times New Roman" w:eastAsia="宋体" w:cs="宋体"/>
          <w:spacing w:val="-13"/>
          <w:sz w:val="21"/>
          <w:highlight w:val="none"/>
        </w:rPr>
        <w:t>）</w:t>
      </w:r>
      <w:r>
        <w:rPr>
          <w:rFonts w:hint="eastAsia" w:ascii="Times New Roman" w:hAnsi="Times New Roman" w:eastAsia="宋体" w:cs="宋体"/>
          <w:spacing w:val="-3"/>
          <w:sz w:val="21"/>
          <w:highlight w:val="none"/>
        </w:rPr>
        <w:t>的</w:t>
      </w:r>
      <w:r>
        <w:rPr>
          <w:rFonts w:hint="eastAsia" w:ascii="Times New Roman" w:hAnsi="Times New Roman" w:eastAsia="宋体" w:cs="宋体"/>
          <w:sz w:val="21"/>
          <w:highlight w:val="none"/>
        </w:rPr>
        <w:t>投</w:t>
      </w:r>
      <w:r>
        <w:rPr>
          <w:rFonts w:hint="eastAsia" w:ascii="Times New Roman" w:hAnsi="Times New Roman" w:eastAsia="宋体" w:cs="宋体"/>
          <w:spacing w:val="-3"/>
          <w:sz w:val="21"/>
          <w:highlight w:val="none"/>
        </w:rPr>
        <w:t>标</w:t>
      </w:r>
      <w:r>
        <w:rPr>
          <w:rFonts w:hint="eastAsia" w:ascii="Times New Roman" w:hAnsi="Times New Roman" w:eastAsia="宋体" w:cs="宋体"/>
          <w:sz w:val="21"/>
          <w:highlight w:val="none"/>
        </w:rPr>
        <w:t>总</w:t>
      </w:r>
      <w:r>
        <w:rPr>
          <w:rFonts w:hint="eastAsia" w:ascii="Times New Roman" w:hAnsi="Times New Roman" w:eastAsia="宋体" w:cs="宋体"/>
          <w:spacing w:val="-3"/>
          <w:sz w:val="21"/>
          <w:highlight w:val="none"/>
        </w:rPr>
        <w:t>报</w:t>
      </w:r>
      <w:r>
        <w:rPr>
          <w:rFonts w:hint="eastAsia" w:ascii="Times New Roman" w:hAnsi="Times New Roman" w:eastAsia="宋体" w:cs="宋体"/>
          <w:sz w:val="21"/>
          <w:highlight w:val="none"/>
        </w:rPr>
        <w:t>价</w:t>
      </w:r>
      <w:r>
        <w:rPr>
          <w:rFonts w:hint="eastAsia" w:ascii="Times New Roman" w:hAnsi="Times New Roman" w:eastAsia="宋体" w:cs="宋体"/>
          <w:spacing w:val="-13"/>
          <w:sz w:val="21"/>
          <w:highlight w:val="none"/>
        </w:rPr>
        <w:t>承</w:t>
      </w:r>
      <w:r>
        <w:rPr>
          <w:rFonts w:hint="eastAsia" w:ascii="Times New Roman" w:hAnsi="Times New Roman" w:eastAsia="宋体" w:cs="宋体"/>
          <w:sz w:val="21"/>
          <w:highlight w:val="none"/>
        </w:rPr>
        <w:t>担本</w:t>
      </w:r>
      <w:r>
        <w:rPr>
          <w:rFonts w:hint="eastAsia" w:ascii="Times New Roman" w:hAnsi="Times New Roman" w:eastAsia="宋体" w:cs="宋体"/>
          <w:spacing w:val="-3"/>
          <w:sz w:val="21"/>
          <w:highlight w:val="none"/>
        </w:rPr>
        <w:t>项</w:t>
      </w:r>
      <w:r>
        <w:rPr>
          <w:rFonts w:hint="eastAsia" w:ascii="Times New Roman" w:hAnsi="Times New Roman" w:eastAsia="宋体" w:cs="宋体"/>
          <w:sz w:val="21"/>
          <w:highlight w:val="none"/>
        </w:rPr>
        <w:t>目</w:t>
      </w:r>
      <w:r>
        <w:rPr>
          <w:rFonts w:hint="eastAsia" w:ascii="Times New Roman" w:hAnsi="Times New Roman" w:eastAsia="宋体" w:cs="宋体"/>
          <w:spacing w:val="-3"/>
          <w:sz w:val="21"/>
          <w:highlight w:val="none"/>
        </w:rPr>
        <w:t>的</w:t>
      </w:r>
      <w:r>
        <w:rPr>
          <w:rFonts w:hint="eastAsia" w:ascii="Times New Roman" w:hAnsi="Times New Roman" w:eastAsia="宋体" w:cs="宋体"/>
          <w:sz w:val="21"/>
          <w:highlight w:val="none"/>
        </w:rPr>
        <w:t>相</w:t>
      </w:r>
      <w:r>
        <w:rPr>
          <w:rFonts w:hint="eastAsia" w:ascii="Times New Roman" w:hAnsi="Times New Roman" w:eastAsia="宋体" w:cs="宋体"/>
          <w:spacing w:val="-3"/>
          <w:sz w:val="21"/>
          <w:highlight w:val="none"/>
        </w:rPr>
        <w:t>关</w:t>
      </w:r>
      <w:r>
        <w:rPr>
          <w:rFonts w:hint="eastAsia" w:ascii="Times New Roman" w:hAnsi="Times New Roman" w:eastAsia="宋体" w:cs="宋体"/>
          <w:sz w:val="21"/>
          <w:highlight w:val="none"/>
        </w:rPr>
        <w:t>工</w:t>
      </w:r>
      <w:r>
        <w:rPr>
          <w:rFonts w:hint="eastAsia" w:ascii="Times New Roman" w:hAnsi="Times New Roman" w:eastAsia="宋体" w:cs="宋体"/>
          <w:spacing w:val="-3"/>
          <w:sz w:val="21"/>
          <w:highlight w:val="none"/>
        </w:rPr>
        <w:t>作</w:t>
      </w:r>
      <w:r>
        <w:rPr>
          <w:rFonts w:hint="eastAsia" w:ascii="Times New Roman" w:hAnsi="Times New Roman" w:eastAsia="宋体" w:cs="宋体"/>
          <w:sz w:val="21"/>
          <w:highlight w:val="none"/>
        </w:rPr>
        <w:t>，</w:t>
      </w:r>
      <w:r>
        <w:rPr>
          <w:rFonts w:hint="eastAsia" w:ascii="Times New Roman" w:hAnsi="Times New Roman" w:eastAsia="宋体" w:cs="宋体"/>
          <w:szCs w:val="21"/>
          <w:highlight w:val="none"/>
        </w:rPr>
        <w:t>交货期（服务期）</w:t>
      </w:r>
      <w:r>
        <w:rPr>
          <w:rFonts w:hint="eastAsia" w:ascii="Times New Roman" w:hAnsi="Times New Roman" w:eastAsia="宋体" w:cs="宋体"/>
          <w:b/>
          <w:sz w:val="21"/>
          <w:highlight w:val="none"/>
          <w:u w:val="single"/>
          <w:lang w:val="en-US" w:eastAsia="zh-CN"/>
        </w:rPr>
        <w:t>9个月</w:t>
      </w:r>
      <w:r>
        <w:rPr>
          <w:rFonts w:hint="eastAsia" w:ascii="Times New Roman" w:hAnsi="Times New Roman" w:eastAsia="宋体" w:cs="宋体"/>
          <w:b/>
          <w:sz w:val="21"/>
          <w:highlight w:val="none"/>
          <w:u w:val="single"/>
          <w:lang w:val="en-US"/>
        </w:rPr>
        <w:t xml:space="preserve"> </w:t>
      </w:r>
      <w:r>
        <w:rPr>
          <w:rFonts w:hint="eastAsia" w:ascii="Times New Roman" w:hAnsi="Times New Roman" w:eastAsia="宋体" w:cs="宋体"/>
          <w:spacing w:val="-5"/>
          <w:sz w:val="21"/>
          <w:highlight w:val="none"/>
        </w:rPr>
        <w:t>，</w:t>
      </w:r>
      <w:r>
        <w:rPr>
          <w:rFonts w:hint="eastAsia" w:ascii="Times New Roman" w:hAnsi="Times New Roman" w:eastAsia="宋体" w:cs="宋体"/>
          <w:sz w:val="21"/>
          <w:highlight w:val="none"/>
        </w:rPr>
        <w:t>项目</w:t>
      </w:r>
      <w:r>
        <w:rPr>
          <w:rFonts w:hint="eastAsia" w:ascii="Times New Roman" w:hAnsi="Times New Roman" w:eastAsia="宋体" w:cs="宋体"/>
          <w:spacing w:val="-3"/>
          <w:sz w:val="21"/>
          <w:highlight w:val="none"/>
        </w:rPr>
        <w:t>负</w:t>
      </w:r>
      <w:r>
        <w:rPr>
          <w:rFonts w:hint="eastAsia" w:ascii="Times New Roman" w:hAnsi="Times New Roman" w:eastAsia="宋体" w:cs="宋体"/>
          <w:sz w:val="21"/>
          <w:highlight w:val="none"/>
        </w:rPr>
        <w:t>责</w:t>
      </w:r>
      <w:r>
        <w:rPr>
          <w:rFonts w:hint="eastAsia" w:ascii="Times New Roman" w:hAnsi="Times New Roman" w:eastAsia="宋体" w:cs="宋体"/>
          <w:spacing w:val="-3"/>
          <w:sz w:val="21"/>
          <w:highlight w:val="none"/>
        </w:rPr>
        <w:t>人</w:t>
      </w:r>
      <w:r>
        <w:rPr>
          <w:rFonts w:hint="eastAsia" w:ascii="Times New Roman" w:hAnsi="Times New Roman" w:eastAsia="宋体" w:cs="宋体"/>
          <w:spacing w:val="-3"/>
          <w:sz w:val="21"/>
          <w:highlight w:val="none"/>
          <w:u w:val="single"/>
        </w:rPr>
        <w:tab/>
      </w:r>
      <w:r>
        <w:rPr>
          <w:rFonts w:hint="eastAsia" w:ascii="Times New Roman" w:hAnsi="Times New Roman" w:eastAsia="宋体" w:cs="宋体"/>
          <w:spacing w:val="-3"/>
          <w:sz w:val="21"/>
          <w:highlight w:val="none"/>
          <w:u w:val="single"/>
          <w:lang w:val="en-US" w:eastAsia="zh-CN"/>
        </w:rPr>
        <w:t xml:space="preserve">     </w:t>
      </w:r>
      <w:r>
        <w:rPr>
          <w:rFonts w:hint="eastAsia" w:ascii="Times New Roman" w:hAnsi="Times New Roman" w:eastAsia="宋体" w:cs="宋体"/>
          <w:sz w:val="21"/>
          <w:highlight w:val="none"/>
        </w:rPr>
        <w:t>。</w:t>
      </w:r>
    </w:p>
    <w:p>
      <w:pPr>
        <w:pStyle w:val="51"/>
        <w:numPr>
          <w:ilvl w:val="0"/>
          <w:numId w:val="4"/>
        </w:numPr>
        <w:tabs>
          <w:tab w:val="left" w:pos="1057"/>
        </w:tabs>
        <w:spacing w:before="0" w:line="266" w:lineRule="exact"/>
        <w:ind w:left="1056" w:hanging="319"/>
        <w:jc w:val="both"/>
        <w:rPr>
          <w:rFonts w:hint="eastAsia" w:ascii="Times New Roman" w:hAnsi="Times New Roman" w:eastAsia="宋体" w:cs="宋体"/>
          <w:sz w:val="21"/>
          <w:highlight w:val="none"/>
        </w:rPr>
      </w:pPr>
      <w:r>
        <w:rPr>
          <w:rFonts w:hint="eastAsia" w:ascii="Times New Roman" w:hAnsi="Times New Roman" w:eastAsia="宋体" w:cs="宋体"/>
          <w:spacing w:val="-3"/>
          <w:sz w:val="21"/>
          <w:highlight w:val="none"/>
        </w:rPr>
        <w:t>我方承诺在投标有效期内</w:t>
      </w:r>
      <w:r>
        <w:rPr>
          <w:rFonts w:hint="eastAsia" w:ascii="Times New Roman" w:hAnsi="Times New Roman" w:eastAsia="宋体" w:cs="宋体"/>
          <w:sz w:val="21"/>
          <w:highlight w:val="none"/>
        </w:rPr>
        <w:t>（</w:t>
      </w:r>
      <w:r>
        <w:rPr>
          <w:rFonts w:hint="eastAsia" w:ascii="Times New Roman" w:hAnsi="Times New Roman" w:eastAsia="宋体" w:cs="宋体"/>
          <w:spacing w:val="-10"/>
          <w:sz w:val="21"/>
          <w:highlight w:val="none"/>
        </w:rPr>
        <w:t xml:space="preserve">从投标截止日起 </w:t>
      </w:r>
      <w:r>
        <w:rPr>
          <w:rFonts w:hint="eastAsia" w:ascii="Times New Roman" w:hAnsi="Times New Roman" w:eastAsia="宋体" w:cs="宋体"/>
          <w:sz w:val="21"/>
          <w:highlight w:val="none"/>
        </w:rPr>
        <w:t>90</w:t>
      </w:r>
      <w:r>
        <w:rPr>
          <w:rFonts w:hint="eastAsia" w:ascii="Times New Roman" w:hAnsi="Times New Roman" w:eastAsia="宋体" w:cs="宋体"/>
          <w:spacing w:val="-15"/>
          <w:sz w:val="21"/>
          <w:highlight w:val="none"/>
        </w:rPr>
        <w:t xml:space="preserve"> 日历天</w:t>
      </w:r>
      <w:r>
        <w:rPr>
          <w:rFonts w:hint="eastAsia" w:ascii="Times New Roman" w:hAnsi="Times New Roman" w:eastAsia="宋体" w:cs="宋体"/>
          <w:spacing w:val="-3"/>
          <w:sz w:val="21"/>
          <w:highlight w:val="none"/>
        </w:rPr>
        <w:t>）不撤销投标文件。</w:t>
      </w:r>
    </w:p>
    <w:p>
      <w:pPr>
        <w:pStyle w:val="51"/>
        <w:numPr>
          <w:ilvl w:val="0"/>
          <w:numId w:val="4"/>
        </w:numPr>
        <w:tabs>
          <w:tab w:val="left" w:pos="1057"/>
        </w:tabs>
        <w:spacing w:line="367" w:lineRule="auto"/>
        <w:ind w:left="318" w:right="226" w:firstLine="420"/>
        <w:rPr>
          <w:rFonts w:hint="eastAsia" w:ascii="Times New Roman" w:hAnsi="Times New Roman" w:eastAsia="宋体" w:cs="宋体"/>
          <w:sz w:val="21"/>
          <w:highlight w:val="none"/>
        </w:rPr>
      </w:pPr>
      <w:r>
        <w:rPr>
          <w:rFonts w:hint="eastAsia" w:ascii="Times New Roman" w:hAnsi="Times New Roman" w:eastAsia="宋体" w:cs="宋体"/>
          <w:spacing w:val="-4"/>
          <w:sz w:val="21"/>
          <w:highlight w:val="none"/>
        </w:rPr>
        <w:t>我方已详细审查全部招标文件、包括修改文件</w:t>
      </w:r>
      <w:r>
        <w:rPr>
          <w:rFonts w:hint="eastAsia" w:ascii="Times New Roman" w:hAnsi="Times New Roman" w:eastAsia="宋体" w:cs="宋体"/>
          <w:spacing w:val="-4"/>
          <w:sz w:val="21"/>
          <w:highlight w:val="none"/>
          <w:lang w:eastAsia="zh-CN"/>
        </w:rPr>
        <w:t>（</w:t>
      </w:r>
      <w:r>
        <w:rPr>
          <w:rFonts w:hint="eastAsia" w:ascii="Times New Roman" w:hAnsi="Times New Roman" w:eastAsia="宋体" w:cs="宋体"/>
          <w:spacing w:val="-4"/>
          <w:sz w:val="21"/>
          <w:highlight w:val="none"/>
        </w:rPr>
        <w:t>如需要修改)以及全部参考资料和有关附件。</w:t>
      </w:r>
      <w:r>
        <w:rPr>
          <w:rFonts w:hint="eastAsia" w:ascii="Times New Roman" w:hAnsi="Times New Roman" w:eastAsia="宋体" w:cs="宋体"/>
          <w:spacing w:val="-3"/>
          <w:sz w:val="21"/>
          <w:highlight w:val="none"/>
        </w:rPr>
        <w:t>我们完全理解并同意放弃对这方面有不明及误解的权利。</w:t>
      </w:r>
    </w:p>
    <w:p>
      <w:pPr>
        <w:pStyle w:val="51"/>
        <w:numPr>
          <w:ilvl w:val="0"/>
          <w:numId w:val="4"/>
        </w:numPr>
        <w:tabs>
          <w:tab w:val="left" w:pos="1056"/>
        </w:tabs>
        <w:spacing w:before="0" w:line="364" w:lineRule="auto"/>
        <w:ind w:left="318" w:right="329" w:firstLine="420"/>
        <w:rPr>
          <w:rFonts w:hint="eastAsia" w:ascii="Times New Roman" w:hAnsi="Times New Roman" w:eastAsia="宋体" w:cs="宋体"/>
          <w:sz w:val="21"/>
          <w:highlight w:val="none"/>
        </w:rPr>
      </w:pPr>
      <w:r>
        <w:rPr>
          <w:rFonts w:hint="eastAsia" w:ascii="Times New Roman" w:hAnsi="Times New Roman" w:eastAsia="宋体" w:cs="宋体"/>
          <w:spacing w:val="-6"/>
          <w:sz w:val="21"/>
          <w:highlight w:val="none"/>
        </w:rPr>
        <w:t>我方同意按照招标人要求提供与其招标有关的一切数据和资料，完全理解招标人不一定接受</w:t>
      </w:r>
      <w:r>
        <w:rPr>
          <w:rFonts w:hint="eastAsia" w:ascii="Times New Roman" w:hAnsi="Times New Roman" w:eastAsia="宋体" w:cs="宋体"/>
          <w:spacing w:val="-4"/>
          <w:sz w:val="21"/>
          <w:highlight w:val="none"/>
        </w:rPr>
        <w:t>最低价的投标或收到的任何投标。</w:t>
      </w:r>
    </w:p>
    <w:p>
      <w:pPr>
        <w:pStyle w:val="51"/>
        <w:numPr>
          <w:ilvl w:val="0"/>
          <w:numId w:val="4"/>
        </w:numPr>
        <w:tabs>
          <w:tab w:val="left" w:pos="1057"/>
        </w:tabs>
        <w:spacing w:before="0" w:line="267" w:lineRule="exact"/>
        <w:ind w:left="1056" w:hanging="319"/>
        <w:rPr>
          <w:rFonts w:hint="eastAsia" w:ascii="Times New Roman" w:hAnsi="Times New Roman" w:eastAsia="宋体" w:cs="宋体"/>
          <w:sz w:val="21"/>
          <w:highlight w:val="none"/>
        </w:rPr>
      </w:pPr>
      <w:r>
        <w:rPr>
          <w:rFonts w:hint="eastAsia" w:ascii="Times New Roman" w:hAnsi="Times New Roman" w:eastAsia="宋体" w:cs="宋体"/>
          <w:spacing w:val="-3"/>
          <w:sz w:val="21"/>
          <w:highlight w:val="none"/>
        </w:rPr>
        <w:t>如我方中标：</w:t>
      </w:r>
    </w:p>
    <w:p>
      <w:pPr>
        <w:pStyle w:val="51"/>
        <w:numPr>
          <w:ilvl w:val="0"/>
          <w:numId w:val="5"/>
        </w:numPr>
        <w:tabs>
          <w:tab w:val="left" w:pos="1268"/>
        </w:tabs>
        <w:spacing w:before="135"/>
        <w:ind w:hanging="530"/>
        <w:rPr>
          <w:rFonts w:hint="eastAsia" w:ascii="Times New Roman" w:hAnsi="Times New Roman" w:eastAsia="宋体" w:cs="宋体"/>
          <w:sz w:val="21"/>
          <w:highlight w:val="none"/>
        </w:rPr>
      </w:pPr>
      <w:r>
        <w:rPr>
          <w:rFonts w:hint="eastAsia" w:ascii="Times New Roman" w:hAnsi="Times New Roman" w:eastAsia="宋体" w:cs="宋体"/>
          <w:spacing w:val="-3"/>
          <w:sz w:val="21"/>
          <w:highlight w:val="none"/>
        </w:rPr>
        <w:t>我方承诺收到中标通知书后，在中标通知书规定的期限内与你方签订合同。</w:t>
      </w:r>
    </w:p>
    <w:p>
      <w:pPr>
        <w:pStyle w:val="51"/>
        <w:numPr>
          <w:ilvl w:val="0"/>
          <w:numId w:val="5"/>
        </w:numPr>
        <w:tabs>
          <w:tab w:val="left" w:pos="1268"/>
        </w:tabs>
        <w:spacing w:before="141"/>
        <w:ind w:hanging="530"/>
        <w:rPr>
          <w:rFonts w:hint="eastAsia" w:ascii="Times New Roman" w:hAnsi="Times New Roman" w:eastAsia="宋体" w:cs="宋体"/>
          <w:sz w:val="21"/>
          <w:highlight w:val="none"/>
        </w:rPr>
      </w:pPr>
      <w:r>
        <w:rPr>
          <w:rFonts w:hint="eastAsia" w:ascii="Times New Roman" w:hAnsi="Times New Roman" w:eastAsia="宋体" w:cs="宋体"/>
          <w:spacing w:val="-3"/>
          <w:sz w:val="21"/>
          <w:highlight w:val="none"/>
        </w:rPr>
        <w:t>我方承诺按照招标文件规定向你方递交履约担保。</w:t>
      </w:r>
    </w:p>
    <w:p>
      <w:pPr>
        <w:pStyle w:val="51"/>
        <w:numPr>
          <w:ilvl w:val="0"/>
          <w:numId w:val="5"/>
        </w:numPr>
        <w:tabs>
          <w:tab w:val="left" w:pos="1268"/>
        </w:tabs>
        <w:ind w:hanging="530"/>
        <w:rPr>
          <w:rFonts w:hint="eastAsia" w:ascii="Times New Roman" w:hAnsi="Times New Roman" w:eastAsia="宋体" w:cs="宋体"/>
          <w:sz w:val="21"/>
          <w:highlight w:val="none"/>
        </w:rPr>
      </w:pPr>
      <w:r>
        <w:rPr>
          <w:rFonts w:hint="eastAsia" w:ascii="Times New Roman" w:hAnsi="Times New Roman" w:eastAsia="宋体" w:cs="宋体"/>
          <w:spacing w:val="-3"/>
          <w:sz w:val="21"/>
          <w:highlight w:val="none"/>
        </w:rPr>
        <w:t>我方承诺在合同约定的期限内完成所有工作内容。</w:t>
      </w:r>
    </w:p>
    <w:p>
      <w:pPr>
        <w:pStyle w:val="51"/>
        <w:numPr>
          <w:ilvl w:val="0"/>
          <w:numId w:val="4"/>
        </w:numPr>
        <w:tabs>
          <w:tab w:val="left" w:pos="1057"/>
        </w:tabs>
        <w:ind w:left="1056" w:hanging="319"/>
        <w:rPr>
          <w:rFonts w:hint="eastAsia" w:ascii="Times New Roman" w:hAnsi="Times New Roman" w:eastAsia="宋体" w:cs="宋体"/>
          <w:sz w:val="21"/>
          <w:highlight w:val="none"/>
        </w:rPr>
      </w:pPr>
      <w:r>
        <w:rPr>
          <w:rFonts w:hint="eastAsia" w:ascii="Times New Roman" w:hAnsi="Times New Roman" w:eastAsia="宋体" w:cs="宋体"/>
          <w:spacing w:val="-3"/>
          <w:sz w:val="21"/>
          <w:highlight w:val="none"/>
        </w:rPr>
        <w:t>我方在此声明，所递交的投标文件及有关资料内容完整、真实和准确。</w:t>
      </w:r>
    </w:p>
    <w:p>
      <w:pPr>
        <w:pStyle w:val="51"/>
        <w:numPr>
          <w:ilvl w:val="0"/>
          <w:numId w:val="4"/>
        </w:numPr>
        <w:tabs>
          <w:tab w:val="left" w:pos="1057"/>
          <w:tab w:val="left" w:pos="4730"/>
        </w:tabs>
        <w:ind w:left="1056" w:hanging="319"/>
        <w:rPr>
          <w:rFonts w:hint="eastAsia" w:ascii="Times New Roman" w:hAnsi="Times New Roman" w:eastAsia="宋体" w:cs="宋体"/>
          <w:sz w:val="21"/>
          <w:highlight w:val="none"/>
        </w:rPr>
      </w:pPr>
      <w:r>
        <w:rPr>
          <w:rFonts w:hint="eastAsia" w:ascii="Times New Roman" w:hAnsi="Times New Roman" w:eastAsia="宋体" w:cs="宋体"/>
          <w:sz w:val="21"/>
          <w:highlight w:val="none"/>
          <w:u w:val="single"/>
        </w:rPr>
        <w:tab/>
      </w:r>
      <w:r>
        <w:rPr>
          <w:rFonts w:hint="eastAsia" w:ascii="Times New Roman" w:hAnsi="Times New Roman" w:eastAsia="宋体" w:cs="宋体"/>
          <w:spacing w:val="-3"/>
          <w:sz w:val="21"/>
          <w:highlight w:val="none"/>
        </w:rPr>
        <w:t>（其他补充说明</w:t>
      </w:r>
      <w:r>
        <w:rPr>
          <w:rFonts w:hint="eastAsia" w:ascii="Times New Roman" w:hAnsi="Times New Roman" w:eastAsia="宋体" w:cs="宋体"/>
          <w:sz w:val="21"/>
          <w:highlight w:val="none"/>
        </w:rPr>
        <w:t>）。</w:t>
      </w:r>
    </w:p>
    <w:p>
      <w:pPr>
        <w:pStyle w:val="9"/>
        <w:rPr>
          <w:rFonts w:hint="eastAsia" w:ascii="Times New Roman" w:hAnsi="Times New Roman" w:eastAsia="宋体" w:cs="宋体"/>
          <w:sz w:val="22"/>
          <w:highlight w:val="none"/>
        </w:rPr>
      </w:pPr>
    </w:p>
    <w:p>
      <w:pPr>
        <w:pStyle w:val="9"/>
        <w:spacing w:before="12"/>
        <w:rPr>
          <w:rFonts w:hint="eastAsia" w:ascii="Times New Roman" w:hAnsi="Times New Roman" w:eastAsia="宋体" w:cs="宋体"/>
          <w:sz w:val="20"/>
          <w:highlight w:val="none"/>
        </w:rPr>
      </w:pPr>
    </w:p>
    <w:p>
      <w:pPr>
        <w:pStyle w:val="9"/>
        <w:ind w:left="3470"/>
        <w:rPr>
          <w:rFonts w:hint="eastAsia" w:ascii="Times New Roman" w:hAnsi="Times New Roman" w:eastAsia="宋体" w:cs="宋体"/>
          <w:highlight w:val="none"/>
        </w:rPr>
      </w:pPr>
      <w:r>
        <w:rPr>
          <w:rFonts w:hint="eastAsia" w:ascii="Times New Roman" w:hAnsi="Times New Roman" w:eastAsia="宋体" w:cs="宋体"/>
          <w:highlight w:val="none"/>
        </w:rPr>
        <w:t>投标人：（盖单位公章）</w:t>
      </w:r>
    </w:p>
    <w:p>
      <w:pPr>
        <w:pStyle w:val="9"/>
        <w:tabs>
          <w:tab w:val="left" w:pos="4101"/>
        </w:tabs>
        <w:spacing w:before="139" w:line="364" w:lineRule="auto"/>
        <w:ind w:left="3470" w:right="2048"/>
        <w:rPr>
          <w:rFonts w:hint="eastAsia" w:ascii="Times New Roman" w:hAnsi="Times New Roman" w:eastAsia="宋体" w:cs="宋体"/>
          <w:highlight w:val="none"/>
        </w:rPr>
      </w:pPr>
      <w:r>
        <w:rPr>
          <w:rFonts w:hint="eastAsia" w:ascii="Times New Roman" w:hAnsi="Times New Roman" w:eastAsia="宋体" w:cs="宋体"/>
          <w:highlight w:val="none"/>
        </w:rPr>
        <w:t>法定</w:t>
      </w:r>
      <w:r>
        <w:rPr>
          <w:rFonts w:hint="eastAsia" w:ascii="Times New Roman" w:hAnsi="Times New Roman" w:eastAsia="宋体" w:cs="宋体"/>
          <w:spacing w:val="-3"/>
          <w:highlight w:val="none"/>
        </w:rPr>
        <w:t>代</w:t>
      </w:r>
      <w:r>
        <w:rPr>
          <w:rFonts w:hint="eastAsia" w:ascii="Times New Roman" w:hAnsi="Times New Roman" w:eastAsia="宋体" w:cs="宋体"/>
          <w:highlight w:val="none"/>
        </w:rPr>
        <w:t>表</w:t>
      </w:r>
      <w:r>
        <w:rPr>
          <w:rFonts w:hint="eastAsia" w:ascii="Times New Roman" w:hAnsi="Times New Roman" w:eastAsia="宋体" w:cs="宋体"/>
          <w:spacing w:val="-3"/>
          <w:highlight w:val="none"/>
        </w:rPr>
        <w:t>人</w:t>
      </w:r>
      <w:r>
        <w:rPr>
          <w:rFonts w:hint="eastAsia" w:ascii="Times New Roman" w:hAnsi="Times New Roman" w:eastAsia="宋体" w:cs="宋体"/>
          <w:highlight w:val="none"/>
        </w:rPr>
        <w:t>或</w:t>
      </w:r>
      <w:r>
        <w:rPr>
          <w:rFonts w:hint="eastAsia" w:ascii="Times New Roman" w:hAnsi="Times New Roman" w:eastAsia="宋体" w:cs="宋体"/>
          <w:spacing w:val="-3"/>
          <w:highlight w:val="none"/>
        </w:rPr>
        <w:t>其</w:t>
      </w:r>
      <w:r>
        <w:rPr>
          <w:rFonts w:hint="eastAsia" w:ascii="Times New Roman" w:hAnsi="Times New Roman" w:eastAsia="宋体" w:cs="宋体"/>
          <w:highlight w:val="none"/>
        </w:rPr>
        <w:t>委</w:t>
      </w:r>
      <w:r>
        <w:rPr>
          <w:rFonts w:hint="eastAsia" w:ascii="Times New Roman" w:hAnsi="Times New Roman" w:eastAsia="宋体" w:cs="宋体"/>
          <w:spacing w:val="-3"/>
          <w:highlight w:val="none"/>
        </w:rPr>
        <w:t>托</w:t>
      </w:r>
      <w:r>
        <w:rPr>
          <w:rFonts w:hint="eastAsia" w:ascii="Times New Roman" w:hAnsi="Times New Roman" w:eastAsia="宋体" w:cs="宋体"/>
          <w:highlight w:val="none"/>
        </w:rPr>
        <w:t>代</w:t>
      </w:r>
      <w:r>
        <w:rPr>
          <w:rFonts w:hint="eastAsia" w:ascii="Times New Roman" w:hAnsi="Times New Roman" w:eastAsia="宋体" w:cs="宋体"/>
          <w:spacing w:val="-3"/>
          <w:highlight w:val="none"/>
        </w:rPr>
        <w:t>理</w:t>
      </w:r>
      <w:r>
        <w:rPr>
          <w:rFonts w:hint="eastAsia" w:ascii="Times New Roman" w:hAnsi="Times New Roman" w:eastAsia="宋体" w:cs="宋体"/>
          <w:highlight w:val="none"/>
        </w:rPr>
        <w:t>人：（签</w:t>
      </w:r>
      <w:r>
        <w:rPr>
          <w:rFonts w:hint="eastAsia" w:ascii="Times New Roman" w:hAnsi="Times New Roman" w:eastAsia="宋体" w:cs="宋体"/>
          <w:spacing w:val="-3"/>
          <w:highlight w:val="none"/>
        </w:rPr>
        <w:t>字</w:t>
      </w:r>
      <w:r>
        <w:rPr>
          <w:rFonts w:hint="eastAsia" w:ascii="Times New Roman" w:hAnsi="Times New Roman" w:eastAsia="宋体" w:cs="宋体"/>
          <w:highlight w:val="none"/>
        </w:rPr>
        <w:t>或</w:t>
      </w:r>
      <w:r>
        <w:rPr>
          <w:rFonts w:hint="eastAsia" w:ascii="Times New Roman" w:hAnsi="Times New Roman" w:eastAsia="宋体" w:cs="宋体"/>
          <w:spacing w:val="-3"/>
          <w:highlight w:val="none"/>
        </w:rPr>
        <w:t>盖</w:t>
      </w:r>
      <w:r>
        <w:rPr>
          <w:rFonts w:hint="eastAsia" w:ascii="Times New Roman" w:hAnsi="Times New Roman" w:eastAsia="宋体" w:cs="宋体"/>
          <w:highlight w:val="none"/>
        </w:rPr>
        <w:t>章</w:t>
      </w:r>
      <w:r>
        <w:rPr>
          <w:rFonts w:hint="eastAsia" w:ascii="Times New Roman" w:hAnsi="Times New Roman" w:eastAsia="宋体" w:cs="宋体"/>
          <w:spacing w:val="-11"/>
          <w:highlight w:val="none"/>
        </w:rPr>
        <w:t xml:space="preserve">） </w:t>
      </w:r>
      <w:r>
        <w:rPr>
          <w:rFonts w:hint="eastAsia" w:ascii="Times New Roman" w:hAnsi="Times New Roman" w:eastAsia="宋体" w:cs="宋体"/>
          <w:highlight w:val="none"/>
        </w:rPr>
        <w:t>地</w:t>
      </w:r>
      <w:r>
        <w:rPr>
          <w:rFonts w:hint="eastAsia" w:ascii="Times New Roman" w:hAnsi="Times New Roman" w:eastAsia="宋体" w:cs="宋体"/>
          <w:highlight w:val="none"/>
        </w:rPr>
        <w:tab/>
      </w:r>
      <w:r>
        <w:rPr>
          <w:rFonts w:hint="eastAsia" w:ascii="Times New Roman" w:hAnsi="Times New Roman" w:eastAsia="宋体" w:cs="宋体"/>
          <w:highlight w:val="none"/>
        </w:rPr>
        <w:t>址：</w:t>
      </w:r>
    </w:p>
    <w:p>
      <w:pPr>
        <w:pStyle w:val="9"/>
        <w:tabs>
          <w:tab w:val="left" w:pos="4101"/>
        </w:tabs>
        <w:spacing w:line="367" w:lineRule="auto"/>
        <w:ind w:left="3470" w:right="5200"/>
        <w:rPr>
          <w:rFonts w:hint="eastAsia" w:ascii="Times New Roman" w:hAnsi="Times New Roman" w:eastAsia="宋体" w:cs="宋体"/>
          <w:highlight w:val="none"/>
        </w:rPr>
      </w:pPr>
      <w:r>
        <w:rPr>
          <w:rFonts w:hint="eastAsia" w:ascii="Times New Roman" w:hAnsi="Times New Roman" w:eastAsia="宋体" w:cs="宋体"/>
          <w:highlight w:val="none"/>
        </w:rPr>
        <w:t>邮政</w:t>
      </w:r>
      <w:r>
        <w:rPr>
          <w:rFonts w:hint="eastAsia" w:ascii="Times New Roman" w:hAnsi="Times New Roman" w:eastAsia="宋体" w:cs="宋体"/>
          <w:spacing w:val="-3"/>
          <w:highlight w:val="none"/>
        </w:rPr>
        <w:t>编</w:t>
      </w:r>
      <w:r>
        <w:rPr>
          <w:rFonts w:hint="eastAsia" w:ascii="Times New Roman" w:hAnsi="Times New Roman" w:eastAsia="宋体" w:cs="宋体"/>
          <w:highlight w:val="none"/>
        </w:rPr>
        <w:t>码</w:t>
      </w:r>
      <w:r>
        <w:rPr>
          <w:rFonts w:hint="eastAsia" w:ascii="Times New Roman" w:hAnsi="Times New Roman" w:eastAsia="宋体" w:cs="宋体"/>
          <w:spacing w:val="-17"/>
          <w:highlight w:val="none"/>
        </w:rPr>
        <w:t xml:space="preserve">： </w:t>
      </w:r>
      <w:r>
        <w:rPr>
          <w:rFonts w:hint="eastAsia" w:ascii="Times New Roman" w:hAnsi="Times New Roman" w:eastAsia="宋体" w:cs="宋体"/>
          <w:highlight w:val="none"/>
        </w:rPr>
        <w:t>电</w:t>
      </w:r>
      <w:r>
        <w:rPr>
          <w:rFonts w:hint="eastAsia" w:ascii="Times New Roman" w:hAnsi="Times New Roman" w:eastAsia="宋体" w:cs="宋体"/>
          <w:highlight w:val="none"/>
        </w:rPr>
        <w:tab/>
      </w:r>
      <w:r>
        <w:rPr>
          <w:rFonts w:hint="eastAsia" w:ascii="Times New Roman" w:hAnsi="Times New Roman" w:eastAsia="宋体" w:cs="宋体"/>
          <w:highlight w:val="none"/>
        </w:rPr>
        <w:t>话</w:t>
      </w:r>
      <w:r>
        <w:rPr>
          <w:rFonts w:hint="eastAsia" w:ascii="Times New Roman" w:hAnsi="Times New Roman" w:eastAsia="宋体" w:cs="宋体"/>
          <w:spacing w:val="-17"/>
          <w:highlight w:val="none"/>
        </w:rPr>
        <w:t>：</w:t>
      </w:r>
    </w:p>
    <w:p>
      <w:pPr>
        <w:pStyle w:val="9"/>
        <w:spacing w:line="364" w:lineRule="auto"/>
        <w:ind w:left="3470" w:right="5200"/>
        <w:jc w:val="both"/>
        <w:rPr>
          <w:rFonts w:hint="eastAsia" w:ascii="Times New Roman" w:hAnsi="Times New Roman" w:eastAsia="宋体" w:cs="宋体"/>
          <w:highlight w:val="none"/>
        </w:rPr>
      </w:pPr>
      <w:r>
        <w:rPr>
          <w:rFonts w:hint="eastAsia" w:ascii="Times New Roman" w:hAnsi="Times New Roman" w:eastAsia="宋体" w:cs="宋体"/>
          <w:spacing w:val="-4"/>
          <w:highlight w:val="none"/>
        </w:rPr>
        <w:t xml:space="preserve">传 真 ： </w:t>
      </w:r>
      <w:r>
        <w:rPr>
          <w:rFonts w:hint="eastAsia" w:ascii="Times New Roman" w:hAnsi="Times New Roman" w:eastAsia="宋体" w:cs="宋体"/>
          <w:spacing w:val="-5"/>
          <w:highlight w:val="none"/>
        </w:rPr>
        <w:t xml:space="preserve">开户银行： </w:t>
      </w:r>
      <w:r>
        <w:rPr>
          <w:rFonts w:hint="eastAsia" w:ascii="Times New Roman" w:hAnsi="Times New Roman" w:eastAsia="宋体" w:cs="宋体"/>
          <w:spacing w:val="-3"/>
          <w:highlight w:val="none"/>
        </w:rPr>
        <w:t>账   号 ：</w:t>
      </w:r>
    </w:p>
    <w:p>
      <w:pPr>
        <w:pStyle w:val="9"/>
        <w:spacing w:line="266" w:lineRule="exact"/>
        <w:ind w:left="3470"/>
        <w:jc w:val="both"/>
        <w:rPr>
          <w:rFonts w:hint="eastAsia" w:ascii="Times New Roman" w:hAnsi="Times New Roman" w:eastAsia="宋体" w:cs="宋体"/>
          <w:highlight w:val="none"/>
        </w:rPr>
      </w:pPr>
      <w:r>
        <w:rPr>
          <w:rFonts w:hint="eastAsia" w:ascii="Times New Roman" w:hAnsi="Times New Roman" w:eastAsia="宋体" w:cs="宋体"/>
          <w:highlight w:val="none"/>
        </w:rPr>
        <w:t xml:space="preserve">日 期 ： </w:t>
      </w:r>
      <w:r>
        <w:rPr>
          <w:rFonts w:hint="eastAsia" w:ascii="Times New Roman" w:hAnsi="Times New Roman" w:eastAsia="宋体" w:cs="宋体"/>
          <w:highlight w:val="none"/>
          <w:lang w:val="en-US" w:eastAsia="zh-CN"/>
        </w:rPr>
        <w:t xml:space="preserve"> </w:t>
      </w:r>
      <w:r>
        <w:rPr>
          <w:rFonts w:hint="eastAsia" w:ascii="Times New Roman" w:hAnsi="Times New Roman" w:eastAsia="宋体" w:cs="宋体"/>
          <w:highlight w:val="none"/>
        </w:rPr>
        <w:t xml:space="preserve">年 </w:t>
      </w:r>
      <w:r>
        <w:rPr>
          <w:rFonts w:hint="eastAsia" w:ascii="Times New Roman" w:hAnsi="Times New Roman" w:eastAsia="宋体" w:cs="宋体"/>
          <w:highlight w:val="none"/>
          <w:lang w:val="en-US" w:eastAsia="zh-CN"/>
        </w:rPr>
        <w:t xml:space="preserve"> </w:t>
      </w:r>
      <w:r>
        <w:rPr>
          <w:rFonts w:hint="eastAsia" w:ascii="Times New Roman" w:hAnsi="Times New Roman" w:eastAsia="宋体" w:cs="宋体"/>
          <w:highlight w:val="none"/>
        </w:rPr>
        <w:t xml:space="preserve">月 </w:t>
      </w:r>
      <w:r>
        <w:rPr>
          <w:rFonts w:hint="eastAsia" w:ascii="Times New Roman" w:hAnsi="Times New Roman" w:eastAsia="宋体" w:cs="宋体"/>
          <w:highlight w:val="none"/>
          <w:lang w:val="en-US" w:eastAsia="zh-CN"/>
        </w:rPr>
        <w:t xml:space="preserve"> </w:t>
      </w:r>
      <w:r>
        <w:rPr>
          <w:rFonts w:hint="eastAsia" w:ascii="Times New Roman" w:hAnsi="Times New Roman" w:eastAsia="宋体" w:cs="宋体"/>
          <w:highlight w:val="none"/>
        </w:rPr>
        <w:t>日</w:t>
      </w:r>
    </w:p>
    <w:p>
      <w:pPr>
        <w:spacing w:line="266" w:lineRule="exact"/>
        <w:jc w:val="both"/>
        <w:rPr>
          <w:rFonts w:hint="eastAsia" w:ascii="Times New Roman" w:hAnsi="Times New Roman" w:eastAsia="宋体" w:cs="宋体"/>
          <w:highlight w:val="none"/>
        </w:rPr>
        <w:sectPr>
          <w:pgSz w:w="11910" w:h="16850"/>
          <w:pgMar w:top="1340" w:right="1080" w:bottom="940" w:left="1100" w:header="892" w:footer="644" w:gutter="0"/>
          <w:cols w:space="720" w:num="1"/>
        </w:sectPr>
      </w:pPr>
    </w:p>
    <w:p>
      <w:pPr>
        <w:pStyle w:val="6"/>
        <w:spacing w:before="67"/>
        <w:ind w:right="14"/>
        <w:jc w:val="center"/>
        <w:rPr>
          <w:rFonts w:hint="eastAsia" w:ascii="Times New Roman" w:hAnsi="Times New Roman" w:eastAsia="宋体" w:cs="宋体"/>
          <w:highlight w:val="none"/>
        </w:rPr>
      </w:pPr>
      <w:r>
        <w:rPr>
          <w:rFonts w:hint="eastAsia" w:ascii="Times New Roman" w:hAnsi="Times New Roman" w:eastAsia="宋体" w:cs="宋体"/>
          <w:highlight w:val="none"/>
        </w:rPr>
        <w:t>二、投标报价明细表</w:t>
      </w:r>
    </w:p>
    <w:p>
      <w:pPr>
        <w:pStyle w:val="9"/>
        <w:spacing w:before="159"/>
        <w:ind w:right="329"/>
        <w:jc w:val="right"/>
        <w:rPr>
          <w:rFonts w:hint="eastAsia" w:ascii="Times New Roman" w:hAnsi="Times New Roman" w:eastAsia="宋体" w:cs="宋体"/>
          <w:highlight w:val="none"/>
        </w:rPr>
      </w:pPr>
      <w:r>
        <w:rPr>
          <w:rFonts w:hint="eastAsia" w:ascii="Times New Roman" w:hAnsi="Times New Roman" w:eastAsia="宋体" w:cs="宋体"/>
          <w:highlight w:val="none"/>
        </w:rPr>
        <w:t>（金额单位</w:t>
      </w:r>
      <w:r>
        <w:rPr>
          <w:rFonts w:hint="eastAsia" w:ascii="Times New Roman" w:hAnsi="Times New Roman" w:eastAsia="宋体" w:cs="宋体"/>
          <w:highlight w:val="none"/>
          <w:lang w:eastAsia="zh-CN"/>
        </w:rPr>
        <w:t>：</w:t>
      </w:r>
      <w:r>
        <w:rPr>
          <w:rFonts w:hint="eastAsia" w:ascii="Times New Roman" w:hAnsi="Times New Roman" w:eastAsia="宋体" w:cs="宋体"/>
          <w:highlight w:val="none"/>
        </w:rPr>
        <w:t>元人民币）</w:t>
      </w:r>
    </w:p>
    <w:p>
      <w:pPr>
        <w:pStyle w:val="9"/>
        <w:spacing w:before="12"/>
        <w:rPr>
          <w:rFonts w:hint="eastAsia" w:ascii="Times New Roman" w:hAnsi="Times New Roman" w:eastAsia="宋体" w:cs="宋体"/>
          <w:sz w:val="10"/>
          <w:highlight w:val="none"/>
        </w:rPr>
      </w:pPr>
    </w:p>
    <w:tbl>
      <w:tblPr>
        <w:tblStyle w:val="20"/>
        <w:tblW w:w="9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235"/>
        <w:gridCol w:w="991"/>
        <w:gridCol w:w="1064"/>
        <w:gridCol w:w="1515"/>
        <w:gridCol w:w="1515"/>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93" w:type="dxa"/>
            <w:tcBorders>
              <w:tl2br w:val="nil"/>
              <w:tr2bl w:val="nil"/>
            </w:tcBorders>
            <w:noWrap/>
            <w:vAlign w:val="center"/>
          </w:tcPr>
          <w:p>
            <w:pPr>
              <w:jc w:val="center"/>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序号</w:t>
            </w:r>
          </w:p>
        </w:tc>
        <w:tc>
          <w:tcPr>
            <w:tcW w:w="2235" w:type="dxa"/>
            <w:tcBorders>
              <w:tl2br w:val="nil"/>
              <w:tr2bl w:val="nil"/>
            </w:tcBorders>
            <w:noWrap/>
            <w:vAlign w:val="center"/>
          </w:tcPr>
          <w:p>
            <w:pPr>
              <w:jc w:val="center"/>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岗位类别</w:t>
            </w:r>
          </w:p>
        </w:tc>
        <w:tc>
          <w:tcPr>
            <w:tcW w:w="991" w:type="dxa"/>
            <w:tcBorders>
              <w:tl2br w:val="nil"/>
              <w:tr2bl w:val="nil"/>
            </w:tcBorders>
            <w:noWrap/>
            <w:vAlign w:val="center"/>
          </w:tcPr>
          <w:p>
            <w:pPr>
              <w:jc w:val="center"/>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数量</w:t>
            </w:r>
          </w:p>
          <w:p>
            <w:pPr>
              <w:jc w:val="center"/>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w:t>
            </w:r>
            <w:r>
              <w:rPr>
                <w:rFonts w:hint="eastAsia" w:ascii="Times New Roman" w:hAnsi="Times New Roman" w:eastAsia="宋体" w:cs="宋体"/>
                <w:sz w:val="21"/>
                <w:szCs w:val="21"/>
                <w:highlight w:val="none"/>
                <w:lang w:val="en-US" w:eastAsia="zh-CN"/>
              </w:rPr>
              <w:t>岗</w:t>
            </w:r>
            <w:r>
              <w:rPr>
                <w:rFonts w:hint="eastAsia" w:ascii="Times New Roman" w:hAnsi="Times New Roman" w:eastAsia="宋体" w:cs="宋体"/>
                <w:sz w:val="21"/>
                <w:szCs w:val="21"/>
                <w:highlight w:val="none"/>
              </w:rPr>
              <w:t xml:space="preserve">） </w:t>
            </w:r>
          </w:p>
        </w:tc>
        <w:tc>
          <w:tcPr>
            <w:tcW w:w="1064" w:type="dxa"/>
            <w:tcBorders>
              <w:tl2br w:val="nil"/>
              <w:tr2bl w:val="nil"/>
            </w:tcBorders>
            <w:noWrap/>
            <w:vAlign w:val="center"/>
          </w:tcPr>
          <w:p>
            <w:pPr>
              <w:adjustRightInd w:val="0"/>
              <w:snapToGrid w:val="0"/>
              <w:ind w:firstLine="105" w:firstLineChars="50"/>
              <w:jc w:val="center"/>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服务期</w:t>
            </w:r>
          </w:p>
        </w:tc>
        <w:tc>
          <w:tcPr>
            <w:tcW w:w="1515" w:type="dxa"/>
            <w:tcBorders>
              <w:tl2br w:val="nil"/>
              <w:tr2bl w:val="nil"/>
            </w:tcBorders>
            <w:noWrap/>
            <w:vAlign w:val="center"/>
          </w:tcPr>
          <w:p>
            <w:pPr>
              <w:jc w:val="center"/>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服务单价</w:t>
            </w:r>
          </w:p>
          <w:p>
            <w:pPr>
              <w:jc w:val="center"/>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（元/</w:t>
            </w:r>
            <w:r>
              <w:rPr>
                <w:rFonts w:hint="eastAsia" w:ascii="Times New Roman" w:hAnsi="Times New Roman" w:eastAsia="宋体" w:cs="宋体"/>
                <w:sz w:val="21"/>
                <w:szCs w:val="21"/>
                <w:highlight w:val="none"/>
                <w:lang w:val="en-US" w:eastAsia="zh-CN"/>
              </w:rPr>
              <w:t>岗</w:t>
            </w:r>
            <w:r>
              <w:rPr>
                <w:rFonts w:hint="eastAsia" w:ascii="Times New Roman" w:hAnsi="Times New Roman" w:eastAsia="宋体" w:cs="宋体"/>
                <w:sz w:val="21"/>
                <w:szCs w:val="21"/>
                <w:highlight w:val="none"/>
              </w:rPr>
              <w:t>/月）</w:t>
            </w:r>
          </w:p>
        </w:tc>
        <w:tc>
          <w:tcPr>
            <w:tcW w:w="1515" w:type="dxa"/>
            <w:tcBorders>
              <w:tl2br w:val="nil"/>
              <w:tr2bl w:val="nil"/>
            </w:tcBorders>
            <w:noWrap/>
            <w:vAlign w:val="center"/>
          </w:tcPr>
          <w:p>
            <w:pPr>
              <w:jc w:val="center"/>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投标报价小计</w:t>
            </w:r>
          </w:p>
        </w:tc>
        <w:tc>
          <w:tcPr>
            <w:tcW w:w="1193" w:type="dxa"/>
            <w:tcBorders>
              <w:tl2br w:val="nil"/>
              <w:tr2bl w:val="nil"/>
            </w:tcBorders>
            <w:noWrap/>
            <w:vAlign w:val="center"/>
          </w:tcPr>
          <w:p>
            <w:pPr>
              <w:jc w:val="center"/>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tcBorders>
              <w:tl2br w:val="nil"/>
              <w:tr2bl w:val="nil"/>
            </w:tcBorders>
            <w:noWrap/>
            <w:vAlign w:val="center"/>
          </w:tcPr>
          <w:p>
            <w:pPr>
              <w:jc w:val="center"/>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1</w:t>
            </w:r>
          </w:p>
        </w:tc>
        <w:tc>
          <w:tcPr>
            <w:tcW w:w="2235" w:type="dxa"/>
            <w:tcBorders>
              <w:tl2br w:val="nil"/>
              <w:tr2bl w:val="nil"/>
            </w:tcBorders>
            <w:noWrap/>
            <w:vAlign w:val="center"/>
          </w:tcPr>
          <w:p>
            <w:pPr>
              <w:keepNext w:val="0"/>
              <w:keepLines w:val="0"/>
              <w:widowControl/>
              <w:suppressLineNumbers w:val="0"/>
              <w:jc w:val="center"/>
              <w:textAlignment w:val="center"/>
              <w:rPr>
                <w:rFonts w:hint="eastAsia" w:ascii="Times New Roman" w:hAnsi="Times New Roman" w:eastAsia="宋体" w:cs="宋体"/>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卸料大厅卸料工</w:t>
            </w:r>
          </w:p>
        </w:tc>
        <w:tc>
          <w:tcPr>
            <w:tcW w:w="991"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宋体"/>
                <w:sz w:val="21"/>
                <w:szCs w:val="21"/>
                <w:highlight w:val="none"/>
                <w:lang w:val="en-US" w:eastAsia="zh-CN"/>
              </w:rPr>
            </w:pPr>
          </w:p>
        </w:tc>
        <w:tc>
          <w:tcPr>
            <w:tcW w:w="1064" w:type="dxa"/>
            <w:vMerge w:val="restart"/>
            <w:tcBorders>
              <w:tl2br w:val="nil"/>
              <w:tr2bl w:val="nil"/>
            </w:tcBorders>
            <w:noWrap/>
            <w:vAlign w:val="center"/>
          </w:tcPr>
          <w:p>
            <w:pPr>
              <w:jc w:val="center"/>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lang w:val="en-US" w:eastAsia="zh-CN"/>
              </w:rPr>
              <w:t>9</w:t>
            </w:r>
            <w:r>
              <w:rPr>
                <w:rFonts w:hint="eastAsia" w:ascii="Times New Roman" w:hAnsi="Times New Roman" w:eastAsia="宋体" w:cs="宋体"/>
                <w:sz w:val="21"/>
                <w:szCs w:val="21"/>
                <w:highlight w:val="none"/>
              </w:rPr>
              <w:t>个月</w:t>
            </w:r>
          </w:p>
        </w:tc>
        <w:tc>
          <w:tcPr>
            <w:tcW w:w="1515" w:type="dxa"/>
            <w:tcBorders>
              <w:tl2br w:val="nil"/>
              <w:tr2bl w:val="nil"/>
            </w:tcBorders>
            <w:noWrap/>
            <w:vAlign w:val="center"/>
          </w:tcPr>
          <w:p>
            <w:pPr>
              <w:jc w:val="center"/>
              <w:rPr>
                <w:rFonts w:hint="default" w:ascii="Times New Roman" w:hAnsi="Times New Roman" w:eastAsia="宋体" w:cs="宋体"/>
                <w:sz w:val="21"/>
                <w:szCs w:val="21"/>
                <w:highlight w:val="none"/>
                <w:lang w:val="en-US" w:eastAsia="zh-CN"/>
              </w:rPr>
            </w:pPr>
          </w:p>
        </w:tc>
        <w:tc>
          <w:tcPr>
            <w:tcW w:w="1515" w:type="dxa"/>
            <w:tcBorders>
              <w:tl2br w:val="nil"/>
              <w:tr2bl w:val="nil"/>
            </w:tcBorders>
            <w:noWrap/>
            <w:vAlign w:val="center"/>
          </w:tcPr>
          <w:p>
            <w:pPr>
              <w:jc w:val="center"/>
              <w:rPr>
                <w:rFonts w:hint="eastAsia" w:ascii="Times New Roman" w:hAnsi="Times New Roman" w:eastAsia="宋体" w:cs="宋体"/>
                <w:sz w:val="21"/>
                <w:szCs w:val="21"/>
                <w:highlight w:val="none"/>
              </w:rPr>
            </w:pPr>
          </w:p>
        </w:tc>
        <w:tc>
          <w:tcPr>
            <w:tcW w:w="1193" w:type="dxa"/>
            <w:tcBorders>
              <w:tl2br w:val="nil"/>
              <w:tr2bl w:val="nil"/>
            </w:tcBorders>
            <w:noWrap/>
            <w:vAlign w:val="center"/>
          </w:tcPr>
          <w:p>
            <w:pPr>
              <w:keepNext w:val="0"/>
              <w:keepLines w:val="0"/>
              <w:widowControl/>
              <w:suppressLineNumbers w:val="0"/>
              <w:jc w:val="center"/>
              <w:textAlignment w:val="center"/>
              <w:rPr>
                <w:rFonts w:hint="eastAsia" w:ascii="Times New Roman" w:hAnsi="Times New Roman" w:eastAsia="宋体" w:cs="宋体"/>
                <w:snapToGrid w:val="0"/>
                <w:color w:val="000000"/>
                <w:sz w:val="21"/>
                <w:szCs w:val="21"/>
                <w:highlight w:val="none"/>
                <w:lang w:val="en-US" w:eastAsia="zh-CN" w:bidi="ar-SA"/>
              </w:rPr>
            </w:pPr>
            <w:r>
              <w:rPr>
                <w:rFonts w:hint="eastAsia" w:ascii="Times New Roman" w:hAnsi="Times New Roman" w:eastAsia="宋体" w:cs="宋体"/>
                <w:sz w:val="21"/>
                <w:szCs w:val="21"/>
                <w:highlight w:val="none"/>
                <w:lang w:val="en-US" w:eastAsia="zh-CN" w:bidi="zh-CN"/>
              </w:rPr>
              <w:t>不少于3岗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3" w:type="dxa"/>
            <w:tcBorders>
              <w:tl2br w:val="nil"/>
              <w:tr2bl w:val="nil"/>
            </w:tcBorders>
            <w:noWrap/>
            <w:vAlign w:val="center"/>
          </w:tcPr>
          <w:p>
            <w:pPr>
              <w:jc w:val="center"/>
              <w:rPr>
                <w:rFonts w:hint="eastAsia" w:ascii="Times New Roman" w:hAnsi="Times New Roman" w:eastAsia="宋体" w:cs="宋体"/>
                <w:sz w:val="21"/>
                <w:szCs w:val="21"/>
                <w:highlight w:val="none"/>
                <w:lang w:val="en-US"/>
              </w:rPr>
            </w:pPr>
            <w:r>
              <w:rPr>
                <w:rFonts w:hint="eastAsia" w:ascii="Times New Roman" w:hAnsi="Times New Roman" w:eastAsia="宋体" w:cs="宋体"/>
                <w:sz w:val="21"/>
                <w:szCs w:val="21"/>
                <w:highlight w:val="none"/>
                <w:lang w:val="en-US"/>
              </w:rPr>
              <w:t>2</w:t>
            </w:r>
          </w:p>
        </w:tc>
        <w:tc>
          <w:tcPr>
            <w:tcW w:w="2235" w:type="dxa"/>
            <w:tcBorders>
              <w:tl2br w:val="nil"/>
              <w:tr2bl w:val="nil"/>
            </w:tcBorders>
            <w:noWrap/>
            <w:vAlign w:val="center"/>
          </w:tcPr>
          <w:p>
            <w:pPr>
              <w:keepNext w:val="0"/>
              <w:keepLines w:val="0"/>
              <w:widowControl/>
              <w:suppressLineNumbers w:val="0"/>
              <w:jc w:val="center"/>
              <w:textAlignment w:val="center"/>
              <w:rPr>
                <w:rFonts w:hint="eastAsia" w:ascii="Times New Roman" w:hAnsi="Times New Roman" w:eastAsia="宋体" w:cs="宋体"/>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转运大厅引导员</w:t>
            </w:r>
          </w:p>
        </w:tc>
        <w:tc>
          <w:tcPr>
            <w:tcW w:w="991" w:type="dxa"/>
            <w:tcBorders>
              <w:tl2br w:val="nil"/>
              <w:tr2bl w:val="nil"/>
            </w:tcBorders>
            <w:noWrap/>
            <w:vAlign w:val="center"/>
          </w:tcPr>
          <w:p>
            <w:pPr>
              <w:keepNext w:val="0"/>
              <w:keepLines w:val="0"/>
              <w:widowControl/>
              <w:suppressLineNumbers w:val="0"/>
              <w:jc w:val="center"/>
              <w:textAlignment w:val="center"/>
              <w:rPr>
                <w:rFonts w:hint="eastAsia" w:ascii="Times New Roman" w:hAnsi="Times New Roman" w:eastAsia="宋体" w:cs="宋体"/>
                <w:sz w:val="21"/>
                <w:szCs w:val="21"/>
                <w:highlight w:val="none"/>
                <w:lang w:val="en-US" w:eastAsia="zh-CN"/>
              </w:rPr>
            </w:pPr>
          </w:p>
        </w:tc>
        <w:tc>
          <w:tcPr>
            <w:tcW w:w="1064" w:type="dxa"/>
            <w:vMerge w:val="continue"/>
            <w:tcBorders>
              <w:tl2br w:val="nil"/>
              <w:tr2bl w:val="nil"/>
            </w:tcBorders>
            <w:noWrap/>
            <w:vAlign w:val="center"/>
          </w:tcPr>
          <w:p>
            <w:pPr>
              <w:jc w:val="center"/>
              <w:rPr>
                <w:rFonts w:hint="eastAsia" w:ascii="Times New Roman" w:hAnsi="Times New Roman" w:eastAsia="宋体" w:cs="宋体"/>
                <w:sz w:val="21"/>
                <w:szCs w:val="21"/>
                <w:highlight w:val="none"/>
                <w:lang w:val="en-US"/>
              </w:rPr>
            </w:pPr>
          </w:p>
        </w:tc>
        <w:tc>
          <w:tcPr>
            <w:tcW w:w="1515" w:type="dxa"/>
            <w:tcBorders>
              <w:tl2br w:val="nil"/>
              <w:tr2bl w:val="nil"/>
            </w:tcBorders>
            <w:noWrap/>
            <w:vAlign w:val="center"/>
          </w:tcPr>
          <w:p>
            <w:pPr>
              <w:jc w:val="center"/>
              <w:rPr>
                <w:rFonts w:hint="eastAsia" w:ascii="Times New Roman" w:hAnsi="Times New Roman" w:eastAsia="宋体" w:cs="宋体"/>
                <w:sz w:val="21"/>
                <w:szCs w:val="21"/>
                <w:highlight w:val="none"/>
              </w:rPr>
            </w:pPr>
          </w:p>
        </w:tc>
        <w:tc>
          <w:tcPr>
            <w:tcW w:w="1515" w:type="dxa"/>
            <w:tcBorders>
              <w:tl2br w:val="nil"/>
              <w:tr2bl w:val="nil"/>
            </w:tcBorders>
            <w:noWrap/>
            <w:vAlign w:val="center"/>
          </w:tcPr>
          <w:p>
            <w:pPr>
              <w:jc w:val="center"/>
              <w:rPr>
                <w:rFonts w:hint="eastAsia" w:ascii="Times New Roman" w:hAnsi="Times New Roman" w:eastAsia="宋体" w:cs="宋体"/>
                <w:sz w:val="21"/>
                <w:szCs w:val="21"/>
                <w:highlight w:val="none"/>
              </w:rPr>
            </w:pPr>
          </w:p>
        </w:tc>
        <w:tc>
          <w:tcPr>
            <w:tcW w:w="1193" w:type="dxa"/>
            <w:tcBorders>
              <w:tl2br w:val="nil"/>
              <w:tr2bl w:val="nil"/>
            </w:tcBorders>
            <w:noWrap/>
            <w:vAlign w:val="center"/>
          </w:tcPr>
          <w:p>
            <w:pPr>
              <w:keepNext w:val="0"/>
              <w:keepLines w:val="0"/>
              <w:widowControl/>
              <w:suppressLineNumbers w:val="0"/>
              <w:jc w:val="center"/>
              <w:textAlignment w:val="center"/>
              <w:rPr>
                <w:rFonts w:hint="eastAsia" w:ascii="Times New Roman" w:hAnsi="Times New Roman" w:eastAsia="宋体" w:cs="宋体"/>
                <w:snapToGrid w:val="0"/>
                <w:color w:val="000000"/>
                <w:sz w:val="21"/>
                <w:szCs w:val="21"/>
                <w:highlight w:val="none"/>
                <w:lang w:val="en-US" w:eastAsia="zh-CN" w:bidi="ar-SA"/>
              </w:rPr>
            </w:pPr>
            <w:r>
              <w:rPr>
                <w:rFonts w:hint="eastAsia" w:ascii="Times New Roman" w:hAnsi="Times New Roman" w:eastAsia="宋体" w:cs="宋体"/>
                <w:sz w:val="21"/>
                <w:szCs w:val="21"/>
                <w:highlight w:val="none"/>
                <w:lang w:val="en-US" w:eastAsia="zh-CN" w:bidi="zh-CN"/>
              </w:rPr>
              <w:t>不少于1岗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3" w:type="dxa"/>
            <w:tcBorders>
              <w:tl2br w:val="nil"/>
              <w:tr2bl w:val="nil"/>
            </w:tcBorders>
            <w:noWrap/>
            <w:vAlign w:val="center"/>
          </w:tcPr>
          <w:p>
            <w:pPr>
              <w:jc w:val="center"/>
              <w:rPr>
                <w:rFonts w:hint="eastAsia" w:ascii="Times New Roman" w:hAnsi="Times New Roman" w:eastAsia="宋体" w:cs="宋体"/>
                <w:sz w:val="21"/>
                <w:szCs w:val="21"/>
                <w:highlight w:val="none"/>
                <w:lang w:val="en-US"/>
              </w:rPr>
            </w:pPr>
            <w:r>
              <w:rPr>
                <w:rFonts w:hint="eastAsia" w:ascii="Times New Roman" w:hAnsi="Times New Roman" w:eastAsia="宋体" w:cs="宋体"/>
                <w:sz w:val="21"/>
                <w:szCs w:val="21"/>
                <w:highlight w:val="none"/>
                <w:lang w:val="en-US"/>
              </w:rPr>
              <w:t>3</w:t>
            </w:r>
          </w:p>
        </w:tc>
        <w:tc>
          <w:tcPr>
            <w:tcW w:w="2235" w:type="dxa"/>
            <w:tcBorders>
              <w:tl2br w:val="nil"/>
              <w:tr2bl w:val="nil"/>
            </w:tcBorders>
            <w:noWrap/>
            <w:vAlign w:val="center"/>
          </w:tcPr>
          <w:p>
            <w:pPr>
              <w:keepNext w:val="0"/>
              <w:keepLines w:val="0"/>
              <w:widowControl/>
              <w:suppressLineNumbers w:val="0"/>
              <w:jc w:val="center"/>
              <w:textAlignment w:val="center"/>
              <w:rPr>
                <w:rFonts w:hint="eastAsia" w:ascii="Times New Roman" w:hAnsi="Times New Roman" w:eastAsia="宋体" w:cs="宋体"/>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转运大厅压缩工</w:t>
            </w:r>
          </w:p>
        </w:tc>
        <w:tc>
          <w:tcPr>
            <w:tcW w:w="991" w:type="dxa"/>
            <w:tcBorders>
              <w:tl2br w:val="nil"/>
              <w:tr2bl w:val="nil"/>
            </w:tcBorders>
            <w:noWrap/>
            <w:vAlign w:val="center"/>
          </w:tcPr>
          <w:p>
            <w:pPr>
              <w:keepNext w:val="0"/>
              <w:keepLines w:val="0"/>
              <w:widowControl/>
              <w:suppressLineNumbers w:val="0"/>
              <w:jc w:val="center"/>
              <w:textAlignment w:val="center"/>
              <w:rPr>
                <w:rFonts w:hint="eastAsia" w:ascii="Times New Roman" w:hAnsi="Times New Roman" w:eastAsia="宋体" w:cs="宋体"/>
                <w:sz w:val="21"/>
                <w:szCs w:val="21"/>
                <w:highlight w:val="none"/>
                <w:lang w:val="en-US" w:eastAsia="zh-CN"/>
              </w:rPr>
            </w:pPr>
          </w:p>
        </w:tc>
        <w:tc>
          <w:tcPr>
            <w:tcW w:w="1064" w:type="dxa"/>
            <w:vMerge w:val="continue"/>
            <w:tcBorders>
              <w:tl2br w:val="nil"/>
              <w:tr2bl w:val="nil"/>
            </w:tcBorders>
            <w:noWrap/>
            <w:vAlign w:val="center"/>
          </w:tcPr>
          <w:p>
            <w:pPr>
              <w:jc w:val="center"/>
              <w:rPr>
                <w:rFonts w:hint="eastAsia" w:ascii="Times New Roman" w:hAnsi="Times New Roman" w:eastAsia="宋体" w:cs="宋体"/>
                <w:sz w:val="21"/>
                <w:szCs w:val="21"/>
                <w:highlight w:val="none"/>
                <w:lang w:val="en-US"/>
              </w:rPr>
            </w:pPr>
          </w:p>
        </w:tc>
        <w:tc>
          <w:tcPr>
            <w:tcW w:w="1515" w:type="dxa"/>
            <w:tcBorders>
              <w:tl2br w:val="nil"/>
              <w:tr2bl w:val="nil"/>
            </w:tcBorders>
            <w:noWrap/>
            <w:vAlign w:val="center"/>
          </w:tcPr>
          <w:p>
            <w:pPr>
              <w:jc w:val="center"/>
              <w:rPr>
                <w:rFonts w:hint="eastAsia" w:ascii="Times New Roman" w:hAnsi="Times New Roman" w:eastAsia="宋体" w:cs="宋体"/>
                <w:sz w:val="21"/>
                <w:szCs w:val="21"/>
                <w:highlight w:val="none"/>
              </w:rPr>
            </w:pPr>
          </w:p>
        </w:tc>
        <w:tc>
          <w:tcPr>
            <w:tcW w:w="1515" w:type="dxa"/>
            <w:tcBorders>
              <w:tl2br w:val="nil"/>
              <w:tr2bl w:val="nil"/>
            </w:tcBorders>
            <w:noWrap/>
            <w:vAlign w:val="center"/>
          </w:tcPr>
          <w:p>
            <w:pPr>
              <w:jc w:val="center"/>
              <w:rPr>
                <w:rFonts w:hint="eastAsia" w:ascii="Times New Roman" w:hAnsi="Times New Roman" w:eastAsia="宋体" w:cs="宋体"/>
                <w:sz w:val="21"/>
                <w:szCs w:val="21"/>
                <w:highlight w:val="none"/>
              </w:rPr>
            </w:pPr>
          </w:p>
        </w:tc>
        <w:tc>
          <w:tcPr>
            <w:tcW w:w="1193" w:type="dxa"/>
            <w:tcBorders>
              <w:tl2br w:val="nil"/>
              <w:tr2bl w:val="nil"/>
            </w:tcBorders>
            <w:noWrap/>
            <w:vAlign w:val="center"/>
          </w:tcPr>
          <w:p>
            <w:pPr>
              <w:keepNext w:val="0"/>
              <w:keepLines w:val="0"/>
              <w:widowControl/>
              <w:suppressLineNumbers w:val="0"/>
              <w:jc w:val="center"/>
              <w:textAlignment w:val="center"/>
              <w:rPr>
                <w:rFonts w:hint="eastAsia" w:ascii="Times New Roman" w:hAnsi="Times New Roman" w:eastAsia="宋体" w:cs="宋体"/>
                <w:snapToGrid w:val="0"/>
                <w:color w:val="000000"/>
                <w:sz w:val="21"/>
                <w:szCs w:val="21"/>
                <w:highlight w:val="none"/>
                <w:lang w:val="en-US" w:eastAsia="zh-CN" w:bidi="ar-SA"/>
              </w:rPr>
            </w:pPr>
            <w:r>
              <w:rPr>
                <w:rFonts w:hint="eastAsia" w:ascii="Times New Roman" w:hAnsi="Times New Roman" w:eastAsia="宋体" w:cs="宋体"/>
                <w:sz w:val="21"/>
                <w:szCs w:val="21"/>
                <w:highlight w:val="none"/>
                <w:lang w:val="en-US" w:eastAsia="zh-CN" w:bidi="zh-CN"/>
              </w:rPr>
              <w:t>不少于1岗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93" w:type="dxa"/>
            <w:tcBorders>
              <w:tl2br w:val="nil"/>
              <w:tr2bl w:val="nil"/>
            </w:tcBorders>
            <w:noWrap/>
            <w:vAlign w:val="center"/>
          </w:tcPr>
          <w:p>
            <w:pPr>
              <w:jc w:val="center"/>
              <w:rPr>
                <w:rFonts w:hint="eastAsia" w:ascii="Times New Roman" w:hAnsi="Times New Roman" w:eastAsia="宋体" w:cs="宋体"/>
                <w:sz w:val="21"/>
                <w:szCs w:val="21"/>
                <w:highlight w:val="none"/>
                <w:lang w:val="en-US"/>
              </w:rPr>
            </w:pPr>
            <w:r>
              <w:rPr>
                <w:rFonts w:hint="eastAsia" w:ascii="Times New Roman" w:hAnsi="Times New Roman" w:eastAsia="宋体" w:cs="宋体"/>
                <w:sz w:val="21"/>
                <w:szCs w:val="21"/>
                <w:highlight w:val="none"/>
                <w:lang w:val="en-US"/>
              </w:rPr>
              <w:t>4</w:t>
            </w:r>
          </w:p>
        </w:tc>
        <w:tc>
          <w:tcPr>
            <w:tcW w:w="2235" w:type="dxa"/>
            <w:tcBorders>
              <w:tl2br w:val="nil"/>
              <w:tr2bl w:val="nil"/>
            </w:tcBorders>
            <w:noWrap/>
            <w:vAlign w:val="center"/>
          </w:tcPr>
          <w:p>
            <w:pPr>
              <w:keepNext w:val="0"/>
              <w:keepLines w:val="0"/>
              <w:widowControl/>
              <w:suppressLineNumbers w:val="0"/>
              <w:jc w:val="center"/>
              <w:textAlignment w:val="center"/>
              <w:rPr>
                <w:rFonts w:hint="eastAsia" w:ascii="Times New Roman" w:hAnsi="Times New Roman" w:eastAsia="宋体" w:cs="宋体"/>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园区秩序引导员</w:t>
            </w:r>
          </w:p>
        </w:tc>
        <w:tc>
          <w:tcPr>
            <w:tcW w:w="991" w:type="dxa"/>
            <w:tcBorders>
              <w:tl2br w:val="nil"/>
              <w:tr2bl w:val="nil"/>
            </w:tcBorders>
            <w:noWrap/>
            <w:vAlign w:val="center"/>
          </w:tcPr>
          <w:p>
            <w:pPr>
              <w:keepNext w:val="0"/>
              <w:keepLines w:val="0"/>
              <w:widowControl/>
              <w:suppressLineNumbers w:val="0"/>
              <w:jc w:val="center"/>
              <w:textAlignment w:val="center"/>
              <w:rPr>
                <w:rFonts w:hint="eastAsia" w:ascii="Times New Roman" w:hAnsi="Times New Roman" w:eastAsia="宋体" w:cs="宋体"/>
                <w:sz w:val="21"/>
                <w:szCs w:val="21"/>
                <w:highlight w:val="none"/>
                <w:lang w:val="en-US" w:eastAsia="zh-CN"/>
              </w:rPr>
            </w:pPr>
          </w:p>
        </w:tc>
        <w:tc>
          <w:tcPr>
            <w:tcW w:w="1064" w:type="dxa"/>
            <w:vMerge w:val="continue"/>
            <w:tcBorders>
              <w:tl2br w:val="nil"/>
              <w:tr2bl w:val="nil"/>
            </w:tcBorders>
            <w:noWrap/>
            <w:vAlign w:val="center"/>
          </w:tcPr>
          <w:p>
            <w:pPr>
              <w:jc w:val="center"/>
              <w:rPr>
                <w:rFonts w:hint="eastAsia" w:ascii="Times New Roman" w:hAnsi="Times New Roman" w:eastAsia="宋体" w:cs="宋体"/>
                <w:sz w:val="21"/>
                <w:szCs w:val="21"/>
                <w:highlight w:val="none"/>
                <w:lang w:val="en-US"/>
              </w:rPr>
            </w:pPr>
          </w:p>
        </w:tc>
        <w:tc>
          <w:tcPr>
            <w:tcW w:w="1515" w:type="dxa"/>
            <w:tcBorders>
              <w:tl2br w:val="nil"/>
              <w:tr2bl w:val="nil"/>
            </w:tcBorders>
            <w:noWrap/>
            <w:vAlign w:val="center"/>
          </w:tcPr>
          <w:p>
            <w:pPr>
              <w:jc w:val="center"/>
              <w:rPr>
                <w:rFonts w:hint="eastAsia" w:ascii="Times New Roman" w:hAnsi="Times New Roman" w:eastAsia="宋体" w:cs="宋体"/>
                <w:sz w:val="21"/>
                <w:szCs w:val="21"/>
                <w:highlight w:val="none"/>
              </w:rPr>
            </w:pPr>
          </w:p>
        </w:tc>
        <w:tc>
          <w:tcPr>
            <w:tcW w:w="1515" w:type="dxa"/>
            <w:tcBorders>
              <w:tl2br w:val="nil"/>
              <w:tr2bl w:val="nil"/>
            </w:tcBorders>
            <w:noWrap/>
            <w:vAlign w:val="center"/>
          </w:tcPr>
          <w:p>
            <w:pPr>
              <w:jc w:val="center"/>
              <w:rPr>
                <w:rFonts w:hint="eastAsia" w:ascii="Times New Roman" w:hAnsi="Times New Roman" w:eastAsia="宋体" w:cs="宋体"/>
                <w:sz w:val="21"/>
                <w:szCs w:val="21"/>
                <w:highlight w:val="none"/>
              </w:rPr>
            </w:pPr>
          </w:p>
        </w:tc>
        <w:tc>
          <w:tcPr>
            <w:tcW w:w="1193" w:type="dxa"/>
            <w:tcBorders>
              <w:tl2br w:val="nil"/>
              <w:tr2bl w:val="nil"/>
            </w:tcBorders>
            <w:noWrap/>
            <w:vAlign w:val="center"/>
          </w:tcPr>
          <w:p>
            <w:pPr>
              <w:keepNext w:val="0"/>
              <w:keepLines w:val="0"/>
              <w:widowControl/>
              <w:suppressLineNumbers w:val="0"/>
              <w:jc w:val="center"/>
              <w:textAlignment w:val="center"/>
              <w:rPr>
                <w:rFonts w:hint="eastAsia" w:ascii="Times New Roman" w:hAnsi="Times New Roman" w:eastAsia="宋体" w:cs="宋体"/>
                <w:snapToGrid w:val="0"/>
                <w:color w:val="000000"/>
                <w:sz w:val="21"/>
                <w:szCs w:val="21"/>
                <w:highlight w:val="none"/>
                <w:lang w:val="en-US" w:eastAsia="zh-CN" w:bidi="ar-SA"/>
              </w:rPr>
            </w:pPr>
            <w:r>
              <w:rPr>
                <w:rFonts w:hint="eastAsia" w:ascii="Times New Roman" w:hAnsi="Times New Roman" w:eastAsia="宋体" w:cs="宋体"/>
                <w:sz w:val="21"/>
                <w:szCs w:val="21"/>
                <w:highlight w:val="none"/>
                <w:lang w:val="en-US" w:eastAsia="zh-CN" w:bidi="zh-CN"/>
              </w:rPr>
              <w:t>不少于1岗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693" w:type="dxa"/>
            <w:tcBorders>
              <w:tl2br w:val="nil"/>
              <w:tr2bl w:val="nil"/>
            </w:tcBorders>
            <w:noWrap/>
            <w:vAlign w:val="center"/>
          </w:tcPr>
          <w:p>
            <w:pPr>
              <w:jc w:val="center"/>
              <w:rPr>
                <w:rFonts w:hint="eastAsia" w:ascii="Times New Roman" w:hAnsi="Times New Roman" w:eastAsia="宋体" w:cs="宋体"/>
                <w:sz w:val="21"/>
                <w:szCs w:val="21"/>
                <w:highlight w:val="none"/>
                <w:lang w:val="en-US"/>
              </w:rPr>
            </w:pPr>
            <w:r>
              <w:rPr>
                <w:rFonts w:hint="eastAsia" w:ascii="Times New Roman" w:hAnsi="Times New Roman" w:eastAsia="宋体" w:cs="宋体"/>
                <w:sz w:val="21"/>
                <w:szCs w:val="21"/>
                <w:highlight w:val="none"/>
                <w:lang w:val="en-US"/>
              </w:rPr>
              <w:t>5</w:t>
            </w:r>
          </w:p>
        </w:tc>
        <w:tc>
          <w:tcPr>
            <w:tcW w:w="2235" w:type="dxa"/>
            <w:tcBorders>
              <w:tl2br w:val="nil"/>
              <w:tr2bl w:val="nil"/>
            </w:tcBorders>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园区保洁员</w:t>
            </w:r>
          </w:p>
        </w:tc>
        <w:tc>
          <w:tcPr>
            <w:tcW w:w="991" w:type="dxa"/>
            <w:tcBorders>
              <w:tl2br w:val="nil"/>
              <w:tr2bl w:val="nil"/>
            </w:tcBorders>
            <w:noWrap/>
            <w:vAlign w:val="center"/>
          </w:tcPr>
          <w:p>
            <w:pPr>
              <w:keepNext w:val="0"/>
              <w:keepLines w:val="0"/>
              <w:widowControl/>
              <w:suppressLineNumbers w:val="0"/>
              <w:jc w:val="center"/>
              <w:textAlignment w:val="center"/>
              <w:rPr>
                <w:rFonts w:hint="eastAsia" w:ascii="Times New Roman" w:hAnsi="Times New Roman" w:eastAsia="宋体" w:cs="宋体"/>
                <w:sz w:val="21"/>
                <w:szCs w:val="21"/>
                <w:highlight w:val="none"/>
                <w:lang w:val="en-US" w:eastAsia="zh-CN"/>
              </w:rPr>
            </w:pPr>
          </w:p>
        </w:tc>
        <w:tc>
          <w:tcPr>
            <w:tcW w:w="1064" w:type="dxa"/>
            <w:vMerge w:val="continue"/>
            <w:tcBorders>
              <w:tl2br w:val="nil"/>
              <w:tr2bl w:val="nil"/>
            </w:tcBorders>
            <w:noWrap/>
            <w:vAlign w:val="center"/>
          </w:tcPr>
          <w:p>
            <w:pPr>
              <w:jc w:val="center"/>
              <w:rPr>
                <w:rFonts w:hint="eastAsia" w:ascii="Times New Roman" w:hAnsi="Times New Roman" w:eastAsia="宋体" w:cs="宋体"/>
                <w:sz w:val="21"/>
                <w:szCs w:val="21"/>
                <w:highlight w:val="none"/>
                <w:lang w:val="en-US"/>
              </w:rPr>
            </w:pPr>
          </w:p>
        </w:tc>
        <w:tc>
          <w:tcPr>
            <w:tcW w:w="1515" w:type="dxa"/>
            <w:tcBorders>
              <w:tl2br w:val="nil"/>
              <w:tr2bl w:val="nil"/>
            </w:tcBorders>
            <w:noWrap/>
            <w:vAlign w:val="center"/>
          </w:tcPr>
          <w:p>
            <w:pPr>
              <w:jc w:val="center"/>
              <w:rPr>
                <w:rFonts w:hint="eastAsia" w:ascii="Times New Roman" w:hAnsi="Times New Roman" w:eastAsia="宋体" w:cs="宋体"/>
                <w:sz w:val="21"/>
                <w:szCs w:val="21"/>
                <w:highlight w:val="none"/>
              </w:rPr>
            </w:pPr>
          </w:p>
        </w:tc>
        <w:tc>
          <w:tcPr>
            <w:tcW w:w="1515" w:type="dxa"/>
            <w:tcBorders>
              <w:tl2br w:val="nil"/>
              <w:tr2bl w:val="nil"/>
            </w:tcBorders>
            <w:noWrap/>
            <w:vAlign w:val="center"/>
          </w:tcPr>
          <w:p>
            <w:pPr>
              <w:jc w:val="center"/>
              <w:rPr>
                <w:rFonts w:hint="eastAsia" w:ascii="Times New Roman" w:hAnsi="Times New Roman" w:eastAsia="宋体" w:cs="宋体"/>
                <w:sz w:val="21"/>
                <w:szCs w:val="21"/>
                <w:highlight w:val="none"/>
              </w:rPr>
            </w:pPr>
          </w:p>
        </w:tc>
        <w:tc>
          <w:tcPr>
            <w:tcW w:w="1193" w:type="dxa"/>
            <w:tcBorders>
              <w:tl2br w:val="nil"/>
              <w:tr2bl w:val="nil"/>
            </w:tcBorders>
            <w:noWrap/>
            <w:vAlign w:val="center"/>
          </w:tcPr>
          <w:p>
            <w:pPr>
              <w:keepNext w:val="0"/>
              <w:keepLines w:val="0"/>
              <w:widowControl/>
              <w:suppressLineNumbers w:val="0"/>
              <w:jc w:val="center"/>
              <w:textAlignment w:val="center"/>
              <w:rPr>
                <w:rFonts w:hint="eastAsia" w:ascii="Times New Roman" w:hAnsi="Times New Roman" w:eastAsia="宋体" w:cs="宋体"/>
                <w:snapToGrid w:val="0"/>
                <w:color w:val="000000"/>
                <w:sz w:val="21"/>
                <w:szCs w:val="21"/>
                <w:highlight w:val="none"/>
                <w:lang w:val="en-US" w:eastAsia="zh-CN" w:bidi="ar-SA"/>
              </w:rPr>
            </w:pPr>
            <w:r>
              <w:rPr>
                <w:rFonts w:hint="eastAsia" w:ascii="Times New Roman" w:hAnsi="Times New Roman" w:eastAsia="宋体" w:cs="宋体"/>
                <w:sz w:val="21"/>
                <w:szCs w:val="21"/>
                <w:highlight w:val="none"/>
                <w:lang w:val="en-US" w:eastAsia="zh-CN" w:bidi="zh-CN"/>
              </w:rPr>
              <w:t>不少于2岗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93" w:type="dxa"/>
            <w:tcBorders>
              <w:tl2br w:val="nil"/>
              <w:tr2bl w:val="nil"/>
            </w:tcBorders>
            <w:noWrap/>
            <w:vAlign w:val="center"/>
          </w:tcPr>
          <w:p>
            <w:pPr>
              <w:jc w:val="center"/>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6</w:t>
            </w:r>
          </w:p>
        </w:tc>
        <w:tc>
          <w:tcPr>
            <w:tcW w:w="2235" w:type="dxa"/>
            <w:tcBorders>
              <w:tl2br w:val="nil"/>
              <w:tr2bl w:val="nil"/>
            </w:tcBorders>
            <w:noWrap/>
            <w:vAlign w:val="center"/>
          </w:tcPr>
          <w:p>
            <w:pPr>
              <w:keepNext w:val="0"/>
              <w:keepLines w:val="0"/>
              <w:widowControl/>
              <w:suppressLineNumbers w:val="0"/>
              <w:jc w:val="center"/>
              <w:textAlignment w:val="center"/>
              <w:rPr>
                <w:rFonts w:hint="eastAsia" w:ascii="Times New Roman" w:hAnsi="Times New Roman" w:eastAsia="宋体" w:cs="宋体"/>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洗车工</w:t>
            </w:r>
          </w:p>
        </w:tc>
        <w:tc>
          <w:tcPr>
            <w:tcW w:w="991"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宋体"/>
                <w:sz w:val="21"/>
                <w:szCs w:val="21"/>
                <w:highlight w:val="none"/>
                <w:lang w:val="en-US" w:eastAsia="zh-CN"/>
              </w:rPr>
            </w:pPr>
          </w:p>
        </w:tc>
        <w:tc>
          <w:tcPr>
            <w:tcW w:w="1064" w:type="dxa"/>
            <w:vMerge w:val="continue"/>
            <w:tcBorders>
              <w:tl2br w:val="nil"/>
              <w:tr2bl w:val="nil"/>
            </w:tcBorders>
            <w:noWrap/>
            <w:vAlign w:val="center"/>
          </w:tcPr>
          <w:p>
            <w:pPr>
              <w:jc w:val="center"/>
              <w:rPr>
                <w:rFonts w:hint="eastAsia" w:ascii="Times New Roman" w:hAnsi="Times New Roman" w:eastAsia="宋体" w:cs="宋体"/>
                <w:sz w:val="21"/>
                <w:szCs w:val="21"/>
                <w:highlight w:val="none"/>
                <w:lang w:val="en-US"/>
              </w:rPr>
            </w:pPr>
          </w:p>
        </w:tc>
        <w:tc>
          <w:tcPr>
            <w:tcW w:w="1515" w:type="dxa"/>
            <w:tcBorders>
              <w:tl2br w:val="nil"/>
              <w:tr2bl w:val="nil"/>
            </w:tcBorders>
            <w:noWrap/>
            <w:vAlign w:val="center"/>
          </w:tcPr>
          <w:p>
            <w:pPr>
              <w:jc w:val="center"/>
              <w:rPr>
                <w:rFonts w:hint="eastAsia" w:ascii="Times New Roman" w:hAnsi="Times New Roman" w:eastAsia="宋体" w:cs="宋体"/>
                <w:sz w:val="21"/>
                <w:szCs w:val="21"/>
                <w:highlight w:val="none"/>
              </w:rPr>
            </w:pPr>
          </w:p>
        </w:tc>
        <w:tc>
          <w:tcPr>
            <w:tcW w:w="1515" w:type="dxa"/>
            <w:tcBorders>
              <w:tl2br w:val="nil"/>
              <w:tr2bl w:val="nil"/>
            </w:tcBorders>
            <w:noWrap/>
            <w:vAlign w:val="center"/>
          </w:tcPr>
          <w:p>
            <w:pPr>
              <w:jc w:val="center"/>
              <w:rPr>
                <w:rFonts w:hint="eastAsia" w:ascii="Times New Roman" w:hAnsi="Times New Roman" w:eastAsia="宋体" w:cs="宋体"/>
                <w:sz w:val="21"/>
                <w:szCs w:val="21"/>
                <w:highlight w:val="none"/>
              </w:rPr>
            </w:pPr>
          </w:p>
        </w:tc>
        <w:tc>
          <w:tcPr>
            <w:tcW w:w="1193" w:type="dxa"/>
            <w:tcBorders>
              <w:tl2br w:val="nil"/>
              <w:tr2bl w:val="nil"/>
            </w:tcBorders>
            <w:noWrap/>
            <w:vAlign w:val="center"/>
          </w:tcPr>
          <w:p>
            <w:pPr>
              <w:keepNext w:val="0"/>
              <w:keepLines w:val="0"/>
              <w:widowControl/>
              <w:suppressLineNumbers w:val="0"/>
              <w:jc w:val="center"/>
              <w:textAlignment w:val="center"/>
              <w:rPr>
                <w:rFonts w:hint="eastAsia" w:ascii="Times New Roman" w:hAnsi="Times New Roman" w:eastAsia="宋体" w:cs="宋体"/>
                <w:snapToGrid w:val="0"/>
                <w:color w:val="000000"/>
                <w:sz w:val="21"/>
                <w:szCs w:val="21"/>
                <w:highlight w:val="none"/>
                <w:lang w:val="en-US" w:eastAsia="zh-CN" w:bidi="ar-SA"/>
              </w:rPr>
            </w:pPr>
            <w:r>
              <w:rPr>
                <w:rFonts w:hint="eastAsia" w:ascii="Times New Roman" w:hAnsi="Times New Roman" w:eastAsia="宋体" w:cs="宋体"/>
                <w:sz w:val="21"/>
                <w:szCs w:val="21"/>
                <w:highlight w:val="none"/>
                <w:lang w:val="en-US" w:eastAsia="zh-CN" w:bidi="zh-CN"/>
              </w:rPr>
              <w:t>不少于1岗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3" w:type="dxa"/>
            <w:tcBorders>
              <w:tl2br w:val="nil"/>
              <w:tr2bl w:val="nil"/>
            </w:tcBorders>
            <w:noWrap/>
            <w:vAlign w:val="center"/>
          </w:tcPr>
          <w:p>
            <w:pPr>
              <w:jc w:val="center"/>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val="en-US" w:eastAsia="zh-CN"/>
              </w:rPr>
              <w:t>7</w:t>
            </w:r>
          </w:p>
        </w:tc>
        <w:tc>
          <w:tcPr>
            <w:tcW w:w="2235" w:type="dxa"/>
            <w:tcBorders>
              <w:tl2br w:val="nil"/>
              <w:tr2bl w:val="nil"/>
            </w:tcBorders>
            <w:noWrap/>
            <w:vAlign w:val="center"/>
          </w:tcPr>
          <w:p>
            <w:pPr>
              <w:keepNext w:val="0"/>
              <w:keepLines w:val="0"/>
              <w:widowControl/>
              <w:suppressLineNumbers w:val="0"/>
              <w:jc w:val="center"/>
              <w:textAlignment w:val="center"/>
              <w:rPr>
                <w:rFonts w:hint="eastAsia" w:ascii="Times New Roman" w:hAnsi="Times New Roman" w:eastAsia="宋体" w:cs="宋体"/>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水电工</w:t>
            </w:r>
          </w:p>
        </w:tc>
        <w:tc>
          <w:tcPr>
            <w:tcW w:w="991" w:type="dxa"/>
            <w:tcBorders>
              <w:tl2br w:val="nil"/>
              <w:tr2bl w:val="nil"/>
            </w:tcBorders>
            <w:noWrap/>
            <w:vAlign w:val="center"/>
          </w:tcPr>
          <w:p>
            <w:pPr>
              <w:keepNext w:val="0"/>
              <w:keepLines w:val="0"/>
              <w:widowControl/>
              <w:suppressLineNumbers w:val="0"/>
              <w:jc w:val="center"/>
              <w:textAlignment w:val="center"/>
              <w:rPr>
                <w:rFonts w:hint="eastAsia" w:ascii="Times New Roman" w:hAnsi="Times New Roman" w:eastAsia="宋体" w:cs="宋体"/>
                <w:sz w:val="21"/>
                <w:szCs w:val="21"/>
                <w:highlight w:val="none"/>
                <w:lang w:val="en-US" w:eastAsia="zh-CN"/>
              </w:rPr>
            </w:pPr>
          </w:p>
        </w:tc>
        <w:tc>
          <w:tcPr>
            <w:tcW w:w="1064" w:type="dxa"/>
            <w:vMerge w:val="continue"/>
            <w:tcBorders>
              <w:tl2br w:val="nil"/>
              <w:tr2bl w:val="nil"/>
            </w:tcBorders>
            <w:noWrap/>
            <w:vAlign w:val="center"/>
          </w:tcPr>
          <w:p>
            <w:pPr>
              <w:widowControl/>
              <w:jc w:val="center"/>
              <w:rPr>
                <w:rFonts w:hint="eastAsia" w:ascii="Times New Roman" w:hAnsi="Times New Roman" w:eastAsia="宋体" w:cs="宋体"/>
                <w:sz w:val="21"/>
                <w:szCs w:val="21"/>
                <w:highlight w:val="none"/>
              </w:rPr>
            </w:pPr>
          </w:p>
        </w:tc>
        <w:tc>
          <w:tcPr>
            <w:tcW w:w="1515" w:type="dxa"/>
            <w:tcBorders>
              <w:tl2br w:val="nil"/>
              <w:tr2bl w:val="nil"/>
            </w:tcBorders>
            <w:noWrap/>
            <w:vAlign w:val="center"/>
          </w:tcPr>
          <w:p>
            <w:pPr>
              <w:jc w:val="center"/>
              <w:rPr>
                <w:rFonts w:hint="eastAsia" w:ascii="Times New Roman" w:hAnsi="Times New Roman" w:eastAsia="宋体" w:cs="宋体"/>
                <w:sz w:val="21"/>
                <w:szCs w:val="21"/>
                <w:highlight w:val="none"/>
              </w:rPr>
            </w:pPr>
          </w:p>
        </w:tc>
        <w:tc>
          <w:tcPr>
            <w:tcW w:w="1515" w:type="dxa"/>
            <w:tcBorders>
              <w:tl2br w:val="nil"/>
              <w:tr2bl w:val="nil"/>
            </w:tcBorders>
            <w:noWrap/>
            <w:vAlign w:val="center"/>
          </w:tcPr>
          <w:p>
            <w:pPr>
              <w:jc w:val="center"/>
              <w:rPr>
                <w:rFonts w:hint="eastAsia" w:ascii="Times New Roman" w:hAnsi="Times New Roman" w:eastAsia="宋体" w:cs="宋体"/>
                <w:sz w:val="21"/>
                <w:szCs w:val="21"/>
                <w:highlight w:val="none"/>
              </w:rPr>
            </w:pPr>
          </w:p>
        </w:tc>
        <w:tc>
          <w:tcPr>
            <w:tcW w:w="1193" w:type="dxa"/>
            <w:tcBorders>
              <w:tl2br w:val="nil"/>
              <w:tr2bl w:val="nil"/>
            </w:tcBorders>
            <w:noWrap/>
            <w:vAlign w:val="center"/>
          </w:tcPr>
          <w:p>
            <w:pPr>
              <w:keepNext w:val="0"/>
              <w:keepLines w:val="0"/>
              <w:widowControl/>
              <w:suppressLineNumbers w:val="0"/>
              <w:jc w:val="center"/>
              <w:textAlignment w:val="center"/>
              <w:rPr>
                <w:rFonts w:hint="eastAsia" w:ascii="Times New Roman" w:hAnsi="Times New Roman" w:eastAsia="宋体" w:cs="宋体"/>
                <w:snapToGrid w:val="0"/>
                <w:color w:val="000000"/>
                <w:sz w:val="21"/>
                <w:szCs w:val="21"/>
                <w:highlight w:val="none"/>
                <w:lang w:val="en-US" w:eastAsia="zh-CN" w:bidi="ar-SA"/>
              </w:rPr>
            </w:pPr>
            <w:r>
              <w:rPr>
                <w:rFonts w:hint="eastAsia" w:ascii="Times New Roman" w:hAnsi="Times New Roman" w:eastAsia="宋体" w:cs="宋体"/>
                <w:sz w:val="21"/>
                <w:szCs w:val="21"/>
                <w:highlight w:val="none"/>
                <w:lang w:val="en-US" w:eastAsia="zh-CN" w:bidi="zh-CN"/>
              </w:rPr>
              <w:t>不少于1岗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4983" w:type="dxa"/>
            <w:gridSpan w:val="4"/>
            <w:tcBorders>
              <w:tl2br w:val="nil"/>
              <w:tr2bl w:val="nil"/>
            </w:tcBorders>
            <w:noWrap/>
            <w:vAlign w:val="center"/>
          </w:tcPr>
          <w:p>
            <w:pPr>
              <w:widowControl/>
              <w:tabs>
                <w:tab w:val="left" w:pos="2972"/>
              </w:tabs>
              <w:jc w:val="center"/>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投标</w:t>
            </w:r>
            <w:r>
              <w:rPr>
                <w:rFonts w:hint="eastAsia" w:ascii="Times New Roman" w:hAnsi="Times New Roman" w:eastAsia="宋体" w:cs="宋体"/>
                <w:sz w:val="21"/>
                <w:szCs w:val="21"/>
                <w:highlight w:val="none"/>
                <w:lang w:val="en-US"/>
              </w:rPr>
              <w:t>总</w:t>
            </w:r>
            <w:r>
              <w:rPr>
                <w:rFonts w:hint="eastAsia" w:ascii="Times New Roman" w:hAnsi="Times New Roman" w:eastAsia="宋体" w:cs="宋体"/>
                <w:sz w:val="21"/>
                <w:szCs w:val="21"/>
                <w:highlight w:val="none"/>
              </w:rPr>
              <w:t>报价</w:t>
            </w:r>
          </w:p>
        </w:tc>
        <w:tc>
          <w:tcPr>
            <w:tcW w:w="4223" w:type="dxa"/>
            <w:gridSpan w:val="3"/>
            <w:tcBorders>
              <w:tl2br w:val="nil"/>
              <w:tr2bl w:val="nil"/>
            </w:tcBorders>
            <w:noWrap/>
            <w:vAlign w:val="center"/>
          </w:tcPr>
          <w:p>
            <w:pPr>
              <w:pStyle w:val="9"/>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大写：</w:t>
            </w:r>
          </w:p>
          <w:p>
            <w:pPr>
              <w:pStyle w:val="9"/>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小写：</w:t>
            </w:r>
          </w:p>
        </w:tc>
      </w:tr>
    </w:tbl>
    <w:p>
      <w:pPr>
        <w:pStyle w:val="9"/>
        <w:rPr>
          <w:rFonts w:hint="eastAsia" w:ascii="Times New Roman" w:hAnsi="Times New Roman" w:eastAsia="宋体" w:cs="宋体"/>
          <w:sz w:val="20"/>
          <w:highlight w:val="none"/>
        </w:rPr>
      </w:pPr>
    </w:p>
    <w:p>
      <w:pPr>
        <w:adjustRightInd w:val="0"/>
        <w:spacing w:line="360" w:lineRule="auto"/>
        <w:rPr>
          <w:rFonts w:hint="eastAsia" w:ascii="Times New Roman" w:hAnsi="Times New Roman" w:eastAsia="宋体" w:cs="宋体"/>
          <w:b/>
          <w:bCs/>
          <w:sz w:val="21"/>
          <w:szCs w:val="21"/>
          <w:highlight w:val="none"/>
        </w:rPr>
      </w:pPr>
      <w:r>
        <w:rPr>
          <w:rFonts w:hint="eastAsia" w:ascii="Times New Roman" w:hAnsi="Times New Roman" w:eastAsia="宋体" w:cs="宋体"/>
          <w:b/>
          <w:bCs/>
          <w:sz w:val="21"/>
          <w:szCs w:val="21"/>
          <w:highlight w:val="none"/>
        </w:rPr>
        <w:t>备注：1、投标报价小计=服务单价×服务期×</w:t>
      </w:r>
      <w:r>
        <w:rPr>
          <w:rFonts w:hint="eastAsia" w:ascii="Times New Roman" w:hAnsi="Times New Roman" w:eastAsia="宋体" w:cs="宋体"/>
          <w:b/>
          <w:bCs/>
          <w:sz w:val="21"/>
          <w:szCs w:val="21"/>
          <w:highlight w:val="none"/>
          <w:lang w:val="en-US" w:eastAsia="zh-CN"/>
        </w:rPr>
        <w:t>数量</w:t>
      </w:r>
      <w:r>
        <w:rPr>
          <w:rFonts w:hint="eastAsia" w:ascii="Times New Roman" w:hAnsi="Times New Roman" w:eastAsia="宋体" w:cs="宋体"/>
          <w:b/>
          <w:bCs/>
          <w:sz w:val="21"/>
          <w:szCs w:val="21"/>
          <w:highlight w:val="none"/>
        </w:rPr>
        <w:t>；投标</w:t>
      </w:r>
      <w:r>
        <w:rPr>
          <w:rFonts w:hint="eastAsia" w:ascii="Times New Roman" w:hAnsi="Times New Roman" w:eastAsia="宋体" w:cs="宋体"/>
          <w:b/>
          <w:bCs/>
          <w:sz w:val="21"/>
          <w:szCs w:val="21"/>
          <w:highlight w:val="none"/>
          <w:lang w:val="en-US"/>
        </w:rPr>
        <w:t>总</w:t>
      </w:r>
      <w:r>
        <w:rPr>
          <w:rFonts w:hint="eastAsia" w:ascii="Times New Roman" w:hAnsi="Times New Roman" w:eastAsia="宋体" w:cs="宋体"/>
          <w:b/>
          <w:bCs/>
          <w:sz w:val="21"/>
          <w:szCs w:val="21"/>
          <w:highlight w:val="none"/>
        </w:rPr>
        <w:t>报价=∑投标报价小计。</w:t>
      </w:r>
    </w:p>
    <w:p>
      <w:pPr>
        <w:adjustRightInd w:val="0"/>
        <w:spacing w:line="360" w:lineRule="auto"/>
        <w:ind w:firstLine="632" w:firstLineChars="300"/>
        <w:rPr>
          <w:rFonts w:hint="eastAsia" w:ascii="Times New Roman" w:hAnsi="Times New Roman" w:eastAsia="宋体" w:cs="宋体"/>
          <w:b/>
          <w:bCs/>
          <w:sz w:val="21"/>
          <w:szCs w:val="21"/>
          <w:highlight w:val="none"/>
        </w:rPr>
      </w:pPr>
      <w:r>
        <w:rPr>
          <w:rFonts w:hint="eastAsia" w:ascii="Times New Roman" w:hAnsi="Times New Roman" w:eastAsia="宋体" w:cs="宋体"/>
          <w:b/>
          <w:bCs/>
          <w:sz w:val="21"/>
          <w:szCs w:val="21"/>
          <w:highlight w:val="none"/>
          <w:lang w:val="en-US"/>
        </w:rPr>
        <w:t>2、</w:t>
      </w:r>
      <w:r>
        <w:rPr>
          <w:rFonts w:hint="eastAsia" w:ascii="Times New Roman" w:hAnsi="Times New Roman" w:eastAsia="宋体" w:cs="宋体"/>
          <w:b/>
          <w:bCs/>
          <w:sz w:val="21"/>
          <w:szCs w:val="21"/>
          <w:highlight w:val="none"/>
        </w:rPr>
        <w:t>除</w:t>
      </w:r>
      <w:r>
        <w:rPr>
          <w:rFonts w:hint="eastAsia" w:ascii="Times New Roman" w:hAnsi="Times New Roman" w:eastAsia="宋体" w:cs="宋体"/>
          <w:b/>
          <w:bCs/>
          <w:sz w:val="21"/>
          <w:szCs w:val="21"/>
          <w:highlight w:val="none"/>
          <w:lang w:val="en-US"/>
        </w:rPr>
        <w:t>招标</w:t>
      </w:r>
      <w:r>
        <w:rPr>
          <w:rFonts w:hint="eastAsia" w:ascii="Times New Roman" w:hAnsi="Times New Roman" w:eastAsia="宋体" w:cs="宋体"/>
          <w:b/>
          <w:bCs/>
          <w:sz w:val="21"/>
          <w:szCs w:val="21"/>
          <w:highlight w:val="none"/>
        </w:rPr>
        <w:t>文件特殊说明外，</w:t>
      </w:r>
      <w:r>
        <w:rPr>
          <w:rFonts w:hint="eastAsia" w:ascii="Times New Roman" w:hAnsi="Times New Roman" w:eastAsia="宋体" w:cs="宋体"/>
          <w:b/>
          <w:bCs/>
          <w:sz w:val="21"/>
          <w:szCs w:val="21"/>
          <w:highlight w:val="none"/>
          <w:lang w:val="en-US"/>
        </w:rPr>
        <w:t>投标</w:t>
      </w:r>
      <w:r>
        <w:rPr>
          <w:rFonts w:hint="eastAsia" w:ascii="Times New Roman" w:hAnsi="Times New Roman" w:eastAsia="宋体" w:cs="宋体"/>
          <w:b/>
          <w:bCs/>
          <w:sz w:val="21"/>
          <w:szCs w:val="21"/>
          <w:highlight w:val="none"/>
        </w:rPr>
        <w:t>报价应包括为完成本项目服务可能发生的全部费用（包括但不限于人员工资、加班费、年终奖、高温费、福利费、服装费、工会费、社保费、管理费、增值税、风险金等一切费用）。</w:t>
      </w:r>
      <w:r>
        <w:rPr>
          <w:rFonts w:hint="eastAsia" w:ascii="Times New Roman" w:hAnsi="Times New Roman" w:eastAsia="宋体" w:cs="宋体"/>
          <w:b/>
          <w:bCs/>
          <w:sz w:val="21"/>
          <w:szCs w:val="21"/>
          <w:highlight w:val="none"/>
          <w:lang w:val="en-US"/>
        </w:rPr>
        <w:t>投标人</w:t>
      </w:r>
      <w:r>
        <w:rPr>
          <w:rFonts w:hint="eastAsia" w:ascii="Times New Roman" w:hAnsi="Times New Roman" w:eastAsia="宋体" w:cs="宋体"/>
          <w:b/>
          <w:bCs/>
          <w:sz w:val="21"/>
          <w:szCs w:val="21"/>
          <w:highlight w:val="none"/>
        </w:rPr>
        <w:t>对合同内容的费用、质量、安全、文明服务等实行全面承包。</w:t>
      </w:r>
    </w:p>
    <w:p>
      <w:pPr>
        <w:adjustRightInd w:val="0"/>
        <w:spacing w:line="360" w:lineRule="auto"/>
        <w:ind w:firstLine="632" w:firstLineChars="300"/>
        <w:rPr>
          <w:rFonts w:hint="eastAsia" w:ascii="Times New Roman" w:hAnsi="Times New Roman" w:eastAsia="宋体" w:cs="宋体"/>
          <w:b/>
          <w:sz w:val="20"/>
          <w:highlight w:val="none"/>
        </w:rPr>
      </w:pPr>
      <w:r>
        <w:rPr>
          <w:rFonts w:hint="eastAsia" w:ascii="Times New Roman" w:hAnsi="Times New Roman" w:eastAsia="宋体" w:cs="宋体"/>
          <w:b/>
          <w:bCs/>
          <w:sz w:val="21"/>
          <w:szCs w:val="21"/>
          <w:highlight w:val="none"/>
        </w:rPr>
        <w:t>3、法律、行政法规和国家有关政策变化以及由此引起的对合同价款的影响属于</w:t>
      </w:r>
      <w:r>
        <w:rPr>
          <w:rFonts w:hint="eastAsia" w:ascii="Times New Roman" w:hAnsi="Times New Roman" w:eastAsia="宋体" w:cs="宋体"/>
          <w:b/>
          <w:bCs/>
          <w:sz w:val="21"/>
          <w:szCs w:val="21"/>
          <w:highlight w:val="none"/>
          <w:lang w:val="en-US"/>
        </w:rPr>
        <w:t>投标人</w:t>
      </w:r>
      <w:r>
        <w:rPr>
          <w:rFonts w:hint="eastAsia" w:ascii="Times New Roman" w:hAnsi="Times New Roman" w:eastAsia="宋体" w:cs="宋体"/>
          <w:b/>
          <w:bCs/>
          <w:sz w:val="21"/>
          <w:szCs w:val="21"/>
          <w:highlight w:val="none"/>
        </w:rPr>
        <w:t>风险，结算时合同价款将不予调整。</w:t>
      </w:r>
    </w:p>
    <w:p>
      <w:pPr>
        <w:pStyle w:val="9"/>
        <w:spacing w:before="149"/>
        <w:ind w:left="318"/>
        <w:rPr>
          <w:rFonts w:hint="eastAsia" w:ascii="Times New Roman" w:hAnsi="Times New Roman" w:eastAsia="宋体" w:cs="宋体"/>
          <w:highlight w:val="none"/>
        </w:rPr>
      </w:pPr>
      <w:r>
        <w:rPr>
          <w:rFonts w:hint="eastAsia" w:ascii="Times New Roman" w:hAnsi="Times New Roman" w:eastAsia="宋体" w:cs="宋体"/>
          <w:highlight w:val="none"/>
        </w:rPr>
        <w:t>投标人（盖公章）：</w:t>
      </w:r>
    </w:p>
    <w:p>
      <w:pPr>
        <w:pStyle w:val="9"/>
        <w:tabs>
          <w:tab w:val="left" w:pos="1581"/>
          <w:tab w:val="left" w:pos="2209"/>
          <w:tab w:val="left" w:pos="2839"/>
        </w:tabs>
        <w:spacing w:before="142" w:line="364" w:lineRule="auto"/>
        <w:ind w:left="318" w:right="5200"/>
        <w:rPr>
          <w:rFonts w:hint="eastAsia" w:ascii="Times New Roman" w:hAnsi="Times New Roman" w:eastAsia="宋体" w:cs="宋体"/>
          <w:highlight w:val="none"/>
        </w:rPr>
      </w:pPr>
      <w:r>
        <w:rPr>
          <w:rFonts w:hint="eastAsia" w:ascii="Times New Roman" w:hAnsi="Times New Roman" w:eastAsia="宋体" w:cs="宋体"/>
          <w:highlight w:val="none"/>
        </w:rPr>
        <w:t>法定</w:t>
      </w:r>
      <w:r>
        <w:rPr>
          <w:rFonts w:hint="eastAsia" w:ascii="Times New Roman" w:hAnsi="Times New Roman" w:eastAsia="宋体" w:cs="宋体"/>
          <w:spacing w:val="-3"/>
          <w:highlight w:val="none"/>
        </w:rPr>
        <w:t>代</w:t>
      </w:r>
      <w:r>
        <w:rPr>
          <w:rFonts w:hint="eastAsia" w:ascii="Times New Roman" w:hAnsi="Times New Roman" w:eastAsia="宋体" w:cs="宋体"/>
          <w:highlight w:val="none"/>
        </w:rPr>
        <w:t>表</w:t>
      </w:r>
      <w:r>
        <w:rPr>
          <w:rFonts w:hint="eastAsia" w:ascii="Times New Roman" w:hAnsi="Times New Roman" w:eastAsia="宋体" w:cs="宋体"/>
          <w:spacing w:val="-3"/>
          <w:highlight w:val="none"/>
        </w:rPr>
        <w:t>人</w:t>
      </w:r>
      <w:r>
        <w:rPr>
          <w:rFonts w:hint="eastAsia" w:ascii="Times New Roman" w:hAnsi="Times New Roman" w:eastAsia="宋体" w:cs="宋体"/>
          <w:highlight w:val="none"/>
        </w:rPr>
        <w:t>或</w:t>
      </w:r>
      <w:r>
        <w:rPr>
          <w:rFonts w:hint="eastAsia" w:ascii="Times New Roman" w:hAnsi="Times New Roman" w:eastAsia="宋体" w:cs="宋体"/>
          <w:spacing w:val="-3"/>
          <w:highlight w:val="none"/>
        </w:rPr>
        <w:t>其</w:t>
      </w:r>
      <w:r>
        <w:rPr>
          <w:rFonts w:hint="eastAsia" w:ascii="Times New Roman" w:hAnsi="Times New Roman" w:eastAsia="宋体" w:cs="宋体"/>
          <w:highlight w:val="none"/>
        </w:rPr>
        <w:t>委</w:t>
      </w:r>
      <w:r>
        <w:rPr>
          <w:rFonts w:hint="eastAsia" w:ascii="Times New Roman" w:hAnsi="Times New Roman" w:eastAsia="宋体" w:cs="宋体"/>
          <w:spacing w:val="-3"/>
          <w:highlight w:val="none"/>
        </w:rPr>
        <w:t>托</w:t>
      </w:r>
      <w:r>
        <w:rPr>
          <w:rFonts w:hint="eastAsia" w:ascii="Times New Roman" w:hAnsi="Times New Roman" w:eastAsia="宋体" w:cs="宋体"/>
          <w:highlight w:val="none"/>
        </w:rPr>
        <w:t>代</w:t>
      </w:r>
      <w:r>
        <w:rPr>
          <w:rFonts w:hint="eastAsia" w:ascii="Times New Roman" w:hAnsi="Times New Roman" w:eastAsia="宋体" w:cs="宋体"/>
          <w:spacing w:val="-3"/>
          <w:highlight w:val="none"/>
        </w:rPr>
        <w:t>理</w:t>
      </w:r>
      <w:r>
        <w:rPr>
          <w:rFonts w:hint="eastAsia" w:ascii="Times New Roman" w:hAnsi="Times New Roman" w:eastAsia="宋体" w:cs="宋体"/>
          <w:highlight w:val="none"/>
        </w:rPr>
        <w:t>人（</w:t>
      </w:r>
      <w:r>
        <w:rPr>
          <w:rFonts w:hint="eastAsia" w:ascii="Times New Roman" w:hAnsi="Times New Roman" w:eastAsia="宋体" w:cs="宋体"/>
          <w:spacing w:val="-3"/>
          <w:highlight w:val="none"/>
        </w:rPr>
        <w:t>签</w:t>
      </w:r>
      <w:r>
        <w:rPr>
          <w:rFonts w:hint="eastAsia" w:ascii="Times New Roman" w:hAnsi="Times New Roman" w:eastAsia="宋体" w:cs="宋体"/>
          <w:highlight w:val="none"/>
        </w:rPr>
        <w:t>字</w:t>
      </w:r>
      <w:r>
        <w:rPr>
          <w:rFonts w:hint="eastAsia" w:ascii="Times New Roman" w:hAnsi="Times New Roman" w:eastAsia="宋体" w:cs="宋体"/>
          <w:spacing w:val="-3"/>
          <w:highlight w:val="none"/>
        </w:rPr>
        <w:t>或</w:t>
      </w:r>
      <w:r>
        <w:rPr>
          <w:rFonts w:hint="eastAsia" w:ascii="Times New Roman" w:hAnsi="Times New Roman" w:eastAsia="宋体" w:cs="宋体"/>
          <w:highlight w:val="none"/>
        </w:rPr>
        <w:t>盖</w:t>
      </w:r>
      <w:r>
        <w:rPr>
          <w:rFonts w:hint="eastAsia" w:ascii="Times New Roman" w:hAnsi="Times New Roman" w:eastAsia="宋体" w:cs="宋体"/>
          <w:spacing w:val="-3"/>
          <w:highlight w:val="none"/>
        </w:rPr>
        <w:t>章</w:t>
      </w:r>
      <w:r>
        <w:rPr>
          <w:rFonts w:hint="eastAsia" w:ascii="Times New Roman" w:hAnsi="Times New Roman" w:eastAsia="宋体" w:cs="宋体"/>
          <w:spacing w:val="-6"/>
          <w:highlight w:val="none"/>
        </w:rPr>
        <w:t xml:space="preserve">）： </w:t>
      </w:r>
      <w:r>
        <w:rPr>
          <w:rFonts w:hint="eastAsia" w:ascii="Times New Roman" w:hAnsi="Times New Roman" w:eastAsia="宋体" w:cs="宋体"/>
          <w:highlight w:val="none"/>
        </w:rPr>
        <w:t>日期：</w:t>
      </w:r>
      <w:r>
        <w:rPr>
          <w:rFonts w:hint="eastAsia" w:ascii="Times New Roman" w:hAnsi="Times New Roman" w:eastAsia="宋体" w:cs="宋体"/>
          <w:highlight w:val="none"/>
        </w:rPr>
        <w:tab/>
      </w:r>
      <w:r>
        <w:rPr>
          <w:rFonts w:hint="eastAsia" w:ascii="Times New Roman" w:hAnsi="Times New Roman" w:eastAsia="宋体" w:cs="宋体"/>
          <w:highlight w:val="none"/>
        </w:rPr>
        <w:t>年</w:t>
      </w:r>
      <w:r>
        <w:rPr>
          <w:rFonts w:hint="eastAsia" w:ascii="Times New Roman" w:hAnsi="Times New Roman" w:eastAsia="宋体" w:cs="宋体"/>
          <w:highlight w:val="none"/>
        </w:rPr>
        <w:tab/>
      </w:r>
      <w:r>
        <w:rPr>
          <w:rFonts w:hint="eastAsia" w:ascii="Times New Roman" w:hAnsi="Times New Roman" w:eastAsia="宋体" w:cs="宋体"/>
          <w:highlight w:val="none"/>
        </w:rPr>
        <w:t>月</w:t>
      </w:r>
      <w:r>
        <w:rPr>
          <w:rFonts w:hint="eastAsia" w:ascii="Times New Roman" w:hAnsi="Times New Roman" w:eastAsia="宋体" w:cs="宋体"/>
          <w:highlight w:val="none"/>
        </w:rPr>
        <w:tab/>
      </w:r>
      <w:r>
        <w:rPr>
          <w:rFonts w:hint="eastAsia" w:ascii="Times New Roman" w:hAnsi="Times New Roman" w:eastAsia="宋体" w:cs="宋体"/>
          <w:highlight w:val="none"/>
        </w:rPr>
        <w:t>日</w:t>
      </w:r>
    </w:p>
    <w:p>
      <w:pPr>
        <w:spacing w:line="364" w:lineRule="auto"/>
        <w:rPr>
          <w:rFonts w:hint="eastAsia" w:ascii="Times New Roman" w:hAnsi="Times New Roman" w:eastAsia="宋体" w:cs="宋体"/>
          <w:b/>
          <w:bCs/>
          <w:sz w:val="28"/>
          <w:szCs w:val="28"/>
          <w:highlight w:val="none"/>
          <w:lang w:val="en-US"/>
        </w:rPr>
      </w:pPr>
      <w:r>
        <w:rPr>
          <w:rFonts w:hint="eastAsia" w:ascii="Times New Roman" w:hAnsi="Times New Roman" w:eastAsia="宋体" w:cs="宋体"/>
          <w:highlight w:val="none"/>
        </w:rPr>
        <w:br w:type="textWrapping"/>
      </w:r>
      <w:r>
        <w:rPr>
          <w:rFonts w:hint="eastAsia" w:ascii="Times New Roman" w:hAnsi="Times New Roman" w:eastAsia="宋体" w:cs="宋体"/>
          <w:highlight w:val="none"/>
        </w:rPr>
        <w:br w:type="page"/>
      </w:r>
      <w:r>
        <w:rPr>
          <w:rFonts w:hint="eastAsia" w:ascii="Times New Roman" w:hAnsi="Times New Roman" w:eastAsia="宋体" w:cs="宋体"/>
          <w:b/>
          <w:bCs/>
          <w:highlight w:val="none"/>
        </w:rPr>
        <w:t>投标报价明细表</w:t>
      </w:r>
      <w:r>
        <w:rPr>
          <w:rFonts w:hint="eastAsia" w:ascii="Times New Roman" w:hAnsi="Times New Roman" w:eastAsia="宋体" w:cs="宋体"/>
          <w:b/>
          <w:bCs/>
          <w:highlight w:val="none"/>
          <w:lang w:val="en-US"/>
        </w:rPr>
        <w:t>附件：</w:t>
      </w:r>
    </w:p>
    <w:p>
      <w:pPr>
        <w:snapToGrid w:val="0"/>
        <w:spacing w:line="300" w:lineRule="auto"/>
        <w:jc w:val="center"/>
        <w:rPr>
          <w:rFonts w:hint="eastAsia" w:ascii="Times New Roman" w:hAnsi="Times New Roman" w:eastAsia="宋体" w:cs="宋体"/>
          <w:b/>
          <w:sz w:val="24"/>
          <w:szCs w:val="24"/>
          <w:highlight w:val="none"/>
        </w:rPr>
      </w:pPr>
      <w:r>
        <w:rPr>
          <w:rFonts w:hint="eastAsia" w:ascii="Times New Roman" w:hAnsi="Times New Roman" w:eastAsia="宋体" w:cs="宋体"/>
          <w:b/>
          <w:bCs/>
          <w:sz w:val="24"/>
          <w:szCs w:val="24"/>
          <w:highlight w:val="none"/>
        </w:rPr>
        <w:t>各人员费用报价构成表及分析说明</w:t>
      </w:r>
      <w:r>
        <w:rPr>
          <w:rFonts w:hint="eastAsia" w:ascii="Times New Roman" w:hAnsi="Times New Roman" w:eastAsia="宋体" w:cs="宋体"/>
          <w:b/>
          <w:sz w:val="24"/>
          <w:szCs w:val="24"/>
          <w:highlight w:val="none"/>
        </w:rPr>
        <w:t xml:space="preserve">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4" w:hRule="atLeast"/>
        </w:trPr>
        <w:tc>
          <w:tcPr>
            <w:tcW w:w="9946" w:type="dxa"/>
          </w:tcPr>
          <w:p>
            <w:pPr>
              <w:pStyle w:val="26"/>
              <w:widowControl w:val="0"/>
              <w:jc w:val="both"/>
              <w:rPr>
                <w:rFonts w:hint="eastAsia" w:ascii="Times New Roman" w:hAnsi="Times New Roman" w:eastAsia="宋体" w:cs="宋体"/>
                <w:sz w:val="24"/>
                <w:szCs w:val="24"/>
                <w:highlight w:val="none"/>
              </w:rPr>
            </w:pPr>
          </w:p>
          <w:p>
            <w:pPr>
              <w:pStyle w:val="26"/>
              <w:widowControl w:val="0"/>
              <w:jc w:val="both"/>
              <w:rPr>
                <w:rFonts w:hint="eastAsia" w:ascii="Times New Roman" w:hAnsi="Times New Roman" w:eastAsia="宋体" w:cs="宋体"/>
                <w:sz w:val="24"/>
                <w:szCs w:val="24"/>
                <w:highlight w:val="none"/>
              </w:rPr>
            </w:pPr>
          </w:p>
          <w:p>
            <w:pPr>
              <w:pStyle w:val="26"/>
              <w:widowControl w:val="0"/>
              <w:jc w:val="both"/>
              <w:rPr>
                <w:rFonts w:hint="eastAsia" w:ascii="Times New Roman" w:hAnsi="Times New Roman" w:eastAsia="宋体" w:cs="宋体"/>
                <w:sz w:val="24"/>
                <w:szCs w:val="24"/>
                <w:highlight w:val="none"/>
              </w:rPr>
            </w:pPr>
          </w:p>
          <w:p>
            <w:pPr>
              <w:pStyle w:val="26"/>
              <w:widowControl w:val="0"/>
              <w:jc w:val="both"/>
              <w:rPr>
                <w:rFonts w:hint="eastAsia" w:ascii="Times New Roman" w:hAnsi="Times New Roman" w:eastAsia="宋体" w:cs="宋体"/>
                <w:sz w:val="24"/>
                <w:szCs w:val="24"/>
                <w:highlight w:val="none"/>
              </w:rPr>
            </w:pPr>
          </w:p>
          <w:p>
            <w:pPr>
              <w:pStyle w:val="26"/>
              <w:widowControl w:val="0"/>
              <w:jc w:val="both"/>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rPr>
              <w:t>（详细列明各人员的工资、福利费、加班费及社保等费用，表格格式</w:t>
            </w:r>
            <w:r>
              <w:rPr>
                <w:rFonts w:hint="eastAsia" w:ascii="Times New Roman" w:hAnsi="Times New Roman" w:eastAsia="宋体" w:cs="宋体"/>
                <w:sz w:val="24"/>
                <w:szCs w:val="24"/>
                <w:highlight w:val="none"/>
                <w:lang w:val="en-US"/>
              </w:rPr>
              <w:t>自拟</w:t>
            </w:r>
            <w:r>
              <w:rPr>
                <w:rFonts w:hint="eastAsia" w:ascii="Times New Roman" w:hAnsi="Times New Roman" w:eastAsia="宋体" w:cs="宋体"/>
                <w:sz w:val="24"/>
                <w:szCs w:val="24"/>
                <w:highlight w:val="none"/>
              </w:rPr>
              <w:t>）</w:t>
            </w:r>
          </w:p>
          <w:p>
            <w:pPr>
              <w:pStyle w:val="26"/>
              <w:widowControl w:val="0"/>
              <w:jc w:val="both"/>
              <w:rPr>
                <w:rFonts w:hint="eastAsia" w:ascii="Times New Roman" w:hAnsi="Times New Roman" w:eastAsia="宋体" w:cs="宋体"/>
                <w:sz w:val="24"/>
                <w:szCs w:val="24"/>
                <w:highlight w:val="none"/>
              </w:rPr>
            </w:pPr>
          </w:p>
        </w:tc>
      </w:tr>
    </w:tbl>
    <w:p>
      <w:pPr>
        <w:pStyle w:val="26"/>
        <w:jc w:val="both"/>
        <w:rPr>
          <w:rFonts w:hint="eastAsia" w:ascii="Times New Roman" w:hAnsi="Times New Roman" w:eastAsia="宋体" w:cs="宋体"/>
          <w:sz w:val="24"/>
          <w:szCs w:val="24"/>
          <w:highlight w:val="none"/>
        </w:rPr>
      </w:pPr>
    </w:p>
    <w:p>
      <w:pPr>
        <w:pStyle w:val="26"/>
        <w:jc w:val="both"/>
        <w:rPr>
          <w:rFonts w:hint="eastAsia" w:ascii="Times New Roman" w:hAnsi="Times New Roman" w:eastAsia="宋体" w:cs="宋体"/>
          <w:sz w:val="24"/>
          <w:szCs w:val="24"/>
          <w:highlight w:val="none"/>
        </w:rPr>
      </w:pPr>
    </w:p>
    <w:p>
      <w:pPr>
        <w:pStyle w:val="9"/>
        <w:spacing w:before="149"/>
        <w:ind w:left="318"/>
        <w:rPr>
          <w:rFonts w:hint="eastAsia" w:ascii="Times New Roman" w:hAnsi="Times New Roman" w:eastAsia="宋体" w:cs="宋体"/>
          <w:highlight w:val="none"/>
        </w:rPr>
      </w:pPr>
      <w:r>
        <w:rPr>
          <w:rFonts w:hint="eastAsia" w:ascii="Times New Roman" w:hAnsi="Times New Roman" w:eastAsia="宋体" w:cs="宋体"/>
          <w:highlight w:val="none"/>
        </w:rPr>
        <w:t>投标人（盖公章）：</w:t>
      </w:r>
    </w:p>
    <w:p>
      <w:pPr>
        <w:pStyle w:val="9"/>
        <w:tabs>
          <w:tab w:val="left" w:pos="1581"/>
          <w:tab w:val="left" w:pos="2209"/>
          <w:tab w:val="left" w:pos="2839"/>
        </w:tabs>
        <w:spacing w:before="142" w:line="364" w:lineRule="auto"/>
        <w:ind w:left="318" w:right="5200"/>
        <w:rPr>
          <w:rFonts w:hint="eastAsia" w:ascii="Times New Roman" w:hAnsi="Times New Roman" w:eastAsia="宋体" w:cs="宋体"/>
          <w:highlight w:val="none"/>
        </w:rPr>
      </w:pPr>
      <w:r>
        <w:rPr>
          <w:rFonts w:hint="eastAsia" w:ascii="Times New Roman" w:hAnsi="Times New Roman" w:eastAsia="宋体" w:cs="宋体"/>
          <w:highlight w:val="none"/>
        </w:rPr>
        <w:t>法定</w:t>
      </w:r>
      <w:r>
        <w:rPr>
          <w:rFonts w:hint="eastAsia" w:ascii="Times New Roman" w:hAnsi="Times New Roman" w:eastAsia="宋体" w:cs="宋体"/>
          <w:spacing w:val="-3"/>
          <w:highlight w:val="none"/>
        </w:rPr>
        <w:t>代</w:t>
      </w:r>
      <w:r>
        <w:rPr>
          <w:rFonts w:hint="eastAsia" w:ascii="Times New Roman" w:hAnsi="Times New Roman" w:eastAsia="宋体" w:cs="宋体"/>
          <w:highlight w:val="none"/>
        </w:rPr>
        <w:t>表</w:t>
      </w:r>
      <w:r>
        <w:rPr>
          <w:rFonts w:hint="eastAsia" w:ascii="Times New Roman" w:hAnsi="Times New Roman" w:eastAsia="宋体" w:cs="宋体"/>
          <w:spacing w:val="-3"/>
          <w:highlight w:val="none"/>
        </w:rPr>
        <w:t>人</w:t>
      </w:r>
      <w:r>
        <w:rPr>
          <w:rFonts w:hint="eastAsia" w:ascii="Times New Roman" w:hAnsi="Times New Roman" w:eastAsia="宋体" w:cs="宋体"/>
          <w:highlight w:val="none"/>
        </w:rPr>
        <w:t>或</w:t>
      </w:r>
      <w:r>
        <w:rPr>
          <w:rFonts w:hint="eastAsia" w:ascii="Times New Roman" w:hAnsi="Times New Roman" w:eastAsia="宋体" w:cs="宋体"/>
          <w:spacing w:val="-3"/>
          <w:highlight w:val="none"/>
        </w:rPr>
        <w:t>其</w:t>
      </w:r>
      <w:r>
        <w:rPr>
          <w:rFonts w:hint="eastAsia" w:ascii="Times New Roman" w:hAnsi="Times New Roman" w:eastAsia="宋体" w:cs="宋体"/>
          <w:highlight w:val="none"/>
        </w:rPr>
        <w:t>委</w:t>
      </w:r>
      <w:r>
        <w:rPr>
          <w:rFonts w:hint="eastAsia" w:ascii="Times New Roman" w:hAnsi="Times New Roman" w:eastAsia="宋体" w:cs="宋体"/>
          <w:spacing w:val="-3"/>
          <w:highlight w:val="none"/>
        </w:rPr>
        <w:t>托</w:t>
      </w:r>
      <w:r>
        <w:rPr>
          <w:rFonts w:hint="eastAsia" w:ascii="Times New Roman" w:hAnsi="Times New Roman" w:eastAsia="宋体" w:cs="宋体"/>
          <w:highlight w:val="none"/>
        </w:rPr>
        <w:t>代</w:t>
      </w:r>
      <w:r>
        <w:rPr>
          <w:rFonts w:hint="eastAsia" w:ascii="Times New Roman" w:hAnsi="Times New Roman" w:eastAsia="宋体" w:cs="宋体"/>
          <w:spacing w:val="-3"/>
          <w:highlight w:val="none"/>
        </w:rPr>
        <w:t>理</w:t>
      </w:r>
      <w:r>
        <w:rPr>
          <w:rFonts w:hint="eastAsia" w:ascii="Times New Roman" w:hAnsi="Times New Roman" w:eastAsia="宋体" w:cs="宋体"/>
          <w:highlight w:val="none"/>
        </w:rPr>
        <w:t>人（</w:t>
      </w:r>
      <w:r>
        <w:rPr>
          <w:rFonts w:hint="eastAsia" w:ascii="Times New Roman" w:hAnsi="Times New Roman" w:eastAsia="宋体" w:cs="宋体"/>
          <w:spacing w:val="-3"/>
          <w:highlight w:val="none"/>
        </w:rPr>
        <w:t>签</w:t>
      </w:r>
      <w:r>
        <w:rPr>
          <w:rFonts w:hint="eastAsia" w:ascii="Times New Roman" w:hAnsi="Times New Roman" w:eastAsia="宋体" w:cs="宋体"/>
          <w:highlight w:val="none"/>
        </w:rPr>
        <w:t>字</w:t>
      </w:r>
      <w:r>
        <w:rPr>
          <w:rFonts w:hint="eastAsia" w:ascii="Times New Roman" w:hAnsi="Times New Roman" w:eastAsia="宋体" w:cs="宋体"/>
          <w:spacing w:val="-3"/>
          <w:highlight w:val="none"/>
        </w:rPr>
        <w:t>或</w:t>
      </w:r>
      <w:r>
        <w:rPr>
          <w:rFonts w:hint="eastAsia" w:ascii="Times New Roman" w:hAnsi="Times New Roman" w:eastAsia="宋体" w:cs="宋体"/>
          <w:highlight w:val="none"/>
        </w:rPr>
        <w:t>盖</w:t>
      </w:r>
      <w:r>
        <w:rPr>
          <w:rFonts w:hint="eastAsia" w:ascii="Times New Roman" w:hAnsi="Times New Roman" w:eastAsia="宋体" w:cs="宋体"/>
          <w:spacing w:val="-3"/>
          <w:highlight w:val="none"/>
        </w:rPr>
        <w:t>章</w:t>
      </w:r>
      <w:r>
        <w:rPr>
          <w:rFonts w:hint="eastAsia" w:ascii="Times New Roman" w:hAnsi="Times New Roman" w:eastAsia="宋体" w:cs="宋体"/>
          <w:spacing w:val="-6"/>
          <w:highlight w:val="none"/>
        </w:rPr>
        <w:t xml:space="preserve">）： </w:t>
      </w:r>
      <w:r>
        <w:rPr>
          <w:rFonts w:hint="eastAsia" w:ascii="Times New Roman" w:hAnsi="Times New Roman" w:eastAsia="宋体" w:cs="宋体"/>
          <w:highlight w:val="none"/>
        </w:rPr>
        <w:t>日期：</w:t>
      </w:r>
      <w:r>
        <w:rPr>
          <w:rFonts w:hint="eastAsia" w:ascii="Times New Roman" w:hAnsi="Times New Roman" w:eastAsia="宋体" w:cs="宋体"/>
          <w:highlight w:val="none"/>
        </w:rPr>
        <w:tab/>
      </w:r>
      <w:r>
        <w:rPr>
          <w:rFonts w:hint="eastAsia" w:ascii="Times New Roman" w:hAnsi="Times New Roman" w:eastAsia="宋体" w:cs="宋体"/>
          <w:highlight w:val="none"/>
        </w:rPr>
        <w:t>年</w:t>
      </w:r>
      <w:r>
        <w:rPr>
          <w:rFonts w:hint="eastAsia" w:ascii="Times New Roman" w:hAnsi="Times New Roman" w:eastAsia="宋体" w:cs="宋体"/>
          <w:highlight w:val="none"/>
        </w:rPr>
        <w:tab/>
      </w:r>
      <w:r>
        <w:rPr>
          <w:rFonts w:hint="eastAsia" w:ascii="Times New Roman" w:hAnsi="Times New Roman" w:eastAsia="宋体" w:cs="宋体"/>
          <w:highlight w:val="none"/>
        </w:rPr>
        <w:t>月</w:t>
      </w:r>
      <w:r>
        <w:rPr>
          <w:rFonts w:hint="eastAsia" w:ascii="Times New Roman" w:hAnsi="Times New Roman" w:eastAsia="宋体" w:cs="宋体"/>
          <w:highlight w:val="none"/>
        </w:rPr>
        <w:tab/>
      </w:r>
      <w:r>
        <w:rPr>
          <w:rFonts w:hint="eastAsia" w:ascii="Times New Roman" w:hAnsi="Times New Roman" w:eastAsia="宋体" w:cs="宋体"/>
          <w:highlight w:val="none"/>
        </w:rPr>
        <w:t>日</w:t>
      </w:r>
    </w:p>
    <w:p>
      <w:pPr>
        <w:pStyle w:val="26"/>
        <w:jc w:val="both"/>
        <w:rPr>
          <w:rFonts w:hint="eastAsia" w:ascii="Times New Roman" w:hAnsi="Times New Roman" w:eastAsia="宋体" w:cs="宋体"/>
          <w:sz w:val="24"/>
          <w:szCs w:val="24"/>
          <w:highlight w:val="none"/>
        </w:rPr>
        <w:sectPr>
          <w:pgSz w:w="11910" w:h="16850"/>
          <w:pgMar w:top="1340" w:right="1080" w:bottom="940" w:left="1100" w:header="892" w:footer="644" w:gutter="0"/>
          <w:cols w:space="720" w:num="1"/>
        </w:sectPr>
      </w:pPr>
    </w:p>
    <w:p>
      <w:pPr>
        <w:pStyle w:val="6"/>
        <w:spacing w:before="67"/>
        <w:ind w:right="16"/>
        <w:jc w:val="center"/>
        <w:rPr>
          <w:rFonts w:hint="eastAsia" w:ascii="Times New Roman" w:hAnsi="Times New Roman" w:eastAsia="宋体" w:cs="宋体"/>
          <w:highlight w:val="none"/>
        </w:rPr>
      </w:pPr>
      <w:r>
        <w:rPr>
          <w:rFonts w:hint="eastAsia" w:ascii="Times New Roman" w:hAnsi="Times New Roman" w:eastAsia="宋体" w:cs="宋体"/>
          <w:highlight w:val="none"/>
        </w:rPr>
        <w:t>三、法定代表人身份证明或</w:t>
      </w:r>
    </w:p>
    <w:p>
      <w:pPr>
        <w:pStyle w:val="6"/>
        <w:spacing w:before="158" w:line="364" w:lineRule="auto"/>
        <w:ind w:left="2202" w:right="2222"/>
        <w:jc w:val="center"/>
        <w:rPr>
          <w:rFonts w:hint="eastAsia" w:ascii="Times New Roman" w:hAnsi="Times New Roman" w:eastAsia="宋体" w:cs="宋体"/>
          <w:highlight w:val="none"/>
        </w:rPr>
      </w:pPr>
      <w:r>
        <w:rPr>
          <w:rFonts w:hint="eastAsia" w:ascii="Times New Roman" w:hAnsi="Times New Roman" w:eastAsia="宋体" w:cs="宋体"/>
          <w:highlight w:val="none"/>
        </w:rPr>
        <w:t>附有法定代表人和授权代表身份证明的授权委托书法定代表人身份证明</w:t>
      </w:r>
    </w:p>
    <w:p>
      <w:pPr>
        <w:pStyle w:val="9"/>
        <w:tabs>
          <w:tab w:val="left" w:pos="2001"/>
          <w:tab w:val="left" w:pos="5616"/>
        </w:tabs>
        <w:spacing w:line="364" w:lineRule="auto"/>
        <w:ind w:left="318" w:right="4108"/>
        <w:jc w:val="both"/>
        <w:rPr>
          <w:rFonts w:hint="eastAsia" w:ascii="Times New Roman" w:hAnsi="Times New Roman" w:eastAsia="宋体" w:cs="宋体"/>
          <w:highlight w:val="none"/>
          <w:u w:val="single"/>
          <w:lang w:val="en-US" w:eastAsia="zh-CN"/>
        </w:rPr>
      </w:pPr>
      <w:r>
        <w:rPr>
          <w:rFonts w:hint="eastAsia" w:ascii="Times New Roman" w:hAnsi="Times New Roman" w:eastAsia="宋体" w:cs="宋体"/>
          <w:spacing w:val="-1"/>
          <w:highlight w:val="none"/>
        </w:rPr>
        <w:t>投</w:t>
      </w:r>
      <w:r>
        <w:rPr>
          <w:rFonts w:hint="eastAsia" w:ascii="Times New Roman" w:hAnsi="Times New Roman" w:eastAsia="宋体" w:cs="宋体"/>
          <w:highlight w:val="none"/>
        </w:rPr>
        <w:t>标</w:t>
      </w:r>
      <w:r>
        <w:rPr>
          <w:rFonts w:hint="eastAsia" w:ascii="Times New Roman" w:hAnsi="Times New Roman" w:eastAsia="宋体" w:cs="宋体"/>
          <w:spacing w:val="-3"/>
          <w:highlight w:val="none"/>
        </w:rPr>
        <w:t>人</w:t>
      </w:r>
      <w:r>
        <w:rPr>
          <w:rFonts w:hint="eastAsia" w:ascii="Times New Roman" w:hAnsi="Times New Roman" w:eastAsia="宋体" w:cs="宋体"/>
          <w:highlight w:val="none"/>
        </w:rPr>
        <w:t>名</w:t>
      </w:r>
      <w:r>
        <w:rPr>
          <w:rFonts w:hint="eastAsia" w:ascii="Times New Roman" w:hAnsi="Times New Roman" w:eastAsia="宋体" w:cs="宋体"/>
          <w:spacing w:val="-3"/>
          <w:highlight w:val="none"/>
        </w:rPr>
        <w:t>称</w:t>
      </w:r>
      <w:r>
        <w:rPr>
          <w:rFonts w:hint="eastAsia" w:ascii="Times New Roman" w:hAnsi="Times New Roman" w:eastAsia="宋体" w:cs="宋体"/>
          <w:highlight w:val="none"/>
        </w:rPr>
        <w:t>：</w:t>
      </w:r>
      <w:r>
        <w:rPr>
          <w:rFonts w:hint="eastAsia" w:ascii="Times New Roman" w:hAnsi="Times New Roman" w:eastAsia="宋体" w:cs="宋体"/>
          <w:highlight w:val="none"/>
          <w:u w:val="single"/>
        </w:rPr>
        <w:tab/>
      </w:r>
      <w:r>
        <w:rPr>
          <w:rFonts w:hint="eastAsia" w:ascii="Times New Roman" w:hAnsi="Times New Roman" w:eastAsia="宋体" w:cs="宋体"/>
          <w:highlight w:val="none"/>
          <w:u w:val="single"/>
          <w:lang w:val="en-US" w:eastAsia="zh-CN"/>
        </w:rPr>
        <w:t xml:space="preserve">                                  </w:t>
      </w:r>
    </w:p>
    <w:p>
      <w:pPr>
        <w:pStyle w:val="9"/>
        <w:tabs>
          <w:tab w:val="left" w:pos="2001"/>
          <w:tab w:val="left" w:pos="5616"/>
        </w:tabs>
        <w:spacing w:line="364" w:lineRule="auto"/>
        <w:ind w:left="318" w:right="4108"/>
        <w:jc w:val="both"/>
        <w:rPr>
          <w:rFonts w:hint="eastAsia" w:ascii="Times New Roman" w:hAnsi="Times New Roman" w:eastAsia="宋体" w:cs="宋体"/>
          <w:spacing w:val="-3"/>
          <w:highlight w:val="none"/>
          <w:u w:val="single"/>
        </w:rPr>
      </w:pPr>
      <w:r>
        <w:rPr>
          <w:rFonts w:hint="eastAsia" w:ascii="Times New Roman" w:hAnsi="Times New Roman" w:eastAsia="宋体" w:cs="宋体"/>
          <w:highlight w:val="none"/>
        </w:rPr>
        <w:t>单位</w:t>
      </w:r>
      <w:r>
        <w:rPr>
          <w:rFonts w:hint="eastAsia" w:ascii="Times New Roman" w:hAnsi="Times New Roman" w:eastAsia="宋体" w:cs="宋体"/>
          <w:spacing w:val="-3"/>
          <w:highlight w:val="none"/>
        </w:rPr>
        <w:t>性</w:t>
      </w:r>
      <w:r>
        <w:rPr>
          <w:rFonts w:hint="eastAsia" w:ascii="Times New Roman" w:hAnsi="Times New Roman" w:eastAsia="宋体" w:cs="宋体"/>
          <w:highlight w:val="none"/>
        </w:rPr>
        <w:t>质</w:t>
      </w:r>
      <w:r>
        <w:rPr>
          <w:rFonts w:hint="eastAsia" w:ascii="Times New Roman" w:hAnsi="Times New Roman" w:eastAsia="宋体" w:cs="宋体"/>
          <w:spacing w:val="-3"/>
          <w:highlight w:val="none"/>
        </w:rPr>
        <w:t>：</w:t>
      </w:r>
      <w:r>
        <w:rPr>
          <w:rFonts w:hint="eastAsia" w:ascii="Times New Roman" w:hAnsi="Times New Roman" w:eastAsia="宋体" w:cs="宋体"/>
          <w:spacing w:val="-3"/>
          <w:highlight w:val="none"/>
          <w:u w:val="single"/>
        </w:rPr>
        <w:tab/>
      </w:r>
      <w:r>
        <w:rPr>
          <w:rFonts w:hint="eastAsia" w:ascii="Times New Roman" w:hAnsi="Times New Roman" w:eastAsia="宋体" w:cs="宋体"/>
          <w:spacing w:val="-3"/>
          <w:highlight w:val="none"/>
          <w:u w:val="single"/>
        </w:rPr>
        <w:tab/>
      </w:r>
    </w:p>
    <w:p>
      <w:pPr>
        <w:pStyle w:val="9"/>
        <w:tabs>
          <w:tab w:val="left" w:pos="2001"/>
          <w:tab w:val="left" w:pos="5616"/>
        </w:tabs>
        <w:spacing w:line="364" w:lineRule="auto"/>
        <w:ind w:left="318" w:right="4108"/>
        <w:jc w:val="both"/>
        <w:rPr>
          <w:rFonts w:hint="eastAsia" w:ascii="Times New Roman" w:hAnsi="Times New Roman" w:eastAsia="宋体" w:cs="宋体"/>
          <w:spacing w:val="-3"/>
          <w:highlight w:val="none"/>
          <w:u w:val="single"/>
        </w:rPr>
      </w:pPr>
      <w:r>
        <w:rPr>
          <w:rFonts w:hint="eastAsia" w:ascii="Times New Roman" w:hAnsi="Times New Roman" w:eastAsia="宋体" w:cs="宋体"/>
          <w:highlight w:val="none"/>
        </w:rPr>
        <w:t>地址</w:t>
      </w:r>
      <w:r>
        <w:rPr>
          <w:rFonts w:hint="eastAsia" w:ascii="Times New Roman" w:hAnsi="Times New Roman" w:eastAsia="宋体" w:cs="宋体"/>
          <w:spacing w:val="-3"/>
          <w:highlight w:val="none"/>
        </w:rPr>
        <w:t>：</w:t>
      </w:r>
      <w:r>
        <w:rPr>
          <w:rFonts w:hint="eastAsia" w:ascii="Times New Roman" w:hAnsi="Times New Roman" w:eastAsia="宋体" w:cs="宋体"/>
          <w:spacing w:val="-3"/>
          <w:highlight w:val="none"/>
          <w:u w:val="single"/>
        </w:rPr>
        <w:tab/>
      </w:r>
      <w:r>
        <w:rPr>
          <w:rFonts w:hint="eastAsia" w:ascii="Times New Roman" w:hAnsi="Times New Roman" w:eastAsia="宋体" w:cs="宋体"/>
          <w:spacing w:val="-3"/>
          <w:highlight w:val="none"/>
          <w:u w:val="single"/>
        </w:rPr>
        <w:tab/>
      </w:r>
    </w:p>
    <w:p>
      <w:pPr>
        <w:pStyle w:val="9"/>
        <w:tabs>
          <w:tab w:val="left" w:pos="2001"/>
          <w:tab w:val="left" w:pos="5616"/>
        </w:tabs>
        <w:spacing w:line="364" w:lineRule="auto"/>
        <w:ind w:left="318" w:right="4108"/>
        <w:jc w:val="both"/>
        <w:rPr>
          <w:rFonts w:hint="eastAsia" w:ascii="Times New Roman" w:hAnsi="Times New Roman" w:eastAsia="宋体" w:cs="宋体"/>
          <w:highlight w:val="none"/>
        </w:rPr>
      </w:pPr>
      <w:r>
        <w:rPr>
          <w:rFonts w:hint="eastAsia" w:ascii="Times New Roman" w:hAnsi="Times New Roman" w:eastAsia="宋体" w:cs="宋体"/>
          <w:highlight w:val="none"/>
        </w:rPr>
        <w:t>成立</w:t>
      </w:r>
      <w:r>
        <w:rPr>
          <w:rFonts w:hint="eastAsia" w:ascii="Times New Roman" w:hAnsi="Times New Roman" w:eastAsia="宋体" w:cs="宋体"/>
          <w:spacing w:val="-3"/>
          <w:highlight w:val="none"/>
        </w:rPr>
        <w:t>时</w:t>
      </w:r>
      <w:r>
        <w:rPr>
          <w:rFonts w:hint="eastAsia" w:ascii="Times New Roman" w:hAnsi="Times New Roman" w:eastAsia="宋体" w:cs="宋体"/>
          <w:highlight w:val="none"/>
        </w:rPr>
        <w:t>间</w:t>
      </w:r>
      <w:r>
        <w:rPr>
          <w:rFonts w:hint="eastAsia" w:ascii="Times New Roman" w:hAnsi="Times New Roman" w:eastAsia="宋体" w:cs="宋体"/>
          <w:spacing w:val="-3"/>
          <w:highlight w:val="none"/>
        </w:rPr>
        <w:t>：</w:t>
      </w:r>
      <w:r>
        <w:rPr>
          <w:rFonts w:hint="eastAsia" w:ascii="Times New Roman" w:hAnsi="Times New Roman" w:eastAsia="宋体" w:cs="宋体"/>
          <w:spacing w:val="-3"/>
          <w:highlight w:val="none"/>
          <w:u w:val="single"/>
        </w:rPr>
        <w:tab/>
      </w:r>
      <w:r>
        <w:rPr>
          <w:rFonts w:hint="eastAsia" w:ascii="Times New Roman" w:hAnsi="Times New Roman" w:eastAsia="宋体" w:cs="宋体"/>
          <w:spacing w:val="-3"/>
          <w:highlight w:val="none"/>
        </w:rPr>
        <w:t>年</w:t>
      </w:r>
      <w:r>
        <w:rPr>
          <w:rFonts w:hint="eastAsia" w:ascii="Times New Roman" w:hAnsi="Times New Roman" w:eastAsia="宋体" w:cs="宋体"/>
          <w:spacing w:val="-3"/>
          <w:highlight w:val="none"/>
          <w:u w:val="single"/>
          <w:lang w:val="en-US" w:eastAsia="zh-CN"/>
        </w:rPr>
        <w:t xml:space="preserve">   </w:t>
      </w:r>
      <w:r>
        <w:rPr>
          <w:rFonts w:hint="eastAsia" w:ascii="Times New Roman" w:hAnsi="Times New Roman" w:eastAsia="宋体" w:cs="宋体"/>
          <w:highlight w:val="none"/>
        </w:rPr>
        <w:t>月</w:t>
      </w:r>
      <w:r>
        <w:rPr>
          <w:rFonts w:hint="eastAsia" w:ascii="Times New Roman" w:hAnsi="Times New Roman" w:eastAsia="宋体" w:cs="宋体"/>
          <w:highlight w:val="none"/>
          <w:u w:val="single"/>
          <w:lang w:val="en-US" w:eastAsia="zh-CN"/>
        </w:rPr>
        <w:t xml:space="preserve">   </w:t>
      </w:r>
      <w:r>
        <w:rPr>
          <w:rFonts w:hint="eastAsia" w:ascii="Times New Roman" w:hAnsi="Times New Roman" w:eastAsia="宋体" w:cs="宋体"/>
          <w:highlight w:val="none"/>
        </w:rPr>
        <w:t>日</w:t>
      </w:r>
    </w:p>
    <w:p>
      <w:pPr>
        <w:pStyle w:val="9"/>
        <w:spacing w:line="268" w:lineRule="exact"/>
        <w:ind w:left="318"/>
        <w:rPr>
          <w:rFonts w:hint="eastAsia" w:ascii="Times New Roman" w:hAnsi="Times New Roman" w:eastAsia="宋体" w:cs="宋体"/>
          <w:highlight w:val="none"/>
        </w:rPr>
      </w:pPr>
      <w:r>
        <w:rPr>
          <w:rFonts w:hint="eastAsia" w:ascii="Times New Roman" w:hAnsi="Times New Roman" w:eastAsia="宋体" w:cs="宋体"/>
          <w:highlight w:val="none"/>
        </w:rPr>
        <w:t>经营期限：</w:t>
      </w:r>
    </w:p>
    <w:p>
      <w:pPr>
        <w:pStyle w:val="9"/>
        <w:tabs>
          <w:tab w:val="left" w:pos="2104"/>
          <w:tab w:val="left" w:pos="3784"/>
          <w:tab w:val="left" w:pos="5779"/>
          <w:tab w:val="left" w:pos="7925"/>
        </w:tabs>
        <w:spacing w:before="142"/>
        <w:ind w:left="318"/>
        <w:rPr>
          <w:rFonts w:hint="eastAsia" w:ascii="Times New Roman" w:hAnsi="Times New Roman" w:eastAsia="宋体" w:cs="宋体"/>
          <w:highlight w:val="none"/>
        </w:rPr>
      </w:pPr>
      <w:r>
        <w:rPr>
          <w:rFonts w:hint="eastAsia" w:ascii="Times New Roman" w:hAnsi="Times New Roman" w:eastAsia="宋体" w:cs="宋体"/>
          <w:highlight w:val="none"/>
        </w:rPr>
        <w:t>姓名</w:t>
      </w:r>
      <w:r>
        <w:rPr>
          <w:rFonts w:hint="eastAsia" w:ascii="Times New Roman" w:hAnsi="Times New Roman" w:eastAsia="宋体" w:cs="宋体"/>
          <w:spacing w:val="-3"/>
          <w:highlight w:val="none"/>
        </w:rPr>
        <w:t>：</w:t>
      </w:r>
      <w:r>
        <w:rPr>
          <w:rFonts w:hint="eastAsia" w:ascii="Times New Roman" w:hAnsi="Times New Roman" w:eastAsia="宋体" w:cs="宋体"/>
          <w:spacing w:val="-3"/>
          <w:highlight w:val="none"/>
          <w:u w:val="single"/>
        </w:rPr>
        <w:tab/>
      </w:r>
      <w:r>
        <w:rPr>
          <w:rFonts w:hint="eastAsia" w:ascii="Times New Roman" w:hAnsi="Times New Roman" w:eastAsia="宋体" w:cs="宋体"/>
          <w:highlight w:val="none"/>
        </w:rPr>
        <w:t>性</w:t>
      </w:r>
      <w:r>
        <w:rPr>
          <w:rFonts w:hint="eastAsia" w:ascii="Times New Roman" w:hAnsi="Times New Roman" w:eastAsia="宋体" w:cs="宋体"/>
          <w:spacing w:val="-3"/>
          <w:highlight w:val="none"/>
        </w:rPr>
        <w:t>别</w:t>
      </w:r>
      <w:r>
        <w:rPr>
          <w:rFonts w:hint="eastAsia" w:ascii="Times New Roman" w:hAnsi="Times New Roman" w:eastAsia="宋体" w:cs="宋体"/>
          <w:highlight w:val="none"/>
        </w:rPr>
        <w:t>：</w:t>
      </w:r>
      <w:r>
        <w:rPr>
          <w:rFonts w:hint="eastAsia" w:ascii="Times New Roman" w:hAnsi="Times New Roman" w:eastAsia="宋体" w:cs="宋体"/>
          <w:highlight w:val="none"/>
          <w:u w:val="single"/>
        </w:rPr>
        <w:tab/>
      </w:r>
      <w:r>
        <w:rPr>
          <w:rFonts w:hint="eastAsia" w:ascii="Times New Roman" w:hAnsi="Times New Roman" w:eastAsia="宋体" w:cs="宋体"/>
          <w:highlight w:val="none"/>
        </w:rPr>
        <w:t>年</w:t>
      </w:r>
      <w:r>
        <w:rPr>
          <w:rFonts w:hint="eastAsia" w:ascii="Times New Roman" w:hAnsi="Times New Roman" w:eastAsia="宋体" w:cs="宋体"/>
          <w:spacing w:val="-3"/>
          <w:highlight w:val="none"/>
        </w:rPr>
        <w:t>龄</w:t>
      </w:r>
      <w:r>
        <w:rPr>
          <w:rFonts w:hint="eastAsia" w:ascii="Times New Roman" w:hAnsi="Times New Roman" w:eastAsia="宋体" w:cs="宋体"/>
          <w:highlight w:val="none"/>
        </w:rPr>
        <w:t>：</w:t>
      </w:r>
      <w:r>
        <w:rPr>
          <w:rFonts w:hint="eastAsia" w:ascii="Times New Roman" w:hAnsi="Times New Roman" w:eastAsia="宋体" w:cs="宋体"/>
          <w:highlight w:val="none"/>
          <w:u w:val="single"/>
        </w:rPr>
        <w:tab/>
      </w:r>
      <w:r>
        <w:rPr>
          <w:rFonts w:hint="eastAsia" w:ascii="Times New Roman" w:hAnsi="Times New Roman" w:eastAsia="宋体" w:cs="宋体"/>
          <w:spacing w:val="-1"/>
          <w:highlight w:val="none"/>
        </w:rPr>
        <w:t>职</w:t>
      </w:r>
      <w:r>
        <w:rPr>
          <w:rFonts w:hint="eastAsia" w:ascii="Times New Roman" w:hAnsi="Times New Roman" w:eastAsia="宋体" w:cs="宋体"/>
          <w:spacing w:val="-3"/>
          <w:highlight w:val="none"/>
        </w:rPr>
        <w:t>务</w:t>
      </w:r>
      <w:r>
        <w:rPr>
          <w:rFonts w:hint="eastAsia" w:ascii="Times New Roman" w:hAnsi="Times New Roman" w:eastAsia="宋体" w:cs="宋体"/>
          <w:highlight w:val="none"/>
        </w:rPr>
        <w:t>：</w:t>
      </w:r>
      <w:r>
        <w:rPr>
          <w:rFonts w:hint="eastAsia" w:ascii="Times New Roman" w:hAnsi="Times New Roman" w:eastAsia="宋体" w:cs="宋体"/>
          <w:highlight w:val="none"/>
          <w:u w:val="single"/>
        </w:rPr>
        <w:tab/>
      </w:r>
    </w:p>
    <w:p>
      <w:pPr>
        <w:pStyle w:val="9"/>
        <w:tabs>
          <w:tab w:val="left" w:pos="5513"/>
          <w:tab w:val="left" w:pos="8871"/>
        </w:tabs>
        <w:spacing w:before="139"/>
        <w:ind w:left="318"/>
        <w:rPr>
          <w:rFonts w:hint="eastAsia" w:ascii="Times New Roman" w:hAnsi="Times New Roman" w:eastAsia="宋体" w:cs="宋体"/>
          <w:highlight w:val="none"/>
        </w:rPr>
      </w:pPr>
      <w:r>
        <w:rPr>
          <w:rFonts w:hint="eastAsia" w:ascii="Times New Roman" w:hAnsi="Times New Roman" w:eastAsia="宋体" w:cs="宋体"/>
          <w:highlight w:val="none"/>
        </w:rPr>
        <w:t>身份</w:t>
      </w:r>
      <w:r>
        <w:rPr>
          <w:rFonts w:hint="eastAsia" w:ascii="Times New Roman" w:hAnsi="Times New Roman" w:eastAsia="宋体" w:cs="宋体"/>
          <w:spacing w:val="-3"/>
          <w:highlight w:val="none"/>
        </w:rPr>
        <w:t>证</w:t>
      </w:r>
      <w:r>
        <w:rPr>
          <w:rFonts w:hint="eastAsia" w:ascii="Times New Roman" w:hAnsi="Times New Roman" w:eastAsia="宋体" w:cs="宋体"/>
          <w:highlight w:val="none"/>
        </w:rPr>
        <w:t>号</w:t>
      </w:r>
      <w:r>
        <w:rPr>
          <w:rFonts w:hint="eastAsia" w:ascii="Times New Roman" w:hAnsi="Times New Roman" w:eastAsia="宋体" w:cs="宋体"/>
          <w:spacing w:val="-3"/>
          <w:highlight w:val="none"/>
        </w:rPr>
        <w:t>码</w:t>
      </w:r>
      <w:r>
        <w:rPr>
          <w:rFonts w:hint="eastAsia" w:ascii="Times New Roman" w:hAnsi="Times New Roman" w:eastAsia="宋体" w:cs="宋体"/>
          <w:highlight w:val="none"/>
        </w:rPr>
        <w:t>：</w:t>
      </w:r>
      <w:r>
        <w:rPr>
          <w:rFonts w:hint="eastAsia" w:ascii="Times New Roman" w:hAnsi="Times New Roman" w:eastAsia="宋体" w:cs="宋体"/>
          <w:highlight w:val="none"/>
          <w:u w:val="single"/>
        </w:rPr>
        <w:tab/>
      </w:r>
      <w:r>
        <w:rPr>
          <w:rFonts w:hint="eastAsia" w:ascii="Times New Roman" w:hAnsi="Times New Roman" w:eastAsia="宋体" w:cs="宋体"/>
          <w:spacing w:val="-3"/>
          <w:highlight w:val="none"/>
        </w:rPr>
        <w:t>联</w:t>
      </w:r>
      <w:r>
        <w:rPr>
          <w:rFonts w:hint="eastAsia" w:ascii="Times New Roman" w:hAnsi="Times New Roman" w:eastAsia="宋体" w:cs="宋体"/>
          <w:highlight w:val="none"/>
        </w:rPr>
        <w:t>系</w:t>
      </w:r>
      <w:r>
        <w:rPr>
          <w:rFonts w:hint="eastAsia" w:ascii="Times New Roman" w:hAnsi="Times New Roman" w:eastAsia="宋体" w:cs="宋体"/>
          <w:spacing w:val="-3"/>
          <w:highlight w:val="none"/>
        </w:rPr>
        <w:t>电</w:t>
      </w:r>
      <w:r>
        <w:rPr>
          <w:rFonts w:hint="eastAsia" w:ascii="Times New Roman" w:hAnsi="Times New Roman" w:eastAsia="宋体" w:cs="宋体"/>
          <w:highlight w:val="none"/>
        </w:rPr>
        <w:t>话</w:t>
      </w:r>
      <w:r>
        <w:rPr>
          <w:rFonts w:hint="eastAsia" w:ascii="Times New Roman" w:hAnsi="Times New Roman" w:eastAsia="宋体" w:cs="宋体"/>
          <w:spacing w:val="-3"/>
          <w:highlight w:val="none"/>
        </w:rPr>
        <w:t>：</w:t>
      </w:r>
      <w:r>
        <w:rPr>
          <w:rFonts w:hint="eastAsia" w:ascii="Times New Roman" w:hAnsi="Times New Roman" w:eastAsia="宋体" w:cs="宋体"/>
          <w:highlight w:val="none"/>
          <w:u w:val="single"/>
        </w:rPr>
        <w:tab/>
      </w:r>
    </w:p>
    <w:p>
      <w:pPr>
        <w:pStyle w:val="9"/>
        <w:rPr>
          <w:rFonts w:hint="eastAsia" w:ascii="Times New Roman" w:hAnsi="Times New Roman" w:eastAsia="宋体" w:cs="宋体"/>
          <w:sz w:val="20"/>
          <w:highlight w:val="none"/>
        </w:rPr>
      </w:pPr>
    </w:p>
    <w:p>
      <w:pPr>
        <w:pStyle w:val="9"/>
        <w:spacing w:before="9"/>
        <w:rPr>
          <w:rFonts w:hint="eastAsia" w:ascii="Times New Roman" w:hAnsi="Times New Roman" w:eastAsia="宋体" w:cs="宋体"/>
          <w:sz w:val="20"/>
          <w:highlight w:val="none"/>
        </w:rPr>
      </w:pPr>
    </w:p>
    <w:p>
      <w:pPr>
        <w:pStyle w:val="9"/>
        <w:tabs>
          <w:tab w:val="left" w:pos="3679"/>
        </w:tabs>
        <w:spacing w:before="78"/>
        <w:ind w:left="318"/>
        <w:rPr>
          <w:rFonts w:hint="eastAsia" w:ascii="Times New Roman" w:hAnsi="Times New Roman" w:eastAsia="宋体" w:cs="宋体"/>
          <w:highlight w:val="none"/>
        </w:rPr>
      </w:pPr>
      <w:r>
        <w:rPr>
          <w:rFonts w:hint="eastAsia" w:ascii="Times New Roman" w:hAnsi="Times New Roman" w:eastAsia="宋体" w:cs="宋体"/>
          <w:highlight w:val="none"/>
        </w:rPr>
        <w:t>系</w:t>
      </w:r>
      <w:r>
        <w:rPr>
          <w:rFonts w:hint="eastAsia" w:ascii="Times New Roman" w:hAnsi="Times New Roman" w:eastAsia="宋体" w:cs="宋体"/>
          <w:highlight w:val="none"/>
          <w:u w:val="single"/>
        </w:rPr>
        <w:tab/>
      </w:r>
      <w:r>
        <w:rPr>
          <w:rFonts w:hint="eastAsia" w:ascii="Times New Roman" w:hAnsi="Times New Roman" w:eastAsia="宋体" w:cs="宋体"/>
          <w:highlight w:val="none"/>
          <w:u w:val="single"/>
        </w:rPr>
        <w:t>（</w:t>
      </w:r>
      <w:r>
        <w:rPr>
          <w:rFonts w:hint="eastAsia" w:ascii="Times New Roman" w:hAnsi="Times New Roman" w:eastAsia="宋体" w:cs="宋体"/>
          <w:spacing w:val="-3"/>
          <w:highlight w:val="none"/>
          <w:u w:val="single"/>
        </w:rPr>
        <w:t>投</w:t>
      </w:r>
      <w:r>
        <w:rPr>
          <w:rFonts w:hint="eastAsia" w:ascii="Times New Roman" w:hAnsi="Times New Roman" w:eastAsia="宋体" w:cs="宋体"/>
          <w:highlight w:val="none"/>
          <w:u w:val="single"/>
        </w:rPr>
        <w:t>标</w:t>
      </w:r>
      <w:r>
        <w:rPr>
          <w:rFonts w:hint="eastAsia" w:ascii="Times New Roman" w:hAnsi="Times New Roman" w:eastAsia="宋体" w:cs="宋体"/>
          <w:spacing w:val="-3"/>
          <w:highlight w:val="none"/>
          <w:u w:val="single"/>
        </w:rPr>
        <w:t>人</w:t>
      </w:r>
      <w:r>
        <w:rPr>
          <w:rFonts w:hint="eastAsia" w:ascii="Times New Roman" w:hAnsi="Times New Roman" w:eastAsia="宋体" w:cs="宋体"/>
          <w:highlight w:val="none"/>
          <w:u w:val="single"/>
        </w:rPr>
        <w:t>名</w:t>
      </w:r>
      <w:r>
        <w:rPr>
          <w:rFonts w:hint="eastAsia" w:ascii="Times New Roman" w:hAnsi="Times New Roman" w:eastAsia="宋体" w:cs="宋体"/>
          <w:spacing w:val="-3"/>
          <w:highlight w:val="none"/>
          <w:u w:val="single"/>
        </w:rPr>
        <w:t>称）</w:t>
      </w:r>
      <w:r>
        <w:rPr>
          <w:rFonts w:hint="eastAsia" w:ascii="Times New Roman" w:hAnsi="Times New Roman" w:eastAsia="宋体" w:cs="宋体"/>
          <w:highlight w:val="none"/>
        </w:rPr>
        <w:t>的法</w:t>
      </w:r>
      <w:r>
        <w:rPr>
          <w:rFonts w:hint="eastAsia" w:ascii="Times New Roman" w:hAnsi="Times New Roman" w:eastAsia="宋体" w:cs="宋体"/>
          <w:spacing w:val="-3"/>
          <w:highlight w:val="none"/>
        </w:rPr>
        <w:t>定</w:t>
      </w:r>
      <w:r>
        <w:rPr>
          <w:rFonts w:hint="eastAsia" w:ascii="Times New Roman" w:hAnsi="Times New Roman" w:eastAsia="宋体" w:cs="宋体"/>
          <w:highlight w:val="none"/>
        </w:rPr>
        <w:t>代</w:t>
      </w:r>
      <w:r>
        <w:rPr>
          <w:rFonts w:hint="eastAsia" w:ascii="Times New Roman" w:hAnsi="Times New Roman" w:eastAsia="宋体" w:cs="宋体"/>
          <w:spacing w:val="-3"/>
          <w:highlight w:val="none"/>
        </w:rPr>
        <w:t>表</w:t>
      </w:r>
      <w:r>
        <w:rPr>
          <w:rFonts w:hint="eastAsia" w:ascii="Times New Roman" w:hAnsi="Times New Roman" w:eastAsia="宋体" w:cs="宋体"/>
          <w:highlight w:val="none"/>
        </w:rPr>
        <w:t>人。</w:t>
      </w:r>
    </w:p>
    <w:p>
      <w:pPr>
        <w:pStyle w:val="9"/>
        <w:rPr>
          <w:rFonts w:hint="eastAsia" w:ascii="Times New Roman" w:hAnsi="Times New Roman" w:eastAsia="宋体" w:cs="宋体"/>
          <w:sz w:val="20"/>
          <w:highlight w:val="none"/>
        </w:rPr>
      </w:pPr>
    </w:p>
    <w:p>
      <w:pPr>
        <w:pStyle w:val="9"/>
        <w:spacing w:before="4"/>
        <w:rPr>
          <w:rFonts w:hint="eastAsia" w:ascii="Times New Roman" w:hAnsi="Times New Roman" w:eastAsia="宋体" w:cs="宋体"/>
          <w:sz w:val="17"/>
          <w:highlight w:val="none"/>
        </w:rPr>
      </w:pPr>
    </w:p>
    <w:p>
      <w:pPr>
        <w:rPr>
          <w:rFonts w:hint="eastAsia" w:ascii="Times New Roman" w:hAnsi="Times New Roman" w:eastAsia="宋体" w:cs="宋体"/>
          <w:sz w:val="17"/>
          <w:highlight w:val="none"/>
        </w:rPr>
        <w:sectPr>
          <w:pgSz w:w="11910" w:h="16850"/>
          <w:pgMar w:top="1340" w:right="1080" w:bottom="940" w:left="1100" w:header="892" w:footer="644" w:gutter="0"/>
          <w:cols w:space="720" w:num="1"/>
        </w:sectPr>
      </w:pPr>
    </w:p>
    <w:p>
      <w:pPr>
        <w:pStyle w:val="9"/>
        <w:spacing w:before="71"/>
        <w:ind w:left="318"/>
        <w:rPr>
          <w:rFonts w:hint="eastAsia" w:ascii="Times New Roman" w:hAnsi="Times New Roman" w:eastAsia="宋体" w:cs="宋体"/>
          <w:highlight w:val="none"/>
        </w:rPr>
      </w:pPr>
      <w:r>
        <w:rPr>
          <w:rFonts w:hint="eastAsia" w:ascii="Times New Roman" w:hAnsi="Times New Roman" w:eastAsia="宋体" w:cs="宋体"/>
          <w:highlight w:val="none"/>
        </w:rPr>
        <w:t>特此证明。</w:t>
      </w:r>
    </w:p>
    <w:p>
      <w:pPr>
        <w:pStyle w:val="9"/>
        <w:spacing w:before="139"/>
        <w:ind w:left="318"/>
        <w:rPr>
          <w:rFonts w:hint="eastAsia" w:ascii="Times New Roman" w:hAnsi="Times New Roman" w:eastAsia="宋体" w:cs="宋体"/>
          <w:highlight w:val="none"/>
        </w:rPr>
      </w:pPr>
      <w:r>
        <w:rPr>
          <w:rFonts w:hint="eastAsia" w:ascii="Times New Roman" w:hAnsi="Times New Roman" w:eastAsia="宋体" w:cs="宋体"/>
          <w:highlight w:val="none"/>
        </w:rPr>
        <w:t>附：法定代表人身份证复印件</w:t>
      </w:r>
    </w:p>
    <w:p>
      <w:pPr>
        <w:pStyle w:val="9"/>
        <w:rPr>
          <w:rFonts w:hint="eastAsia" w:ascii="Times New Roman" w:hAnsi="Times New Roman" w:eastAsia="宋体" w:cs="宋体"/>
          <w:sz w:val="20"/>
          <w:highlight w:val="none"/>
        </w:rPr>
      </w:pPr>
      <w:r>
        <w:rPr>
          <w:rFonts w:hint="eastAsia" w:ascii="Times New Roman" w:hAnsi="Times New Roman" w:eastAsia="宋体" w:cs="宋体"/>
          <w:highlight w:val="none"/>
        </w:rPr>
        <w:br w:type="column"/>
      </w:r>
    </w:p>
    <w:p>
      <w:pPr>
        <w:pStyle w:val="9"/>
        <w:rPr>
          <w:rFonts w:hint="eastAsia" w:ascii="Times New Roman" w:hAnsi="Times New Roman" w:eastAsia="宋体" w:cs="宋体"/>
          <w:sz w:val="20"/>
          <w:highlight w:val="none"/>
        </w:rPr>
      </w:pPr>
    </w:p>
    <w:p>
      <w:pPr>
        <w:pStyle w:val="9"/>
        <w:spacing w:before="3"/>
        <w:rPr>
          <w:rFonts w:hint="eastAsia" w:ascii="Times New Roman" w:hAnsi="Times New Roman" w:eastAsia="宋体" w:cs="宋体"/>
          <w:sz w:val="29"/>
          <w:highlight w:val="none"/>
        </w:rPr>
      </w:pPr>
    </w:p>
    <w:p>
      <w:pPr>
        <w:pStyle w:val="9"/>
        <w:ind w:left="318"/>
        <w:rPr>
          <w:rFonts w:hint="eastAsia" w:ascii="Times New Roman" w:hAnsi="Times New Roman" w:eastAsia="宋体" w:cs="宋体"/>
          <w:highlight w:val="none"/>
        </w:rPr>
      </w:pPr>
      <w:r>
        <w:rPr>
          <w:rFonts w:hint="eastAsia" w:ascii="Times New Roman" w:hAnsi="Times New Roman" w:eastAsia="宋体" w:cs="宋体"/>
          <w:highlight w:val="none"/>
        </w:rPr>
        <w:t>投标人：（盖单位公章）</w:t>
      </w:r>
    </w:p>
    <w:p>
      <w:pPr>
        <w:pStyle w:val="9"/>
        <w:tabs>
          <w:tab w:val="left" w:pos="1581"/>
          <w:tab w:val="left" w:pos="2210"/>
          <w:tab w:val="left" w:pos="2839"/>
        </w:tabs>
        <w:spacing w:before="139"/>
        <w:ind w:left="318"/>
        <w:rPr>
          <w:rFonts w:hint="eastAsia" w:ascii="Times New Roman" w:hAnsi="Times New Roman" w:eastAsia="宋体" w:cs="宋体"/>
          <w:highlight w:val="none"/>
        </w:rPr>
      </w:pPr>
      <w:r>
        <w:rPr>
          <w:rFonts w:hint="eastAsia" w:ascii="Times New Roman" w:hAnsi="Times New Roman" w:eastAsia="宋体" w:cs="宋体"/>
          <w:highlight w:val="none"/>
        </w:rPr>
        <w:t>日期：</w:t>
      </w:r>
      <w:r>
        <w:rPr>
          <w:rFonts w:hint="eastAsia" w:ascii="Times New Roman" w:hAnsi="Times New Roman" w:eastAsia="宋体" w:cs="宋体"/>
          <w:highlight w:val="none"/>
        </w:rPr>
        <w:tab/>
      </w:r>
      <w:r>
        <w:rPr>
          <w:rFonts w:hint="eastAsia" w:ascii="Times New Roman" w:hAnsi="Times New Roman" w:eastAsia="宋体" w:cs="宋体"/>
          <w:highlight w:val="none"/>
        </w:rPr>
        <w:t>年</w:t>
      </w:r>
      <w:r>
        <w:rPr>
          <w:rFonts w:hint="eastAsia" w:ascii="Times New Roman" w:hAnsi="Times New Roman" w:eastAsia="宋体" w:cs="宋体"/>
          <w:highlight w:val="none"/>
        </w:rPr>
        <w:tab/>
      </w:r>
      <w:r>
        <w:rPr>
          <w:rFonts w:hint="eastAsia" w:ascii="Times New Roman" w:hAnsi="Times New Roman" w:eastAsia="宋体" w:cs="宋体"/>
          <w:highlight w:val="none"/>
        </w:rPr>
        <w:t>月</w:t>
      </w:r>
      <w:r>
        <w:rPr>
          <w:rFonts w:hint="eastAsia" w:ascii="Times New Roman" w:hAnsi="Times New Roman" w:eastAsia="宋体" w:cs="宋体"/>
          <w:highlight w:val="none"/>
        </w:rPr>
        <w:tab/>
      </w:r>
      <w:r>
        <w:rPr>
          <w:rFonts w:hint="eastAsia" w:ascii="Times New Roman" w:hAnsi="Times New Roman" w:eastAsia="宋体" w:cs="宋体"/>
          <w:highlight w:val="none"/>
        </w:rPr>
        <w:t>日</w:t>
      </w:r>
    </w:p>
    <w:p>
      <w:pPr>
        <w:rPr>
          <w:rFonts w:hint="eastAsia" w:ascii="Times New Roman" w:hAnsi="Times New Roman" w:eastAsia="宋体" w:cs="宋体"/>
          <w:highlight w:val="none"/>
        </w:rPr>
        <w:sectPr>
          <w:type w:val="continuous"/>
          <w:pgSz w:w="11910" w:h="16850"/>
          <w:pgMar w:top="1600" w:right="1080" w:bottom="280" w:left="1100" w:header="720" w:footer="720" w:gutter="0"/>
          <w:cols w:equalWidth="0" w:num="2">
            <w:col w:w="3093" w:space="3124"/>
            <w:col w:w="3513"/>
          </w:cols>
        </w:sectPr>
      </w:pPr>
    </w:p>
    <w:p>
      <w:pPr>
        <w:pStyle w:val="9"/>
        <w:spacing w:before="9" w:after="1"/>
        <w:rPr>
          <w:rFonts w:hint="eastAsia" w:ascii="Times New Roman" w:hAnsi="Times New Roman" w:eastAsia="宋体" w:cs="宋体"/>
          <w:sz w:val="10"/>
          <w:highlight w:val="none"/>
        </w:rPr>
      </w:pPr>
    </w:p>
    <w:p>
      <w:pPr>
        <w:pStyle w:val="9"/>
        <w:ind w:left="909"/>
        <w:rPr>
          <w:rFonts w:hint="eastAsia" w:ascii="Times New Roman" w:hAnsi="Times New Roman" w:eastAsia="宋体" w:cs="宋体"/>
          <w:sz w:val="20"/>
          <w:highlight w:val="none"/>
        </w:rPr>
      </w:pPr>
      <w:r>
        <w:rPr>
          <w:rFonts w:hint="eastAsia" w:ascii="Times New Roman" w:hAnsi="Times New Roman" w:eastAsia="宋体" w:cs="宋体"/>
          <w:sz w:val="20"/>
          <w:highlight w:val="none"/>
          <w:lang w:val="en-US" w:bidi="ar-SA"/>
        </w:rPr>
        <mc:AlternateContent>
          <mc:Choice Requires="wps">
            <w:drawing>
              <wp:inline distT="0" distB="0" distL="114300" distR="114300">
                <wp:extent cx="5004435" cy="1602105"/>
                <wp:effectExtent l="4445" t="5080" r="20320" b="12065"/>
                <wp:docPr id="1" name="文本框 5"/>
                <wp:cNvGraphicFramePr/>
                <a:graphic xmlns:a="http://schemas.openxmlformats.org/drawingml/2006/main">
                  <a:graphicData uri="http://schemas.microsoft.com/office/word/2010/wordprocessingShape">
                    <wps:wsp>
                      <wps:cNvSpPr txBox="1"/>
                      <wps:spPr>
                        <a:xfrm>
                          <a:off x="0" y="0"/>
                          <a:ext cx="5004435" cy="1602105"/>
                        </a:xfrm>
                        <a:prstGeom prst="rect">
                          <a:avLst/>
                        </a:prstGeom>
                        <a:noFill/>
                        <a:ln w="6096" cap="flat" cmpd="sng">
                          <a:solidFill>
                            <a:srgbClr val="000000"/>
                          </a:solidFill>
                          <a:prstDash val="solid"/>
                          <a:miter/>
                          <a:headEnd type="none" w="med" len="med"/>
                          <a:tailEnd type="none" w="med" len="med"/>
                        </a:ln>
                      </wps:spPr>
                      <wps:txbx>
                        <w:txbxContent>
                          <w:p>
                            <w:pPr>
                              <w:pStyle w:val="9"/>
                              <w:rPr>
                                <w:sz w:val="20"/>
                              </w:rPr>
                            </w:pPr>
                          </w:p>
                          <w:p>
                            <w:pPr>
                              <w:pStyle w:val="9"/>
                              <w:rPr>
                                <w:sz w:val="20"/>
                              </w:rPr>
                            </w:pPr>
                          </w:p>
                          <w:p>
                            <w:pPr>
                              <w:pStyle w:val="9"/>
                              <w:rPr>
                                <w:sz w:val="20"/>
                              </w:rPr>
                            </w:pPr>
                          </w:p>
                          <w:p>
                            <w:pPr>
                              <w:pStyle w:val="9"/>
                              <w:spacing w:before="4"/>
                              <w:rPr>
                                <w:sz w:val="22"/>
                              </w:rPr>
                            </w:pPr>
                          </w:p>
                          <w:p>
                            <w:pPr>
                              <w:pStyle w:val="9"/>
                              <w:ind w:left="1710" w:right="1708"/>
                              <w:jc w:val="center"/>
                            </w:pPr>
                            <w:r>
                              <w:t>法定代表人身份证复印件粘贴处（正、反面）</w:t>
                            </w:r>
                          </w:p>
                        </w:txbxContent>
                      </wps:txbx>
                      <wps:bodyPr lIns="0" tIns="0" rIns="0" bIns="0" upright="1"/>
                    </wps:wsp>
                  </a:graphicData>
                </a:graphic>
              </wp:inline>
            </w:drawing>
          </mc:Choice>
          <mc:Fallback>
            <w:pict>
              <v:shape id="文本框 5" o:spid="_x0000_s1026" o:spt="202" type="#_x0000_t202" style="height:126.15pt;width:394.05pt;" filled="f" stroked="t" coordsize="21600,21600" o:gfxdata="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krz/NQAAAAFAQAADwAAAAAAAAAB&#10;ACAAAAAiAAAAZHJzL2Rvd25yZXYueG1sUEsBAhQAFAAAAAgAh07iQHRQHOAUAgAAMgQAAA4AAAAA&#10;AAAAAQAgAAAAIwEAAGRycy9lMm9Eb2MueG1sUEsFBgAAAAAGAAYAWQEAAKkFAAAAAA==&#10;">
                <v:fill on="f" focussize="0,0"/>
                <v:stroke weight="0.48pt" color="#000000" joinstyle="miter"/>
                <v:imagedata o:title=""/>
                <o:lock v:ext="edit" aspectratio="f"/>
                <v:textbox inset="0mm,0mm,0mm,0mm">
                  <w:txbxContent>
                    <w:p>
                      <w:pPr>
                        <w:pStyle w:val="9"/>
                        <w:rPr>
                          <w:sz w:val="20"/>
                        </w:rPr>
                      </w:pPr>
                    </w:p>
                    <w:p>
                      <w:pPr>
                        <w:pStyle w:val="9"/>
                        <w:rPr>
                          <w:sz w:val="20"/>
                        </w:rPr>
                      </w:pPr>
                    </w:p>
                    <w:p>
                      <w:pPr>
                        <w:pStyle w:val="9"/>
                        <w:rPr>
                          <w:sz w:val="20"/>
                        </w:rPr>
                      </w:pPr>
                    </w:p>
                    <w:p>
                      <w:pPr>
                        <w:pStyle w:val="9"/>
                        <w:spacing w:before="4"/>
                        <w:rPr>
                          <w:sz w:val="22"/>
                        </w:rPr>
                      </w:pPr>
                    </w:p>
                    <w:p>
                      <w:pPr>
                        <w:pStyle w:val="9"/>
                        <w:ind w:left="1710" w:right="1708"/>
                        <w:jc w:val="center"/>
                      </w:pPr>
                      <w:r>
                        <w:t>法定代表人身份证复印件粘贴处（正、反面）</w:t>
                      </w:r>
                    </w:p>
                  </w:txbxContent>
                </v:textbox>
                <w10:wrap type="none"/>
                <w10:anchorlock/>
              </v:shape>
            </w:pict>
          </mc:Fallback>
        </mc:AlternateContent>
      </w:r>
    </w:p>
    <w:p>
      <w:pPr>
        <w:pStyle w:val="8"/>
        <w:spacing w:before="115" w:line="391" w:lineRule="auto"/>
        <w:ind w:left="318" w:right="330"/>
        <w:rPr>
          <w:rFonts w:hint="eastAsia" w:ascii="Times New Roman" w:hAnsi="Times New Roman" w:eastAsia="宋体" w:cs="宋体"/>
          <w:highlight w:val="none"/>
        </w:rPr>
      </w:pPr>
      <w:r>
        <w:rPr>
          <w:rFonts w:hint="eastAsia" w:ascii="Times New Roman" w:hAnsi="Times New Roman" w:eastAsia="宋体" w:cs="宋体"/>
          <w:highlight w:val="none"/>
        </w:rPr>
        <w:t>注：法定代表人参加开标的，须随带本人身份证或驾驶证或公安机关出具的临时身份证明或港澳台胞证或护照原件（其他诸如市民卡等无效）和法定代表人身份证明原件。</w:t>
      </w:r>
    </w:p>
    <w:p>
      <w:pPr>
        <w:spacing w:line="391" w:lineRule="auto"/>
        <w:rPr>
          <w:rFonts w:hint="eastAsia" w:ascii="Times New Roman" w:hAnsi="Times New Roman" w:eastAsia="宋体" w:cs="宋体"/>
          <w:highlight w:val="none"/>
        </w:rPr>
        <w:sectPr>
          <w:type w:val="continuous"/>
          <w:pgSz w:w="11910" w:h="16850"/>
          <w:pgMar w:top="1600" w:right="1080" w:bottom="280" w:left="1100" w:header="720" w:footer="720" w:gutter="0"/>
          <w:cols w:space="720" w:num="1"/>
        </w:sectPr>
      </w:pPr>
    </w:p>
    <w:p>
      <w:pPr>
        <w:pStyle w:val="9"/>
        <w:spacing w:before="11"/>
        <w:rPr>
          <w:rFonts w:hint="eastAsia" w:ascii="Times New Roman" w:hAnsi="Times New Roman" w:eastAsia="宋体" w:cs="宋体"/>
          <w:b/>
          <w:sz w:val="8"/>
          <w:highlight w:val="none"/>
        </w:rPr>
      </w:pPr>
    </w:p>
    <w:p>
      <w:pPr>
        <w:pStyle w:val="6"/>
        <w:spacing w:before="66"/>
        <w:ind w:right="14"/>
        <w:jc w:val="center"/>
        <w:rPr>
          <w:rFonts w:hint="eastAsia" w:ascii="Times New Roman" w:hAnsi="Times New Roman" w:eastAsia="宋体" w:cs="宋体"/>
          <w:highlight w:val="none"/>
        </w:rPr>
      </w:pPr>
      <w:r>
        <w:rPr>
          <w:rFonts w:hint="eastAsia" w:ascii="Times New Roman" w:hAnsi="Times New Roman" w:eastAsia="宋体" w:cs="宋体"/>
          <w:highlight w:val="none"/>
        </w:rPr>
        <w:t>授权委托书</w:t>
      </w:r>
    </w:p>
    <w:p>
      <w:pPr>
        <w:pStyle w:val="9"/>
        <w:rPr>
          <w:rFonts w:hint="eastAsia" w:ascii="Times New Roman" w:hAnsi="Times New Roman" w:eastAsia="宋体" w:cs="宋体"/>
          <w:b/>
          <w:sz w:val="24"/>
          <w:highlight w:val="none"/>
        </w:rPr>
      </w:pPr>
    </w:p>
    <w:p>
      <w:pPr>
        <w:pStyle w:val="9"/>
        <w:spacing w:before="4"/>
        <w:rPr>
          <w:rFonts w:hint="eastAsia" w:ascii="Times New Roman" w:hAnsi="Times New Roman" w:eastAsia="宋体" w:cs="宋体"/>
          <w:b/>
          <w:sz w:val="32"/>
          <w:highlight w:val="none"/>
        </w:rPr>
      </w:pPr>
    </w:p>
    <w:p>
      <w:pPr>
        <w:pStyle w:val="9"/>
        <w:tabs>
          <w:tab w:val="left" w:pos="2325"/>
          <w:tab w:val="left" w:pos="2533"/>
          <w:tab w:val="left" w:pos="2839"/>
          <w:tab w:val="left" w:pos="6230"/>
          <w:tab w:val="left" w:pos="7918"/>
          <w:tab w:val="left" w:pos="8564"/>
        </w:tabs>
        <w:spacing w:line="393" w:lineRule="auto"/>
        <w:ind w:left="318" w:right="327" w:firstLine="420"/>
        <w:jc w:val="both"/>
        <w:rPr>
          <w:rFonts w:hint="eastAsia" w:ascii="Times New Roman" w:hAnsi="Times New Roman" w:eastAsia="宋体" w:cs="宋体"/>
          <w:highlight w:val="none"/>
        </w:rPr>
      </w:pPr>
      <w:r>
        <w:rPr>
          <w:rFonts w:hint="eastAsia" w:ascii="Times New Roman" w:hAnsi="Times New Roman" w:eastAsia="宋体" w:cs="宋体"/>
          <w:highlight w:val="none"/>
        </w:rPr>
        <w:t>本人</w:t>
      </w:r>
      <w:r>
        <w:rPr>
          <w:rFonts w:hint="eastAsia" w:ascii="Times New Roman" w:hAnsi="Times New Roman" w:eastAsia="宋体" w:cs="宋体"/>
          <w:highlight w:val="none"/>
          <w:u w:val="single"/>
        </w:rPr>
        <w:tab/>
      </w:r>
      <w:r>
        <w:rPr>
          <w:rFonts w:hint="eastAsia" w:ascii="Times New Roman" w:hAnsi="Times New Roman" w:eastAsia="宋体" w:cs="宋体"/>
          <w:highlight w:val="none"/>
          <w:u w:val="single"/>
        </w:rPr>
        <w:tab/>
      </w:r>
      <w:r>
        <w:rPr>
          <w:rFonts w:hint="eastAsia" w:ascii="Times New Roman" w:hAnsi="Times New Roman" w:eastAsia="宋体" w:cs="宋体"/>
          <w:highlight w:val="none"/>
        </w:rPr>
        <w:t>（姓名）系</w:t>
      </w:r>
      <w:r>
        <w:rPr>
          <w:rFonts w:hint="eastAsia" w:ascii="Times New Roman" w:hAnsi="Times New Roman" w:eastAsia="宋体" w:cs="宋体"/>
          <w:highlight w:val="none"/>
          <w:u w:val="single"/>
        </w:rPr>
        <w:tab/>
      </w:r>
      <w:r>
        <w:rPr>
          <w:rFonts w:hint="eastAsia" w:ascii="Times New Roman" w:hAnsi="Times New Roman" w:eastAsia="宋体" w:cs="宋体"/>
          <w:highlight w:val="none"/>
          <w:u w:val="single"/>
        </w:rPr>
        <w:t>（投标人名称）</w:t>
      </w:r>
      <w:r>
        <w:rPr>
          <w:rFonts w:hint="eastAsia" w:ascii="Times New Roman" w:hAnsi="Times New Roman" w:eastAsia="宋体" w:cs="宋体"/>
          <w:spacing w:val="-3"/>
          <w:highlight w:val="none"/>
        </w:rPr>
        <w:t>的</w:t>
      </w:r>
      <w:r>
        <w:rPr>
          <w:rFonts w:hint="eastAsia" w:ascii="Times New Roman" w:hAnsi="Times New Roman" w:eastAsia="宋体" w:cs="宋体"/>
          <w:highlight w:val="none"/>
        </w:rPr>
        <w:t>法定代表人</w:t>
      </w:r>
      <w:r>
        <w:rPr>
          <w:rFonts w:hint="eastAsia" w:ascii="Times New Roman" w:hAnsi="Times New Roman" w:eastAsia="宋体" w:cs="宋体"/>
          <w:spacing w:val="-3"/>
          <w:highlight w:val="none"/>
        </w:rPr>
        <w:t>，</w:t>
      </w:r>
      <w:r>
        <w:rPr>
          <w:rFonts w:hint="eastAsia" w:ascii="Times New Roman" w:hAnsi="Times New Roman" w:eastAsia="宋体" w:cs="宋体"/>
          <w:spacing w:val="-13"/>
          <w:highlight w:val="none"/>
        </w:rPr>
        <w:t>现</w:t>
      </w:r>
      <w:r>
        <w:rPr>
          <w:rFonts w:hint="eastAsia" w:ascii="Times New Roman" w:hAnsi="Times New Roman" w:eastAsia="宋体" w:cs="宋体"/>
          <w:highlight w:val="none"/>
        </w:rPr>
        <w:t>委托</w:t>
      </w:r>
      <w:r>
        <w:rPr>
          <w:rFonts w:hint="eastAsia" w:ascii="Times New Roman" w:hAnsi="Times New Roman" w:eastAsia="宋体" w:cs="宋体"/>
          <w:highlight w:val="none"/>
          <w:u w:val="single"/>
        </w:rPr>
        <w:tab/>
      </w:r>
      <w:r>
        <w:rPr>
          <w:rFonts w:hint="eastAsia" w:ascii="Times New Roman" w:hAnsi="Times New Roman" w:eastAsia="宋体" w:cs="宋体"/>
          <w:highlight w:val="none"/>
        </w:rPr>
        <w:t>（姓名）为我方代</w:t>
      </w:r>
      <w:r>
        <w:rPr>
          <w:rFonts w:hint="eastAsia" w:ascii="Times New Roman" w:hAnsi="Times New Roman" w:eastAsia="宋体" w:cs="宋体"/>
          <w:spacing w:val="-3"/>
          <w:highlight w:val="none"/>
        </w:rPr>
        <w:t>理</w:t>
      </w:r>
      <w:r>
        <w:rPr>
          <w:rFonts w:hint="eastAsia" w:ascii="Times New Roman" w:hAnsi="Times New Roman" w:eastAsia="宋体" w:cs="宋体"/>
          <w:highlight w:val="none"/>
        </w:rPr>
        <w:t>人（联</w:t>
      </w:r>
      <w:r>
        <w:rPr>
          <w:rFonts w:hint="eastAsia" w:ascii="Times New Roman" w:hAnsi="Times New Roman" w:eastAsia="宋体" w:cs="宋体"/>
          <w:spacing w:val="-3"/>
          <w:highlight w:val="none"/>
        </w:rPr>
        <w:t>系</w:t>
      </w:r>
      <w:r>
        <w:rPr>
          <w:rFonts w:hint="eastAsia" w:ascii="Times New Roman" w:hAnsi="Times New Roman" w:eastAsia="宋体" w:cs="宋体"/>
          <w:highlight w:val="none"/>
        </w:rPr>
        <w:t>电话：</w:t>
      </w:r>
      <w:r>
        <w:rPr>
          <w:rFonts w:hint="eastAsia" w:ascii="Times New Roman" w:hAnsi="Times New Roman" w:eastAsia="宋体" w:cs="宋体"/>
          <w:highlight w:val="none"/>
          <w:u w:val="single"/>
        </w:rPr>
        <w:tab/>
      </w:r>
      <w:r>
        <w:rPr>
          <w:rFonts w:hint="eastAsia" w:ascii="Times New Roman" w:hAnsi="Times New Roman" w:eastAsia="宋体" w:cs="宋体"/>
          <w:highlight w:val="none"/>
          <w:u w:val="single"/>
        </w:rPr>
        <w:tab/>
      </w:r>
      <w:r>
        <w:rPr>
          <w:rFonts w:hint="eastAsia" w:ascii="Times New Roman" w:hAnsi="Times New Roman" w:eastAsia="宋体" w:cs="宋体"/>
          <w:highlight w:val="none"/>
        </w:rPr>
        <w:t>）。代理人</w:t>
      </w:r>
      <w:r>
        <w:rPr>
          <w:rFonts w:hint="eastAsia" w:ascii="Times New Roman" w:hAnsi="Times New Roman" w:eastAsia="宋体" w:cs="宋体"/>
          <w:spacing w:val="-3"/>
          <w:highlight w:val="none"/>
        </w:rPr>
        <w:t>根</w:t>
      </w:r>
      <w:r>
        <w:rPr>
          <w:rFonts w:hint="eastAsia" w:ascii="Times New Roman" w:hAnsi="Times New Roman" w:eastAsia="宋体" w:cs="宋体"/>
          <w:spacing w:val="-14"/>
          <w:highlight w:val="none"/>
        </w:rPr>
        <w:t>据</w:t>
      </w:r>
      <w:r>
        <w:rPr>
          <w:rFonts w:hint="eastAsia" w:ascii="Times New Roman" w:hAnsi="Times New Roman" w:eastAsia="宋体" w:cs="宋体"/>
          <w:highlight w:val="none"/>
        </w:rPr>
        <w:t>授</w:t>
      </w:r>
      <w:r>
        <w:rPr>
          <w:rFonts w:hint="eastAsia" w:ascii="Times New Roman" w:hAnsi="Times New Roman" w:eastAsia="宋体" w:cs="宋体"/>
          <w:spacing w:val="-3"/>
          <w:highlight w:val="none"/>
        </w:rPr>
        <w:t>权</w:t>
      </w:r>
      <w:r>
        <w:rPr>
          <w:rFonts w:hint="eastAsia" w:ascii="Times New Roman" w:hAnsi="Times New Roman" w:eastAsia="宋体" w:cs="宋体"/>
          <w:spacing w:val="-8"/>
          <w:highlight w:val="none"/>
        </w:rPr>
        <w:t>，</w:t>
      </w:r>
      <w:r>
        <w:rPr>
          <w:rFonts w:hint="eastAsia" w:ascii="Times New Roman" w:hAnsi="Times New Roman" w:eastAsia="宋体" w:cs="宋体"/>
          <w:spacing w:val="-3"/>
          <w:highlight w:val="none"/>
        </w:rPr>
        <w:t>以</w:t>
      </w:r>
      <w:r>
        <w:rPr>
          <w:rFonts w:hint="eastAsia" w:ascii="Times New Roman" w:hAnsi="Times New Roman" w:eastAsia="宋体" w:cs="宋体"/>
          <w:highlight w:val="none"/>
        </w:rPr>
        <w:t>我</w:t>
      </w:r>
      <w:r>
        <w:rPr>
          <w:rFonts w:hint="eastAsia" w:ascii="Times New Roman" w:hAnsi="Times New Roman" w:eastAsia="宋体" w:cs="宋体"/>
          <w:spacing w:val="-3"/>
          <w:highlight w:val="none"/>
        </w:rPr>
        <w:t>方</w:t>
      </w:r>
      <w:r>
        <w:rPr>
          <w:rFonts w:hint="eastAsia" w:ascii="Times New Roman" w:hAnsi="Times New Roman" w:eastAsia="宋体" w:cs="宋体"/>
          <w:highlight w:val="none"/>
        </w:rPr>
        <w:t>名</w:t>
      </w:r>
      <w:r>
        <w:rPr>
          <w:rFonts w:hint="eastAsia" w:ascii="Times New Roman" w:hAnsi="Times New Roman" w:eastAsia="宋体" w:cs="宋体"/>
          <w:spacing w:val="-3"/>
          <w:highlight w:val="none"/>
        </w:rPr>
        <w:t>义</w:t>
      </w:r>
      <w:r>
        <w:rPr>
          <w:rFonts w:hint="eastAsia" w:ascii="Times New Roman" w:hAnsi="Times New Roman" w:eastAsia="宋体" w:cs="宋体"/>
          <w:highlight w:val="none"/>
        </w:rPr>
        <w:t>签</w:t>
      </w:r>
      <w:r>
        <w:rPr>
          <w:rFonts w:hint="eastAsia" w:ascii="Times New Roman" w:hAnsi="Times New Roman" w:eastAsia="宋体" w:cs="宋体"/>
          <w:spacing w:val="-3"/>
          <w:highlight w:val="none"/>
        </w:rPr>
        <w:t>署</w:t>
      </w:r>
      <w:r>
        <w:rPr>
          <w:rFonts w:hint="eastAsia" w:ascii="Times New Roman" w:hAnsi="Times New Roman" w:eastAsia="宋体" w:cs="宋体"/>
          <w:spacing w:val="-10"/>
          <w:highlight w:val="none"/>
        </w:rPr>
        <w:t>、</w:t>
      </w:r>
      <w:r>
        <w:rPr>
          <w:rFonts w:hint="eastAsia" w:ascii="Times New Roman" w:hAnsi="Times New Roman" w:eastAsia="宋体" w:cs="宋体"/>
          <w:highlight w:val="none"/>
        </w:rPr>
        <w:t>澄</w:t>
      </w:r>
      <w:r>
        <w:rPr>
          <w:rFonts w:hint="eastAsia" w:ascii="Times New Roman" w:hAnsi="Times New Roman" w:eastAsia="宋体" w:cs="宋体"/>
          <w:spacing w:val="-3"/>
          <w:highlight w:val="none"/>
        </w:rPr>
        <w:t>清</w:t>
      </w:r>
      <w:r>
        <w:rPr>
          <w:rFonts w:hint="eastAsia" w:ascii="Times New Roman" w:hAnsi="Times New Roman" w:eastAsia="宋体" w:cs="宋体"/>
          <w:spacing w:val="-8"/>
          <w:highlight w:val="none"/>
        </w:rPr>
        <w:t>、</w:t>
      </w:r>
      <w:r>
        <w:rPr>
          <w:rFonts w:hint="eastAsia" w:ascii="Times New Roman" w:hAnsi="Times New Roman" w:eastAsia="宋体" w:cs="宋体"/>
          <w:spacing w:val="-3"/>
          <w:highlight w:val="none"/>
        </w:rPr>
        <w:t>说明</w:t>
      </w:r>
      <w:r>
        <w:rPr>
          <w:rFonts w:hint="eastAsia" w:ascii="Times New Roman" w:hAnsi="Times New Roman" w:eastAsia="宋体" w:cs="宋体"/>
          <w:spacing w:val="-8"/>
          <w:highlight w:val="none"/>
        </w:rPr>
        <w:t>、</w:t>
      </w:r>
      <w:r>
        <w:rPr>
          <w:rFonts w:hint="eastAsia" w:ascii="Times New Roman" w:hAnsi="Times New Roman" w:eastAsia="宋体" w:cs="宋体"/>
          <w:spacing w:val="-3"/>
          <w:highlight w:val="none"/>
        </w:rPr>
        <w:t>补</w:t>
      </w:r>
      <w:r>
        <w:rPr>
          <w:rFonts w:hint="eastAsia" w:ascii="Times New Roman" w:hAnsi="Times New Roman" w:eastAsia="宋体" w:cs="宋体"/>
          <w:highlight w:val="none"/>
        </w:rPr>
        <w:t>正</w:t>
      </w:r>
      <w:r>
        <w:rPr>
          <w:rFonts w:hint="eastAsia" w:ascii="Times New Roman" w:hAnsi="Times New Roman" w:eastAsia="宋体" w:cs="宋体"/>
          <w:spacing w:val="-10"/>
          <w:highlight w:val="none"/>
        </w:rPr>
        <w:t>、</w:t>
      </w:r>
      <w:r>
        <w:rPr>
          <w:rFonts w:hint="eastAsia" w:ascii="Times New Roman" w:hAnsi="Times New Roman" w:eastAsia="宋体" w:cs="宋体"/>
          <w:highlight w:val="none"/>
        </w:rPr>
        <w:t>递</w:t>
      </w:r>
      <w:r>
        <w:rPr>
          <w:rFonts w:hint="eastAsia" w:ascii="Times New Roman" w:hAnsi="Times New Roman" w:eastAsia="宋体" w:cs="宋体"/>
          <w:spacing w:val="-3"/>
          <w:highlight w:val="none"/>
        </w:rPr>
        <w:t>交</w:t>
      </w:r>
      <w:r>
        <w:rPr>
          <w:rFonts w:hint="eastAsia" w:ascii="Times New Roman" w:hAnsi="Times New Roman" w:eastAsia="宋体" w:cs="宋体"/>
          <w:spacing w:val="-8"/>
          <w:highlight w:val="none"/>
        </w:rPr>
        <w:t>、</w:t>
      </w:r>
      <w:r>
        <w:rPr>
          <w:rFonts w:hint="eastAsia" w:ascii="Times New Roman" w:hAnsi="Times New Roman" w:eastAsia="宋体" w:cs="宋体"/>
          <w:spacing w:val="-3"/>
          <w:highlight w:val="none"/>
        </w:rPr>
        <w:t>撤回</w:t>
      </w:r>
      <w:r>
        <w:rPr>
          <w:rFonts w:hint="eastAsia" w:ascii="Times New Roman" w:hAnsi="Times New Roman" w:eastAsia="宋体" w:cs="宋体"/>
          <w:spacing w:val="-8"/>
          <w:highlight w:val="none"/>
        </w:rPr>
        <w:t>、</w:t>
      </w:r>
      <w:r>
        <w:rPr>
          <w:rFonts w:hint="eastAsia" w:ascii="Times New Roman" w:hAnsi="Times New Roman" w:eastAsia="宋体" w:cs="宋体"/>
          <w:spacing w:val="-3"/>
          <w:highlight w:val="none"/>
        </w:rPr>
        <w:t>修</w:t>
      </w:r>
      <w:r>
        <w:rPr>
          <w:rFonts w:hint="eastAsia" w:ascii="Times New Roman" w:hAnsi="Times New Roman" w:eastAsia="宋体" w:cs="宋体"/>
          <w:highlight w:val="none"/>
        </w:rPr>
        <w:t>改</w:t>
      </w:r>
      <w:r>
        <w:rPr>
          <w:rFonts w:hint="eastAsia" w:ascii="Times New Roman" w:hAnsi="Times New Roman" w:eastAsia="宋体" w:cs="宋体"/>
          <w:highlight w:val="none"/>
          <w:u w:val="single"/>
        </w:rPr>
        <w:tab/>
      </w:r>
      <w:r>
        <w:rPr>
          <w:rFonts w:hint="eastAsia" w:ascii="Times New Roman" w:hAnsi="Times New Roman" w:eastAsia="宋体" w:cs="宋体"/>
          <w:highlight w:val="none"/>
          <w:u w:val="single"/>
        </w:rPr>
        <w:tab/>
      </w:r>
      <w:r>
        <w:rPr>
          <w:rFonts w:hint="eastAsia" w:ascii="Times New Roman" w:hAnsi="Times New Roman" w:eastAsia="宋体" w:cs="宋体"/>
          <w:highlight w:val="none"/>
          <w:u w:val="single"/>
        </w:rPr>
        <w:tab/>
      </w:r>
      <w:r>
        <w:rPr>
          <w:rFonts w:hint="eastAsia" w:ascii="Times New Roman" w:hAnsi="Times New Roman" w:eastAsia="宋体" w:cs="宋体"/>
          <w:spacing w:val="-3"/>
          <w:highlight w:val="none"/>
          <w:u w:val="single"/>
        </w:rPr>
        <w:t>项</w:t>
      </w:r>
      <w:r>
        <w:rPr>
          <w:rFonts w:hint="eastAsia" w:ascii="Times New Roman" w:hAnsi="Times New Roman" w:eastAsia="宋体" w:cs="宋体"/>
          <w:spacing w:val="-10"/>
          <w:highlight w:val="none"/>
          <w:u w:val="single"/>
        </w:rPr>
        <w:t>目</w:t>
      </w:r>
      <w:r>
        <w:rPr>
          <w:rFonts w:hint="eastAsia" w:ascii="Times New Roman" w:hAnsi="Times New Roman" w:eastAsia="宋体" w:cs="宋体"/>
          <w:highlight w:val="none"/>
          <w:u w:val="single"/>
        </w:rPr>
        <w:t>（</w:t>
      </w:r>
      <w:r>
        <w:rPr>
          <w:rFonts w:hint="eastAsia" w:ascii="Times New Roman" w:hAnsi="Times New Roman" w:eastAsia="宋体" w:cs="宋体"/>
          <w:spacing w:val="-17"/>
          <w:highlight w:val="none"/>
        </w:rPr>
        <w:t>招</w:t>
      </w:r>
      <w:r>
        <w:rPr>
          <w:rFonts w:hint="eastAsia" w:ascii="Times New Roman" w:hAnsi="Times New Roman" w:eastAsia="宋体" w:cs="宋体"/>
          <w:highlight w:val="none"/>
        </w:rPr>
        <w:t>标编</w:t>
      </w:r>
      <w:r>
        <w:rPr>
          <w:rFonts w:hint="eastAsia" w:ascii="Times New Roman" w:hAnsi="Times New Roman" w:eastAsia="宋体" w:cs="宋体"/>
          <w:spacing w:val="-3"/>
          <w:highlight w:val="none"/>
        </w:rPr>
        <w:t>号</w:t>
      </w:r>
      <w:r>
        <w:rPr>
          <w:rFonts w:hint="eastAsia" w:ascii="Times New Roman" w:hAnsi="Times New Roman" w:eastAsia="宋体" w:cs="宋体"/>
          <w:highlight w:val="none"/>
        </w:rPr>
        <w:t>：</w:t>
      </w:r>
      <w:r>
        <w:rPr>
          <w:rFonts w:hint="eastAsia" w:ascii="Times New Roman" w:hAnsi="Times New Roman" w:eastAsia="宋体" w:cs="宋体"/>
          <w:highlight w:val="none"/>
          <w:u w:val="single"/>
        </w:rPr>
        <w:tab/>
      </w:r>
      <w:r>
        <w:rPr>
          <w:rFonts w:hint="eastAsia" w:ascii="Times New Roman" w:hAnsi="Times New Roman" w:eastAsia="宋体" w:cs="宋体"/>
          <w:highlight w:val="none"/>
          <w:u w:val="single"/>
        </w:rPr>
        <w:tab/>
      </w:r>
      <w:r>
        <w:rPr>
          <w:rFonts w:hint="eastAsia" w:ascii="Times New Roman" w:hAnsi="Times New Roman" w:eastAsia="宋体" w:cs="宋体"/>
          <w:highlight w:val="none"/>
          <w:u w:val="single"/>
        </w:rPr>
        <w:tab/>
      </w:r>
      <w:r>
        <w:rPr>
          <w:rFonts w:hint="eastAsia" w:ascii="Times New Roman" w:hAnsi="Times New Roman" w:eastAsia="宋体" w:cs="宋体"/>
          <w:highlight w:val="none"/>
          <w:u w:val="single"/>
        </w:rPr>
        <w:t>）</w:t>
      </w:r>
      <w:r>
        <w:rPr>
          <w:rFonts w:hint="eastAsia" w:ascii="Times New Roman" w:hAnsi="Times New Roman" w:eastAsia="宋体" w:cs="宋体"/>
          <w:spacing w:val="-3"/>
          <w:highlight w:val="none"/>
        </w:rPr>
        <w:t>投</w:t>
      </w:r>
      <w:r>
        <w:rPr>
          <w:rFonts w:hint="eastAsia" w:ascii="Times New Roman" w:hAnsi="Times New Roman" w:eastAsia="宋体" w:cs="宋体"/>
          <w:highlight w:val="none"/>
        </w:rPr>
        <w:t>标</w:t>
      </w:r>
      <w:r>
        <w:rPr>
          <w:rFonts w:hint="eastAsia" w:ascii="Times New Roman" w:hAnsi="Times New Roman" w:eastAsia="宋体" w:cs="宋体"/>
          <w:spacing w:val="-3"/>
          <w:highlight w:val="none"/>
        </w:rPr>
        <w:t>文</w:t>
      </w:r>
      <w:r>
        <w:rPr>
          <w:rFonts w:hint="eastAsia" w:ascii="Times New Roman" w:hAnsi="Times New Roman" w:eastAsia="宋体" w:cs="宋体"/>
          <w:highlight w:val="none"/>
        </w:rPr>
        <w:t>件</w:t>
      </w:r>
      <w:r>
        <w:rPr>
          <w:rFonts w:hint="eastAsia" w:ascii="Times New Roman" w:hAnsi="Times New Roman" w:eastAsia="宋体" w:cs="宋体"/>
          <w:spacing w:val="-3"/>
          <w:highlight w:val="none"/>
        </w:rPr>
        <w:t>、</w:t>
      </w:r>
      <w:r>
        <w:rPr>
          <w:rFonts w:hint="eastAsia" w:ascii="Times New Roman" w:hAnsi="Times New Roman" w:eastAsia="宋体" w:cs="宋体"/>
          <w:highlight w:val="none"/>
        </w:rPr>
        <w:t>签</w:t>
      </w:r>
      <w:r>
        <w:rPr>
          <w:rFonts w:hint="eastAsia" w:ascii="Times New Roman" w:hAnsi="Times New Roman" w:eastAsia="宋体" w:cs="宋体"/>
          <w:spacing w:val="-3"/>
          <w:highlight w:val="none"/>
        </w:rPr>
        <w:t>订</w:t>
      </w:r>
      <w:r>
        <w:rPr>
          <w:rFonts w:hint="eastAsia" w:ascii="Times New Roman" w:hAnsi="Times New Roman" w:eastAsia="宋体" w:cs="宋体"/>
          <w:highlight w:val="none"/>
        </w:rPr>
        <w:t>合</w:t>
      </w:r>
      <w:r>
        <w:rPr>
          <w:rFonts w:hint="eastAsia" w:ascii="Times New Roman" w:hAnsi="Times New Roman" w:eastAsia="宋体" w:cs="宋体"/>
          <w:spacing w:val="-3"/>
          <w:highlight w:val="none"/>
        </w:rPr>
        <w:t>同和</w:t>
      </w:r>
      <w:r>
        <w:rPr>
          <w:rFonts w:hint="eastAsia" w:ascii="Times New Roman" w:hAnsi="Times New Roman" w:eastAsia="宋体" w:cs="宋体"/>
          <w:highlight w:val="none"/>
        </w:rPr>
        <w:t>处理</w:t>
      </w:r>
      <w:r>
        <w:rPr>
          <w:rFonts w:hint="eastAsia" w:ascii="Times New Roman" w:hAnsi="Times New Roman" w:eastAsia="宋体" w:cs="宋体"/>
          <w:spacing w:val="-3"/>
          <w:highlight w:val="none"/>
        </w:rPr>
        <w:t>有</w:t>
      </w:r>
      <w:r>
        <w:rPr>
          <w:rFonts w:hint="eastAsia" w:ascii="Times New Roman" w:hAnsi="Times New Roman" w:eastAsia="宋体" w:cs="宋体"/>
          <w:highlight w:val="none"/>
        </w:rPr>
        <w:t>关</w:t>
      </w:r>
      <w:r>
        <w:rPr>
          <w:rFonts w:hint="eastAsia" w:ascii="Times New Roman" w:hAnsi="Times New Roman" w:eastAsia="宋体" w:cs="宋体"/>
          <w:spacing w:val="-3"/>
          <w:highlight w:val="none"/>
        </w:rPr>
        <w:t>事</w:t>
      </w:r>
      <w:r>
        <w:rPr>
          <w:rFonts w:hint="eastAsia" w:ascii="Times New Roman" w:hAnsi="Times New Roman" w:eastAsia="宋体" w:cs="宋体"/>
          <w:highlight w:val="none"/>
        </w:rPr>
        <w:t>宜</w:t>
      </w:r>
      <w:r>
        <w:rPr>
          <w:rFonts w:hint="eastAsia" w:ascii="Times New Roman" w:hAnsi="Times New Roman" w:eastAsia="宋体" w:cs="宋体"/>
          <w:spacing w:val="-3"/>
          <w:highlight w:val="none"/>
        </w:rPr>
        <w:t>，</w:t>
      </w:r>
      <w:r>
        <w:rPr>
          <w:rFonts w:hint="eastAsia" w:ascii="Times New Roman" w:hAnsi="Times New Roman" w:eastAsia="宋体" w:cs="宋体"/>
          <w:highlight w:val="none"/>
        </w:rPr>
        <w:t>其</w:t>
      </w:r>
      <w:r>
        <w:rPr>
          <w:rFonts w:hint="eastAsia" w:ascii="Times New Roman" w:hAnsi="Times New Roman" w:eastAsia="宋体" w:cs="宋体"/>
          <w:spacing w:val="-3"/>
          <w:highlight w:val="none"/>
        </w:rPr>
        <w:t>法</w:t>
      </w:r>
      <w:r>
        <w:rPr>
          <w:rFonts w:hint="eastAsia" w:ascii="Times New Roman" w:hAnsi="Times New Roman" w:eastAsia="宋体" w:cs="宋体"/>
          <w:highlight w:val="none"/>
        </w:rPr>
        <w:t>律</w:t>
      </w:r>
      <w:r>
        <w:rPr>
          <w:rFonts w:hint="eastAsia" w:ascii="Times New Roman" w:hAnsi="Times New Roman" w:eastAsia="宋体" w:cs="宋体"/>
          <w:spacing w:val="-3"/>
          <w:highlight w:val="none"/>
        </w:rPr>
        <w:t>后</w:t>
      </w:r>
      <w:r>
        <w:rPr>
          <w:rFonts w:hint="eastAsia" w:ascii="Times New Roman" w:hAnsi="Times New Roman" w:eastAsia="宋体" w:cs="宋体"/>
          <w:highlight w:val="none"/>
        </w:rPr>
        <w:t>果由</w:t>
      </w:r>
      <w:r>
        <w:rPr>
          <w:rFonts w:hint="eastAsia" w:ascii="Times New Roman" w:hAnsi="Times New Roman" w:eastAsia="宋体" w:cs="宋体"/>
          <w:spacing w:val="-3"/>
          <w:highlight w:val="none"/>
        </w:rPr>
        <w:t>我</w:t>
      </w:r>
      <w:r>
        <w:rPr>
          <w:rFonts w:hint="eastAsia" w:ascii="Times New Roman" w:hAnsi="Times New Roman" w:eastAsia="宋体" w:cs="宋体"/>
          <w:highlight w:val="none"/>
        </w:rPr>
        <w:t>方</w:t>
      </w:r>
      <w:r>
        <w:rPr>
          <w:rFonts w:hint="eastAsia" w:ascii="Times New Roman" w:hAnsi="Times New Roman" w:eastAsia="宋体" w:cs="宋体"/>
          <w:spacing w:val="-3"/>
          <w:highlight w:val="none"/>
        </w:rPr>
        <w:t>承</w:t>
      </w:r>
      <w:r>
        <w:rPr>
          <w:rFonts w:hint="eastAsia" w:ascii="Times New Roman" w:hAnsi="Times New Roman" w:eastAsia="宋体" w:cs="宋体"/>
          <w:highlight w:val="none"/>
        </w:rPr>
        <w:t>担。</w:t>
      </w:r>
    </w:p>
    <w:p>
      <w:pPr>
        <w:pStyle w:val="9"/>
        <w:spacing w:line="266" w:lineRule="exact"/>
        <w:ind w:left="738"/>
        <w:rPr>
          <w:rFonts w:hint="eastAsia" w:ascii="Times New Roman" w:hAnsi="Times New Roman" w:eastAsia="宋体" w:cs="宋体"/>
          <w:highlight w:val="none"/>
        </w:rPr>
      </w:pPr>
      <w:r>
        <w:rPr>
          <w:rFonts w:hint="eastAsia" w:ascii="Times New Roman" w:hAnsi="Times New Roman" w:eastAsia="宋体" w:cs="宋体"/>
          <w:highlight w:val="none"/>
        </w:rPr>
        <w:t>代理人无转委托权。</w:t>
      </w:r>
    </w:p>
    <w:p>
      <w:pPr>
        <w:pStyle w:val="9"/>
        <w:spacing w:before="170"/>
        <w:ind w:left="738"/>
        <w:rPr>
          <w:rFonts w:hint="eastAsia" w:ascii="Times New Roman" w:hAnsi="Times New Roman" w:eastAsia="宋体" w:cs="宋体"/>
          <w:highlight w:val="none"/>
        </w:rPr>
      </w:pPr>
      <w:r>
        <w:rPr>
          <w:rFonts w:hint="eastAsia" w:ascii="Times New Roman" w:hAnsi="Times New Roman" w:eastAsia="宋体" w:cs="宋体"/>
          <w:highlight w:val="none"/>
        </w:rPr>
        <w:t>附：其委托代理人身份证复印件</w:t>
      </w:r>
    </w:p>
    <w:p>
      <w:pPr>
        <w:pStyle w:val="9"/>
        <w:rPr>
          <w:rFonts w:hint="eastAsia" w:ascii="Times New Roman" w:hAnsi="Times New Roman" w:eastAsia="宋体" w:cs="宋体"/>
          <w:sz w:val="20"/>
          <w:highlight w:val="none"/>
        </w:rPr>
      </w:pPr>
    </w:p>
    <w:p>
      <w:pPr>
        <w:pStyle w:val="9"/>
        <w:spacing w:before="10"/>
        <w:rPr>
          <w:rFonts w:hint="eastAsia" w:ascii="Times New Roman" w:hAnsi="Times New Roman" w:eastAsia="宋体" w:cs="宋体"/>
          <w:sz w:val="27"/>
          <w:highlight w:val="none"/>
        </w:rPr>
      </w:pPr>
    </w:p>
    <w:p>
      <w:pPr>
        <w:pStyle w:val="9"/>
        <w:ind w:left="318"/>
        <w:rPr>
          <w:rFonts w:hint="eastAsia" w:ascii="Times New Roman" w:hAnsi="Times New Roman" w:eastAsia="宋体" w:cs="宋体"/>
          <w:highlight w:val="none"/>
        </w:rPr>
      </w:pPr>
      <w:r>
        <w:rPr>
          <w:rFonts w:hint="eastAsia" w:ascii="Times New Roman" w:hAnsi="Times New Roman" w:eastAsia="宋体" w:cs="宋体"/>
          <w:highlight w:val="none"/>
        </w:rPr>
        <w:t>投标人：（盖单位公章）</w:t>
      </w:r>
    </w:p>
    <w:p>
      <w:pPr>
        <w:pStyle w:val="9"/>
        <w:spacing w:before="170" w:line="391" w:lineRule="auto"/>
        <w:ind w:left="318" w:right="6671"/>
        <w:rPr>
          <w:rFonts w:hint="eastAsia" w:ascii="Times New Roman" w:hAnsi="Times New Roman" w:eastAsia="宋体" w:cs="宋体"/>
          <w:highlight w:val="none"/>
        </w:rPr>
      </w:pPr>
      <w:r>
        <w:rPr>
          <w:rFonts w:hint="eastAsia" w:ascii="Times New Roman" w:hAnsi="Times New Roman" w:eastAsia="宋体" w:cs="宋体"/>
          <w:highlight w:val="none"/>
        </w:rPr>
        <w:t>法定代表人：（签字或盖章） 身份证号码：</w:t>
      </w:r>
    </w:p>
    <w:p>
      <w:pPr>
        <w:pStyle w:val="9"/>
        <w:rPr>
          <w:rFonts w:hint="eastAsia" w:ascii="Times New Roman" w:hAnsi="Times New Roman" w:eastAsia="宋体" w:cs="宋体"/>
          <w:sz w:val="20"/>
          <w:highlight w:val="none"/>
        </w:rPr>
      </w:pPr>
    </w:p>
    <w:p>
      <w:pPr>
        <w:pStyle w:val="9"/>
        <w:spacing w:before="7"/>
        <w:rPr>
          <w:rFonts w:hint="eastAsia" w:ascii="Times New Roman" w:hAnsi="Times New Roman" w:eastAsia="宋体" w:cs="宋体"/>
          <w:sz w:val="14"/>
          <w:highlight w:val="none"/>
        </w:rPr>
      </w:pPr>
    </w:p>
    <w:p>
      <w:pPr>
        <w:pStyle w:val="9"/>
        <w:ind w:left="318"/>
        <w:rPr>
          <w:rFonts w:hint="eastAsia" w:ascii="Times New Roman" w:hAnsi="Times New Roman" w:eastAsia="宋体" w:cs="宋体"/>
          <w:highlight w:val="none"/>
        </w:rPr>
      </w:pPr>
      <w:r>
        <w:rPr>
          <w:rFonts w:hint="eastAsia" w:ascii="Times New Roman" w:hAnsi="Times New Roman" w:eastAsia="宋体" w:cs="宋体"/>
          <w:highlight w:val="none"/>
        </w:rPr>
        <w:t>委托的代理人：（签字或盖章）</w:t>
      </w:r>
    </w:p>
    <w:p>
      <w:pPr>
        <w:pStyle w:val="9"/>
        <w:spacing w:before="171"/>
        <w:ind w:left="318"/>
        <w:rPr>
          <w:rFonts w:hint="eastAsia" w:ascii="Times New Roman" w:hAnsi="Times New Roman" w:eastAsia="宋体" w:cs="宋体"/>
          <w:highlight w:val="none"/>
        </w:rPr>
      </w:pPr>
      <w:r>
        <w:rPr>
          <w:rFonts w:hint="eastAsia" w:ascii="Times New Roman" w:hAnsi="Times New Roman" w:eastAsia="宋体" w:cs="宋体"/>
          <w:highlight w:val="none"/>
        </w:rPr>
        <w:t>身份证号码：</w:t>
      </w:r>
    </w:p>
    <w:p>
      <w:pPr>
        <w:pStyle w:val="9"/>
        <w:tabs>
          <w:tab w:val="left" w:pos="7798"/>
          <w:tab w:val="left" w:pos="8427"/>
          <w:tab w:val="left" w:pos="9056"/>
        </w:tabs>
        <w:spacing w:before="31"/>
        <w:ind w:left="6535"/>
        <w:rPr>
          <w:rFonts w:hint="eastAsia" w:ascii="Times New Roman" w:hAnsi="Times New Roman" w:eastAsia="宋体" w:cs="宋体"/>
          <w:highlight w:val="none"/>
        </w:rPr>
      </w:pPr>
      <w:r>
        <w:rPr>
          <w:rFonts w:hint="eastAsia" w:ascii="Times New Roman" w:hAnsi="Times New Roman" w:eastAsia="宋体" w:cs="宋体"/>
          <w:highlight w:val="none"/>
          <w:lang w:val="en-US" w:bidi="ar-SA"/>
        </w:rPr>
        <mc:AlternateContent>
          <mc:Choice Requires="wps">
            <w:drawing>
              <wp:anchor distT="0" distB="0" distL="114300" distR="114300" simplePos="0" relativeHeight="251663360" behindDoc="1" locked="0" layoutInCell="1" allowOverlap="1">
                <wp:simplePos x="0" y="0"/>
                <wp:positionH relativeFrom="page">
                  <wp:posOffset>1278255</wp:posOffset>
                </wp:positionH>
                <wp:positionV relativeFrom="paragraph">
                  <wp:posOffset>280670</wp:posOffset>
                </wp:positionV>
                <wp:extent cx="5004435" cy="1602105"/>
                <wp:effectExtent l="4445" t="5080" r="20320" b="12065"/>
                <wp:wrapTopAndBottom/>
                <wp:docPr id="3" name="文本框 4"/>
                <wp:cNvGraphicFramePr/>
                <a:graphic xmlns:a="http://schemas.openxmlformats.org/drawingml/2006/main">
                  <a:graphicData uri="http://schemas.microsoft.com/office/word/2010/wordprocessingShape">
                    <wps:wsp>
                      <wps:cNvSpPr txBox="1"/>
                      <wps:spPr>
                        <a:xfrm>
                          <a:off x="0" y="0"/>
                          <a:ext cx="5004435" cy="1602105"/>
                        </a:xfrm>
                        <a:prstGeom prst="rect">
                          <a:avLst/>
                        </a:prstGeom>
                        <a:noFill/>
                        <a:ln w="6096" cap="flat" cmpd="sng">
                          <a:solidFill>
                            <a:srgbClr val="000000"/>
                          </a:solidFill>
                          <a:prstDash val="solid"/>
                          <a:miter/>
                          <a:headEnd type="none" w="med" len="med"/>
                          <a:tailEnd type="none" w="med" len="med"/>
                        </a:ln>
                      </wps:spPr>
                      <wps:txbx>
                        <w:txbxContent>
                          <w:p>
                            <w:pPr>
                              <w:pStyle w:val="9"/>
                              <w:rPr>
                                <w:sz w:val="20"/>
                              </w:rPr>
                            </w:pPr>
                          </w:p>
                          <w:p>
                            <w:pPr>
                              <w:pStyle w:val="9"/>
                              <w:rPr>
                                <w:sz w:val="20"/>
                              </w:rPr>
                            </w:pPr>
                          </w:p>
                          <w:p>
                            <w:pPr>
                              <w:pStyle w:val="9"/>
                              <w:rPr>
                                <w:sz w:val="20"/>
                              </w:rPr>
                            </w:pPr>
                          </w:p>
                          <w:p>
                            <w:pPr>
                              <w:pStyle w:val="9"/>
                              <w:spacing w:before="2"/>
                              <w:rPr>
                                <w:sz w:val="22"/>
                              </w:rPr>
                            </w:pPr>
                          </w:p>
                          <w:p>
                            <w:pPr>
                              <w:pStyle w:val="9"/>
                              <w:ind w:left="1710" w:right="1710"/>
                              <w:jc w:val="center"/>
                            </w:pPr>
                            <w:r>
                              <w:t>其委托代理人身份证复印件粘贴处（正、反面）</w:t>
                            </w:r>
                          </w:p>
                        </w:txbxContent>
                      </wps:txbx>
                      <wps:bodyPr lIns="0" tIns="0" rIns="0" bIns="0" upright="1"/>
                    </wps:wsp>
                  </a:graphicData>
                </a:graphic>
              </wp:anchor>
            </w:drawing>
          </mc:Choice>
          <mc:Fallback>
            <w:pict>
              <v:shape id="文本框 4" o:spid="_x0000_s1026" o:spt="202" type="#_x0000_t202" style="position:absolute;left:0pt;margin-left:100.65pt;margin-top:22.1pt;height:126.15pt;width:394.05pt;mso-position-horizontal-relative:page;mso-wrap-distance-bottom:0pt;mso-wrap-distance-top:0pt;z-index:-251653120;mso-width-relative:page;mso-height-relative:page;" filled="f" stroked="t" coordsize="21600,21600" o:gfxdata="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zsE8tcAAAAKAQAADwAAAAAA&#10;AAABACAAAAAiAAAAZHJzL2Rvd25yZXYueG1sUEsBAhQAFAAAAAgAh07iQKY23qgUAgAAMgQAAA4A&#10;AAAAAAAAAQAgAAAAJgEAAGRycy9lMm9Eb2MueG1sUEsFBgAAAAAGAAYAWQEAAKwFAAAAAA==&#10;">
                <v:fill on="f" focussize="0,0"/>
                <v:stroke weight="0.48pt" color="#000000" joinstyle="miter"/>
                <v:imagedata o:title=""/>
                <o:lock v:ext="edit" aspectratio="f"/>
                <v:textbox inset="0mm,0mm,0mm,0mm">
                  <w:txbxContent>
                    <w:p>
                      <w:pPr>
                        <w:pStyle w:val="9"/>
                        <w:rPr>
                          <w:sz w:val="20"/>
                        </w:rPr>
                      </w:pPr>
                    </w:p>
                    <w:p>
                      <w:pPr>
                        <w:pStyle w:val="9"/>
                        <w:rPr>
                          <w:sz w:val="20"/>
                        </w:rPr>
                      </w:pPr>
                    </w:p>
                    <w:p>
                      <w:pPr>
                        <w:pStyle w:val="9"/>
                        <w:rPr>
                          <w:sz w:val="20"/>
                        </w:rPr>
                      </w:pPr>
                    </w:p>
                    <w:p>
                      <w:pPr>
                        <w:pStyle w:val="9"/>
                        <w:spacing w:before="2"/>
                        <w:rPr>
                          <w:sz w:val="22"/>
                        </w:rPr>
                      </w:pPr>
                    </w:p>
                    <w:p>
                      <w:pPr>
                        <w:pStyle w:val="9"/>
                        <w:ind w:left="1710" w:right="1710"/>
                        <w:jc w:val="center"/>
                      </w:pPr>
                      <w:r>
                        <w:t>其委托代理人身份证复印件粘贴处（正、反面）</w:t>
                      </w:r>
                    </w:p>
                  </w:txbxContent>
                </v:textbox>
                <w10:wrap type="topAndBottom"/>
              </v:shape>
            </w:pict>
          </mc:Fallback>
        </mc:AlternateContent>
      </w:r>
      <w:r>
        <w:rPr>
          <w:rFonts w:hint="eastAsia" w:ascii="Times New Roman" w:hAnsi="Times New Roman" w:eastAsia="宋体" w:cs="宋体"/>
          <w:highlight w:val="none"/>
        </w:rPr>
        <w:t>日期：</w:t>
      </w:r>
      <w:r>
        <w:rPr>
          <w:rFonts w:hint="eastAsia" w:ascii="Times New Roman" w:hAnsi="Times New Roman" w:eastAsia="宋体" w:cs="宋体"/>
          <w:highlight w:val="none"/>
        </w:rPr>
        <w:tab/>
      </w:r>
      <w:r>
        <w:rPr>
          <w:rFonts w:hint="eastAsia" w:ascii="Times New Roman" w:hAnsi="Times New Roman" w:eastAsia="宋体" w:cs="宋体"/>
          <w:highlight w:val="none"/>
        </w:rPr>
        <w:t>年</w:t>
      </w:r>
      <w:r>
        <w:rPr>
          <w:rFonts w:hint="eastAsia" w:ascii="Times New Roman" w:hAnsi="Times New Roman" w:eastAsia="宋体" w:cs="宋体"/>
          <w:highlight w:val="none"/>
        </w:rPr>
        <w:tab/>
      </w:r>
      <w:r>
        <w:rPr>
          <w:rFonts w:hint="eastAsia" w:ascii="Times New Roman" w:hAnsi="Times New Roman" w:eastAsia="宋体" w:cs="宋体"/>
          <w:highlight w:val="none"/>
        </w:rPr>
        <w:t>月</w:t>
      </w:r>
      <w:r>
        <w:rPr>
          <w:rFonts w:hint="eastAsia" w:ascii="Times New Roman" w:hAnsi="Times New Roman" w:eastAsia="宋体" w:cs="宋体"/>
          <w:highlight w:val="none"/>
        </w:rPr>
        <w:tab/>
      </w:r>
      <w:r>
        <w:rPr>
          <w:rFonts w:hint="eastAsia" w:ascii="Times New Roman" w:hAnsi="Times New Roman" w:eastAsia="宋体" w:cs="宋体"/>
          <w:highlight w:val="none"/>
        </w:rPr>
        <w:t>日</w:t>
      </w:r>
    </w:p>
    <w:p>
      <w:pPr>
        <w:pStyle w:val="9"/>
        <w:rPr>
          <w:rFonts w:hint="eastAsia" w:ascii="Times New Roman" w:hAnsi="Times New Roman" w:eastAsia="宋体" w:cs="宋体"/>
          <w:sz w:val="20"/>
          <w:highlight w:val="none"/>
        </w:rPr>
      </w:pPr>
    </w:p>
    <w:p>
      <w:pPr>
        <w:pStyle w:val="9"/>
        <w:spacing w:before="7"/>
        <w:rPr>
          <w:rFonts w:hint="eastAsia" w:ascii="Times New Roman" w:hAnsi="Times New Roman" w:eastAsia="宋体" w:cs="宋体"/>
          <w:sz w:val="17"/>
          <w:highlight w:val="none"/>
        </w:rPr>
      </w:pPr>
    </w:p>
    <w:p>
      <w:pPr>
        <w:pStyle w:val="8"/>
        <w:spacing w:before="71" w:line="391" w:lineRule="auto"/>
        <w:ind w:left="318" w:right="332"/>
        <w:rPr>
          <w:rFonts w:hint="eastAsia" w:ascii="Times New Roman" w:hAnsi="Times New Roman" w:eastAsia="宋体" w:cs="宋体"/>
          <w:highlight w:val="none"/>
        </w:rPr>
      </w:pPr>
      <w:r>
        <w:rPr>
          <w:rFonts w:hint="eastAsia" w:ascii="Times New Roman" w:hAnsi="Times New Roman" w:eastAsia="宋体" w:cs="宋体"/>
          <w:spacing w:val="-9"/>
          <w:highlight w:val="none"/>
        </w:rPr>
        <w:t>注：</w:t>
      </w:r>
      <w:r>
        <w:rPr>
          <w:rFonts w:hint="eastAsia" w:ascii="Times New Roman" w:hAnsi="Times New Roman" w:eastAsia="宋体" w:cs="宋体"/>
          <w:spacing w:val="-17"/>
          <w:highlight w:val="none"/>
        </w:rPr>
        <w:t>1</w:t>
      </w:r>
      <w:r>
        <w:rPr>
          <w:rFonts w:hint="eastAsia" w:ascii="Times New Roman" w:hAnsi="Times New Roman" w:eastAsia="宋体" w:cs="宋体"/>
          <w:spacing w:val="-9"/>
          <w:highlight w:val="none"/>
        </w:rPr>
        <w:t>、如投标文件由其委托代理人签字或盖章的，投标文件必须附此授权委托书和法定代表人身份</w:t>
      </w:r>
      <w:r>
        <w:rPr>
          <w:rFonts w:hint="eastAsia" w:ascii="Times New Roman" w:hAnsi="Times New Roman" w:eastAsia="宋体" w:cs="宋体"/>
          <w:highlight w:val="none"/>
        </w:rPr>
        <w:t>证明。</w:t>
      </w:r>
    </w:p>
    <w:p>
      <w:pPr>
        <w:pStyle w:val="8"/>
        <w:spacing w:before="5" w:line="391" w:lineRule="auto"/>
        <w:ind w:left="318" w:right="333"/>
        <w:rPr>
          <w:rFonts w:hint="eastAsia" w:ascii="Times New Roman" w:hAnsi="Times New Roman" w:eastAsia="宋体" w:cs="宋体"/>
          <w:highlight w:val="none"/>
        </w:rPr>
      </w:pPr>
      <w:r>
        <w:rPr>
          <w:rFonts w:hint="eastAsia" w:ascii="Times New Roman" w:hAnsi="Times New Roman" w:eastAsia="宋体" w:cs="宋体"/>
          <w:highlight w:val="none"/>
        </w:rPr>
        <w:t>2</w:t>
      </w:r>
      <w:r>
        <w:rPr>
          <w:rFonts w:hint="eastAsia" w:ascii="Times New Roman" w:hAnsi="Times New Roman" w:eastAsia="宋体" w:cs="宋体"/>
          <w:spacing w:val="-12"/>
          <w:highlight w:val="none"/>
        </w:rPr>
        <w:t>、其委托代理人参加开标的，须随带本人身份证或驾驶证或公安机关出具的临时身份证明或港澳台</w:t>
      </w:r>
      <w:r>
        <w:rPr>
          <w:rFonts w:hint="eastAsia" w:ascii="Times New Roman" w:hAnsi="Times New Roman" w:eastAsia="宋体" w:cs="宋体"/>
          <w:highlight w:val="none"/>
        </w:rPr>
        <w:t>胞证或护照原件（</w:t>
      </w:r>
      <w:r>
        <w:rPr>
          <w:rFonts w:hint="eastAsia" w:ascii="Times New Roman" w:hAnsi="Times New Roman" w:eastAsia="宋体" w:cs="宋体"/>
          <w:spacing w:val="-3"/>
          <w:highlight w:val="none"/>
        </w:rPr>
        <w:t>其他诸如市民卡等无效</w:t>
      </w:r>
      <w:r>
        <w:rPr>
          <w:rFonts w:hint="eastAsia" w:ascii="Times New Roman" w:hAnsi="Times New Roman" w:eastAsia="宋体" w:cs="宋体"/>
          <w:highlight w:val="none"/>
        </w:rPr>
        <w:t>）</w:t>
      </w:r>
      <w:r>
        <w:rPr>
          <w:rFonts w:hint="eastAsia" w:ascii="Times New Roman" w:hAnsi="Times New Roman" w:eastAsia="宋体" w:cs="宋体"/>
          <w:spacing w:val="-3"/>
          <w:highlight w:val="none"/>
        </w:rPr>
        <w:t>、法定代表人身份证明和授权委托书原件。</w:t>
      </w:r>
    </w:p>
    <w:p>
      <w:pPr>
        <w:spacing w:line="391" w:lineRule="auto"/>
        <w:rPr>
          <w:rFonts w:hint="eastAsia" w:ascii="Times New Roman" w:hAnsi="Times New Roman" w:eastAsia="宋体" w:cs="宋体"/>
          <w:highlight w:val="none"/>
        </w:rPr>
        <w:sectPr>
          <w:pgSz w:w="11910" w:h="16850"/>
          <w:pgMar w:top="1340" w:right="1080" w:bottom="940" w:left="1100" w:header="892" w:footer="644" w:gutter="0"/>
          <w:cols w:space="720" w:num="1"/>
        </w:sectPr>
      </w:pPr>
    </w:p>
    <w:p>
      <w:pPr>
        <w:pStyle w:val="6"/>
        <w:tabs>
          <w:tab w:val="left" w:pos="482"/>
        </w:tabs>
        <w:spacing w:before="67"/>
        <w:ind w:right="15"/>
        <w:jc w:val="center"/>
        <w:rPr>
          <w:rFonts w:hint="eastAsia" w:ascii="Times New Roman" w:hAnsi="Times New Roman" w:eastAsia="宋体" w:cs="宋体"/>
          <w:highlight w:val="none"/>
        </w:rPr>
      </w:pPr>
      <w:r>
        <w:rPr>
          <w:rFonts w:hint="eastAsia" w:ascii="Times New Roman" w:hAnsi="Times New Roman" w:eastAsia="宋体" w:cs="宋体"/>
          <w:highlight w:val="none"/>
        </w:rPr>
        <w:t>四、投标保证</w:t>
      </w:r>
      <w:r>
        <w:rPr>
          <w:rFonts w:hint="eastAsia" w:ascii="Times New Roman" w:hAnsi="Times New Roman" w:eastAsia="宋体" w:cs="宋体"/>
          <w:spacing w:val="3"/>
          <w:highlight w:val="none"/>
        </w:rPr>
        <w:t>金</w:t>
      </w:r>
      <w:r>
        <w:rPr>
          <w:rFonts w:hint="eastAsia" w:ascii="Times New Roman" w:hAnsi="Times New Roman" w:eastAsia="宋体" w:cs="宋体"/>
          <w:highlight w:val="none"/>
        </w:rPr>
        <w:t>缴存证明</w:t>
      </w:r>
    </w:p>
    <w:p>
      <w:pPr>
        <w:pStyle w:val="9"/>
        <w:rPr>
          <w:rFonts w:hint="eastAsia" w:ascii="Times New Roman" w:hAnsi="Times New Roman" w:eastAsia="宋体" w:cs="宋体"/>
          <w:b/>
          <w:sz w:val="24"/>
          <w:highlight w:val="none"/>
        </w:rPr>
      </w:pPr>
    </w:p>
    <w:p>
      <w:pPr>
        <w:pStyle w:val="9"/>
        <w:spacing w:before="6" w:after="0" w:afterAutospacing="0"/>
        <w:rPr>
          <w:rFonts w:hint="eastAsia" w:ascii="Times New Roman" w:hAnsi="Times New Roman" w:eastAsia="宋体" w:cs="宋体"/>
          <w:b/>
          <w:sz w:val="20"/>
          <w:highlight w:val="none"/>
        </w:rPr>
      </w:pPr>
    </w:p>
    <w:p>
      <w:pPr>
        <w:pStyle w:val="8"/>
        <w:spacing w:beforeAutospacing="0"/>
        <w:ind w:left="0" w:leftChars="0" w:firstLine="0" w:firstLineChars="0"/>
        <w:jc w:val="center"/>
        <w:rPr>
          <w:rFonts w:hint="eastAsia" w:ascii="Times New Roman" w:hAnsi="Times New Roman" w:eastAsia="宋体" w:cs="宋体"/>
          <w:highlight w:val="none"/>
        </w:rPr>
      </w:pPr>
      <w:r>
        <w:rPr>
          <w:rFonts w:hint="eastAsia" w:ascii="Times New Roman" w:hAnsi="Times New Roman" w:eastAsia="宋体" w:cs="宋体"/>
          <w:highlight w:val="none"/>
        </w:rPr>
        <w:t>附投标保证金缴存凭证复印件</w:t>
      </w:r>
    </w:p>
    <w:p>
      <w:pPr>
        <w:pStyle w:val="9"/>
        <w:rPr>
          <w:rFonts w:hint="eastAsia" w:ascii="Times New Roman" w:hAnsi="Times New Roman" w:eastAsia="宋体" w:cs="宋体"/>
          <w:b/>
          <w:sz w:val="20"/>
          <w:highlight w:val="none"/>
        </w:rPr>
      </w:pPr>
    </w:p>
    <w:p>
      <w:pPr>
        <w:pStyle w:val="9"/>
        <w:rPr>
          <w:rFonts w:hint="eastAsia" w:ascii="Times New Roman" w:hAnsi="Times New Roman" w:eastAsia="宋体" w:cs="宋体"/>
          <w:b/>
          <w:sz w:val="20"/>
          <w:highlight w:val="none"/>
        </w:rPr>
      </w:pPr>
    </w:p>
    <w:p>
      <w:pPr>
        <w:pStyle w:val="9"/>
        <w:rPr>
          <w:rFonts w:hint="eastAsia" w:ascii="Times New Roman" w:hAnsi="Times New Roman" w:eastAsia="宋体" w:cs="宋体"/>
          <w:b/>
          <w:sz w:val="20"/>
          <w:highlight w:val="none"/>
        </w:rPr>
      </w:pPr>
    </w:p>
    <w:p>
      <w:pPr>
        <w:pStyle w:val="9"/>
        <w:spacing w:before="7"/>
        <w:rPr>
          <w:rFonts w:hint="eastAsia" w:ascii="Times New Roman" w:hAnsi="Times New Roman" w:eastAsia="宋体" w:cs="宋体"/>
          <w:b/>
          <w:sz w:val="14"/>
          <w:highlight w:val="none"/>
        </w:rPr>
      </w:pPr>
    </w:p>
    <w:p>
      <w:pPr>
        <w:spacing w:line="264" w:lineRule="exact"/>
        <w:rPr>
          <w:rFonts w:hint="eastAsia" w:ascii="Times New Roman" w:hAnsi="Times New Roman" w:eastAsia="宋体" w:cs="宋体"/>
          <w:highlight w:val="none"/>
        </w:rPr>
        <w:sectPr>
          <w:pgSz w:w="11910" w:h="16850"/>
          <w:pgMar w:top="1340" w:right="1080" w:bottom="940" w:left="1100" w:header="892" w:footer="644" w:gutter="0"/>
          <w:cols w:space="720" w:num="1"/>
        </w:sectPr>
      </w:pPr>
    </w:p>
    <w:p>
      <w:pPr>
        <w:pStyle w:val="6"/>
        <w:spacing w:before="67"/>
        <w:ind w:left="4010"/>
        <w:rPr>
          <w:rFonts w:hint="eastAsia" w:ascii="Times New Roman" w:hAnsi="Times New Roman" w:eastAsia="宋体" w:cs="宋体"/>
          <w:highlight w:val="none"/>
        </w:rPr>
      </w:pPr>
      <w:r>
        <w:rPr>
          <w:rFonts w:hint="eastAsia" w:ascii="Times New Roman" w:hAnsi="Times New Roman" w:eastAsia="宋体" w:cs="宋体"/>
          <w:highlight w:val="none"/>
        </w:rPr>
        <w:t>五、商务偏离表</w:t>
      </w:r>
    </w:p>
    <w:p>
      <w:pPr>
        <w:pStyle w:val="9"/>
        <w:spacing w:before="159" w:line="367" w:lineRule="auto"/>
        <w:ind w:left="318" w:right="333" w:firstLine="420"/>
        <w:rPr>
          <w:rFonts w:hint="eastAsia" w:ascii="Times New Roman" w:hAnsi="Times New Roman" w:eastAsia="宋体" w:cs="宋体"/>
          <w:highlight w:val="none"/>
        </w:rPr>
      </w:pPr>
      <w:r>
        <w:rPr>
          <w:rFonts w:hint="eastAsia" w:ascii="Times New Roman" w:hAnsi="Times New Roman" w:eastAsia="宋体" w:cs="宋体"/>
          <w:spacing w:val="-4"/>
          <w:highlight w:val="none"/>
        </w:rPr>
        <w:t>投标人应根据其投标文件响应情况，对照招标文件的要求，有差异的，则在表中写明实际响应</w:t>
      </w:r>
      <w:r>
        <w:rPr>
          <w:rFonts w:hint="eastAsia" w:ascii="Times New Roman" w:hAnsi="Times New Roman" w:eastAsia="宋体" w:cs="宋体"/>
          <w:spacing w:val="-2"/>
          <w:highlight w:val="none"/>
        </w:rPr>
        <w:t>的具体内容。</w:t>
      </w:r>
    </w:p>
    <w:tbl>
      <w:tblPr>
        <w:tblStyle w:val="20"/>
        <w:tblW w:w="0" w:type="auto"/>
        <w:tblInd w:w="2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140"/>
        <w:gridCol w:w="2005"/>
        <w:gridCol w:w="1201"/>
        <w:gridCol w:w="2723"/>
        <w:gridCol w:w="13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1" w:type="dxa"/>
            <w:vMerge w:val="restart"/>
          </w:tcPr>
          <w:p>
            <w:pPr>
              <w:pStyle w:val="50"/>
              <w:spacing w:before="9"/>
              <w:rPr>
                <w:rFonts w:hint="eastAsia" w:ascii="Times New Roman" w:hAnsi="Times New Roman" w:eastAsia="宋体" w:cs="宋体"/>
                <w:sz w:val="24"/>
                <w:highlight w:val="none"/>
              </w:rPr>
            </w:pPr>
          </w:p>
          <w:p>
            <w:pPr>
              <w:pStyle w:val="50"/>
              <w:ind w:left="138"/>
              <w:rPr>
                <w:rFonts w:hint="eastAsia" w:ascii="Times New Roman" w:hAnsi="Times New Roman" w:eastAsia="宋体" w:cs="宋体"/>
                <w:sz w:val="21"/>
                <w:highlight w:val="none"/>
              </w:rPr>
            </w:pPr>
            <w:r>
              <w:rPr>
                <w:rFonts w:hint="eastAsia" w:ascii="Times New Roman" w:hAnsi="Times New Roman" w:eastAsia="宋体" w:cs="宋体"/>
                <w:sz w:val="21"/>
                <w:highlight w:val="none"/>
              </w:rPr>
              <w:t>序号</w:t>
            </w:r>
          </w:p>
        </w:tc>
        <w:tc>
          <w:tcPr>
            <w:tcW w:w="3145" w:type="dxa"/>
            <w:gridSpan w:val="2"/>
          </w:tcPr>
          <w:p>
            <w:pPr>
              <w:pStyle w:val="50"/>
              <w:spacing w:before="86"/>
              <w:ind w:left="940"/>
              <w:rPr>
                <w:rFonts w:hint="eastAsia" w:ascii="Times New Roman" w:hAnsi="Times New Roman" w:eastAsia="宋体" w:cs="宋体"/>
                <w:sz w:val="21"/>
                <w:highlight w:val="none"/>
              </w:rPr>
            </w:pPr>
            <w:r>
              <w:rPr>
                <w:rFonts w:hint="eastAsia" w:ascii="Times New Roman" w:hAnsi="Times New Roman" w:eastAsia="宋体" w:cs="宋体"/>
                <w:sz w:val="21"/>
                <w:highlight w:val="none"/>
              </w:rPr>
              <w:t>招标文件要求</w:t>
            </w:r>
          </w:p>
        </w:tc>
        <w:tc>
          <w:tcPr>
            <w:tcW w:w="3924" w:type="dxa"/>
            <w:gridSpan w:val="2"/>
          </w:tcPr>
          <w:p>
            <w:pPr>
              <w:pStyle w:val="50"/>
              <w:spacing w:before="86"/>
              <w:ind w:left="1310" w:right="1304"/>
              <w:jc w:val="center"/>
              <w:rPr>
                <w:rFonts w:hint="eastAsia" w:ascii="Times New Roman" w:hAnsi="Times New Roman" w:eastAsia="宋体" w:cs="宋体"/>
                <w:sz w:val="21"/>
                <w:highlight w:val="none"/>
              </w:rPr>
            </w:pPr>
            <w:r>
              <w:rPr>
                <w:rFonts w:hint="eastAsia" w:ascii="Times New Roman" w:hAnsi="Times New Roman" w:eastAsia="宋体" w:cs="宋体"/>
                <w:sz w:val="21"/>
                <w:highlight w:val="none"/>
              </w:rPr>
              <w:t>投标文件内容</w:t>
            </w:r>
          </w:p>
        </w:tc>
        <w:tc>
          <w:tcPr>
            <w:tcW w:w="1366" w:type="dxa"/>
            <w:vMerge w:val="restart"/>
          </w:tcPr>
          <w:p>
            <w:pPr>
              <w:pStyle w:val="50"/>
              <w:spacing w:before="9"/>
              <w:rPr>
                <w:rFonts w:hint="eastAsia" w:ascii="Times New Roman" w:hAnsi="Times New Roman" w:eastAsia="宋体" w:cs="宋体"/>
                <w:sz w:val="24"/>
                <w:highlight w:val="none"/>
              </w:rPr>
            </w:pPr>
          </w:p>
          <w:p>
            <w:pPr>
              <w:pStyle w:val="50"/>
              <w:ind w:left="449" w:right="447"/>
              <w:jc w:val="center"/>
              <w:rPr>
                <w:rFonts w:hint="eastAsia" w:ascii="Times New Roman" w:hAnsi="Times New Roman" w:eastAsia="宋体" w:cs="宋体"/>
                <w:sz w:val="21"/>
                <w:highlight w:val="none"/>
              </w:rPr>
            </w:pPr>
            <w:r>
              <w:rPr>
                <w:rFonts w:hint="eastAsia" w:ascii="Times New Roman" w:hAnsi="Times New Roman" w:eastAsia="宋体" w:cs="宋体"/>
                <w:sz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1" w:type="dxa"/>
            <w:vMerge w:val="continue"/>
            <w:tcBorders>
              <w:top w:val="nil"/>
            </w:tcBorders>
          </w:tcPr>
          <w:p>
            <w:pPr>
              <w:rPr>
                <w:rFonts w:hint="eastAsia" w:ascii="Times New Roman" w:hAnsi="Times New Roman" w:eastAsia="宋体" w:cs="宋体"/>
                <w:sz w:val="2"/>
                <w:szCs w:val="2"/>
                <w:highlight w:val="none"/>
              </w:rPr>
            </w:pPr>
          </w:p>
        </w:tc>
        <w:tc>
          <w:tcPr>
            <w:tcW w:w="1140" w:type="dxa"/>
          </w:tcPr>
          <w:p>
            <w:pPr>
              <w:pStyle w:val="50"/>
              <w:spacing w:before="86"/>
              <w:ind w:left="359"/>
              <w:rPr>
                <w:rFonts w:hint="eastAsia" w:ascii="Times New Roman" w:hAnsi="Times New Roman" w:eastAsia="宋体" w:cs="宋体"/>
                <w:sz w:val="21"/>
                <w:highlight w:val="none"/>
              </w:rPr>
            </w:pPr>
            <w:r>
              <w:rPr>
                <w:rFonts w:hint="eastAsia" w:ascii="Times New Roman" w:hAnsi="Times New Roman" w:eastAsia="宋体" w:cs="宋体"/>
                <w:sz w:val="21"/>
                <w:highlight w:val="none"/>
              </w:rPr>
              <w:t>条目</w:t>
            </w:r>
          </w:p>
        </w:tc>
        <w:tc>
          <w:tcPr>
            <w:tcW w:w="2005" w:type="dxa"/>
          </w:tcPr>
          <w:p>
            <w:pPr>
              <w:pStyle w:val="50"/>
              <w:spacing w:before="86"/>
              <w:ind w:left="580"/>
              <w:rPr>
                <w:rFonts w:hint="eastAsia" w:ascii="Times New Roman" w:hAnsi="Times New Roman" w:eastAsia="宋体" w:cs="宋体"/>
                <w:sz w:val="21"/>
                <w:highlight w:val="none"/>
              </w:rPr>
            </w:pPr>
            <w:r>
              <w:rPr>
                <w:rFonts w:hint="eastAsia" w:ascii="Times New Roman" w:hAnsi="Times New Roman" w:eastAsia="宋体" w:cs="宋体"/>
                <w:sz w:val="21"/>
                <w:highlight w:val="none"/>
              </w:rPr>
              <w:t>简要内容</w:t>
            </w:r>
          </w:p>
        </w:tc>
        <w:tc>
          <w:tcPr>
            <w:tcW w:w="1201" w:type="dxa"/>
          </w:tcPr>
          <w:p>
            <w:pPr>
              <w:pStyle w:val="50"/>
              <w:spacing w:before="86"/>
              <w:ind w:left="387"/>
              <w:rPr>
                <w:rFonts w:hint="eastAsia" w:ascii="Times New Roman" w:hAnsi="Times New Roman" w:eastAsia="宋体" w:cs="宋体"/>
                <w:sz w:val="21"/>
                <w:highlight w:val="none"/>
              </w:rPr>
            </w:pPr>
            <w:r>
              <w:rPr>
                <w:rFonts w:hint="eastAsia" w:ascii="Times New Roman" w:hAnsi="Times New Roman" w:eastAsia="宋体" w:cs="宋体"/>
                <w:sz w:val="21"/>
                <w:highlight w:val="none"/>
              </w:rPr>
              <w:t>条目</w:t>
            </w:r>
          </w:p>
        </w:tc>
        <w:tc>
          <w:tcPr>
            <w:tcW w:w="2723" w:type="dxa"/>
          </w:tcPr>
          <w:p>
            <w:pPr>
              <w:pStyle w:val="50"/>
              <w:spacing w:before="86"/>
              <w:ind w:left="413"/>
              <w:rPr>
                <w:rFonts w:hint="eastAsia" w:ascii="Times New Roman" w:hAnsi="Times New Roman" w:eastAsia="宋体" w:cs="宋体"/>
                <w:sz w:val="21"/>
                <w:highlight w:val="none"/>
              </w:rPr>
            </w:pPr>
            <w:r>
              <w:rPr>
                <w:rFonts w:hint="eastAsia" w:ascii="Times New Roman" w:hAnsi="Times New Roman" w:eastAsia="宋体" w:cs="宋体"/>
                <w:sz w:val="21"/>
                <w:highlight w:val="none"/>
              </w:rPr>
              <w:t>实际响应的具体内容</w:t>
            </w:r>
          </w:p>
        </w:tc>
        <w:tc>
          <w:tcPr>
            <w:tcW w:w="1366" w:type="dxa"/>
            <w:vMerge w:val="continue"/>
            <w:tcBorders>
              <w:top w:val="nil"/>
            </w:tcBorders>
          </w:tcPr>
          <w:p>
            <w:pPr>
              <w:rPr>
                <w:rFonts w:hint="eastAsia" w:ascii="Times New Roman" w:hAnsi="Times New Roman" w:eastAsia="宋体" w:cs="宋体"/>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01" w:type="dxa"/>
          </w:tcPr>
          <w:p>
            <w:pPr>
              <w:pStyle w:val="50"/>
              <w:rPr>
                <w:rFonts w:hint="eastAsia" w:ascii="Times New Roman" w:hAnsi="Times New Roman" w:eastAsia="宋体" w:cs="宋体"/>
                <w:sz w:val="20"/>
                <w:highlight w:val="none"/>
              </w:rPr>
            </w:pPr>
          </w:p>
        </w:tc>
        <w:tc>
          <w:tcPr>
            <w:tcW w:w="1140" w:type="dxa"/>
          </w:tcPr>
          <w:p>
            <w:pPr>
              <w:pStyle w:val="50"/>
              <w:rPr>
                <w:rFonts w:hint="eastAsia" w:ascii="Times New Roman" w:hAnsi="Times New Roman" w:eastAsia="宋体" w:cs="宋体"/>
                <w:sz w:val="20"/>
                <w:highlight w:val="none"/>
              </w:rPr>
            </w:pPr>
          </w:p>
        </w:tc>
        <w:tc>
          <w:tcPr>
            <w:tcW w:w="2005" w:type="dxa"/>
          </w:tcPr>
          <w:p>
            <w:pPr>
              <w:pStyle w:val="50"/>
              <w:rPr>
                <w:rFonts w:hint="eastAsia" w:ascii="Times New Roman" w:hAnsi="Times New Roman" w:eastAsia="宋体" w:cs="宋体"/>
                <w:sz w:val="20"/>
                <w:highlight w:val="none"/>
              </w:rPr>
            </w:pPr>
          </w:p>
        </w:tc>
        <w:tc>
          <w:tcPr>
            <w:tcW w:w="1201" w:type="dxa"/>
          </w:tcPr>
          <w:p>
            <w:pPr>
              <w:pStyle w:val="50"/>
              <w:rPr>
                <w:rFonts w:hint="eastAsia" w:ascii="Times New Roman" w:hAnsi="Times New Roman" w:eastAsia="宋体" w:cs="宋体"/>
                <w:sz w:val="20"/>
                <w:highlight w:val="none"/>
              </w:rPr>
            </w:pPr>
          </w:p>
        </w:tc>
        <w:tc>
          <w:tcPr>
            <w:tcW w:w="2723" w:type="dxa"/>
          </w:tcPr>
          <w:p>
            <w:pPr>
              <w:pStyle w:val="50"/>
              <w:rPr>
                <w:rFonts w:hint="eastAsia" w:ascii="Times New Roman" w:hAnsi="Times New Roman" w:eastAsia="宋体" w:cs="宋体"/>
                <w:sz w:val="20"/>
                <w:highlight w:val="none"/>
              </w:rPr>
            </w:pPr>
          </w:p>
        </w:tc>
        <w:tc>
          <w:tcPr>
            <w:tcW w:w="1366" w:type="dxa"/>
          </w:tcPr>
          <w:p>
            <w:pPr>
              <w:pStyle w:val="50"/>
              <w:rPr>
                <w:rFonts w:hint="eastAsia" w:ascii="Times New Roman" w:hAnsi="Times New Roman" w:eastAsia="宋体" w:cs="宋体"/>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1" w:type="dxa"/>
          </w:tcPr>
          <w:p>
            <w:pPr>
              <w:pStyle w:val="50"/>
              <w:rPr>
                <w:rFonts w:hint="eastAsia" w:ascii="Times New Roman" w:hAnsi="Times New Roman" w:eastAsia="宋体" w:cs="宋体"/>
                <w:sz w:val="20"/>
                <w:highlight w:val="none"/>
              </w:rPr>
            </w:pPr>
          </w:p>
        </w:tc>
        <w:tc>
          <w:tcPr>
            <w:tcW w:w="1140" w:type="dxa"/>
          </w:tcPr>
          <w:p>
            <w:pPr>
              <w:pStyle w:val="50"/>
              <w:rPr>
                <w:rFonts w:hint="eastAsia" w:ascii="Times New Roman" w:hAnsi="Times New Roman" w:eastAsia="宋体" w:cs="宋体"/>
                <w:sz w:val="20"/>
                <w:highlight w:val="none"/>
              </w:rPr>
            </w:pPr>
          </w:p>
        </w:tc>
        <w:tc>
          <w:tcPr>
            <w:tcW w:w="2005" w:type="dxa"/>
          </w:tcPr>
          <w:p>
            <w:pPr>
              <w:pStyle w:val="50"/>
              <w:rPr>
                <w:rFonts w:hint="eastAsia" w:ascii="Times New Roman" w:hAnsi="Times New Roman" w:eastAsia="宋体" w:cs="宋体"/>
                <w:sz w:val="20"/>
                <w:highlight w:val="none"/>
              </w:rPr>
            </w:pPr>
          </w:p>
        </w:tc>
        <w:tc>
          <w:tcPr>
            <w:tcW w:w="1201" w:type="dxa"/>
          </w:tcPr>
          <w:p>
            <w:pPr>
              <w:pStyle w:val="50"/>
              <w:rPr>
                <w:rFonts w:hint="eastAsia" w:ascii="Times New Roman" w:hAnsi="Times New Roman" w:eastAsia="宋体" w:cs="宋体"/>
                <w:sz w:val="20"/>
                <w:highlight w:val="none"/>
              </w:rPr>
            </w:pPr>
          </w:p>
        </w:tc>
        <w:tc>
          <w:tcPr>
            <w:tcW w:w="2723" w:type="dxa"/>
          </w:tcPr>
          <w:p>
            <w:pPr>
              <w:pStyle w:val="50"/>
              <w:rPr>
                <w:rFonts w:hint="eastAsia" w:ascii="Times New Roman" w:hAnsi="Times New Roman" w:eastAsia="宋体" w:cs="宋体"/>
                <w:sz w:val="20"/>
                <w:highlight w:val="none"/>
              </w:rPr>
            </w:pPr>
          </w:p>
        </w:tc>
        <w:tc>
          <w:tcPr>
            <w:tcW w:w="1366" w:type="dxa"/>
          </w:tcPr>
          <w:p>
            <w:pPr>
              <w:pStyle w:val="50"/>
              <w:rPr>
                <w:rFonts w:hint="eastAsia" w:ascii="Times New Roman" w:hAnsi="Times New Roman" w:eastAsia="宋体" w:cs="宋体"/>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1" w:type="dxa"/>
          </w:tcPr>
          <w:p>
            <w:pPr>
              <w:pStyle w:val="50"/>
              <w:rPr>
                <w:rFonts w:hint="eastAsia" w:ascii="Times New Roman" w:hAnsi="Times New Roman" w:eastAsia="宋体" w:cs="宋体"/>
                <w:sz w:val="20"/>
                <w:highlight w:val="none"/>
              </w:rPr>
            </w:pPr>
          </w:p>
        </w:tc>
        <w:tc>
          <w:tcPr>
            <w:tcW w:w="1140" w:type="dxa"/>
          </w:tcPr>
          <w:p>
            <w:pPr>
              <w:pStyle w:val="50"/>
              <w:rPr>
                <w:rFonts w:hint="eastAsia" w:ascii="Times New Roman" w:hAnsi="Times New Roman" w:eastAsia="宋体" w:cs="宋体"/>
                <w:sz w:val="20"/>
                <w:highlight w:val="none"/>
              </w:rPr>
            </w:pPr>
          </w:p>
        </w:tc>
        <w:tc>
          <w:tcPr>
            <w:tcW w:w="2005" w:type="dxa"/>
          </w:tcPr>
          <w:p>
            <w:pPr>
              <w:pStyle w:val="50"/>
              <w:rPr>
                <w:rFonts w:hint="eastAsia" w:ascii="Times New Roman" w:hAnsi="Times New Roman" w:eastAsia="宋体" w:cs="宋体"/>
                <w:sz w:val="20"/>
                <w:highlight w:val="none"/>
              </w:rPr>
            </w:pPr>
          </w:p>
        </w:tc>
        <w:tc>
          <w:tcPr>
            <w:tcW w:w="1201" w:type="dxa"/>
          </w:tcPr>
          <w:p>
            <w:pPr>
              <w:pStyle w:val="50"/>
              <w:rPr>
                <w:rFonts w:hint="eastAsia" w:ascii="Times New Roman" w:hAnsi="Times New Roman" w:eastAsia="宋体" w:cs="宋体"/>
                <w:sz w:val="20"/>
                <w:highlight w:val="none"/>
              </w:rPr>
            </w:pPr>
          </w:p>
        </w:tc>
        <w:tc>
          <w:tcPr>
            <w:tcW w:w="2723" w:type="dxa"/>
          </w:tcPr>
          <w:p>
            <w:pPr>
              <w:pStyle w:val="50"/>
              <w:rPr>
                <w:rFonts w:hint="eastAsia" w:ascii="Times New Roman" w:hAnsi="Times New Roman" w:eastAsia="宋体" w:cs="宋体"/>
                <w:sz w:val="20"/>
                <w:highlight w:val="none"/>
              </w:rPr>
            </w:pPr>
          </w:p>
        </w:tc>
        <w:tc>
          <w:tcPr>
            <w:tcW w:w="1366" w:type="dxa"/>
          </w:tcPr>
          <w:p>
            <w:pPr>
              <w:pStyle w:val="50"/>
              <w:rPr>
                <w:rFonts w:hint="eastAsia" w:ascii="Times New Roman" w:hAnsi="Times New Roman" w:eastAsia="宋体" w:cs="宋体"/>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01" w:type="dxa"/>
          </w:tcPr>
          <w:p>
            <w:pPr>
              <w:pStyle w:val="50"/>
              <w:rPr>
                <w:rFonts w:hint="eastAsia" w:ascii="Times New Roman" w:hAnsi="Times New Roman" w:eastAsia="宋体" w:cs="宋体"/>
                <w:sz w:val="20"/>
                <w:highlight w:val="none"/>
              </w:rPr>
            </w:pPr>
          </w:p>
        </w:tc>
        <w:tc>
          <w:tcPr>
            <w:tcW w:w="1140" w:type="dxa"/>
          </w:tcPr>
          <w:p>
            <w:pPr>
              <w:pStyle w:val="50"/>
              <w:rPr>
                <w:rFonts w:hint="eastAsia" w:ascii="Times New Roman" w:hAnsi="Times New Roman" w:eastAsia="宋体" w:cs="宋体"/>
                <w:sz w:val="20"/>
                <w:highlight w:val="none"/>
              </w:rPr>
            </w:pPr>
          </w:p>
        </w:tc>
        <w:tc>
          <w:tcPr>
            <w:tcW w:w="2005" w:type="dxa"/>
          </w:tcPr>
          <w:p>
            <w:pPr>
              <w:pStyle w:val="50"/>
              <w:rPr>
                <w:rFonts w:hint="eastAsia" w:ascii="Times New Roman" w:hAnsi="Times New Roman" w:eastAsia="宋体" w:cs="宋体"/>
                <w:sz w:val="20"/>
                <w:highlight w:val="none"/>
              </w:rPr>
            </w:pPr>
          </w:p>
        </w:tc>
        <w:tc>
          <w:tcPr>
            <w:tcW w:w="1201" w:type="dxa"/>
          </w:tcPr>
          <w:p>
            <w:pPr>
              <w:pStyle w:val="50"/>
              <w:rPr>
                <w:rFonts w:hint="eastAsia" w:ascii="Times New Roman" w:hAnsi="Times New Roman" w:eastAsia="宋体" w:cs="宋体"/>
                <w:sz w:val="20"/>
                <w:highlight w:val="none"/>
              </w:rPr>
            </w:pPr>
          </w:p>
        </w:tc>
        <w:tc>
          <w:tcPr>
            <w:tcW w:w="2723" w:type="dxa"/>
          </w:tcPr>
          <w:p>
            <w:pPr>
              <w:pStyle w:val="50"/>
              <w:rPr>
                <w:rFonts w:hint="eastAsia" w:ascii="Times New Roman" w:hAnsi="Times New Roman" w:eastAsia="宋体" w:cs="宋体"/>
                <w:sz w:val="20"/>
                <w:highlight w:val="none"/>
              </w:rPr>
            </w:pPr>
          </w:p>
        </w:tc>
        <w:tc>
          <w:tcPr>
            <w:tcW w:w="1366" w:type="dxa"/>
          </w:tcPr>
          <w:p>
            <w:pPr>
              <w:pStyle w:val="50"/>
              <w:rPr>
                <w:rFonts w:hint="eastAsia" w:ascii="Times New Roman" w:hAnsi="Times New Roman" w:eastAsia="宋体" w:cs="宋体"/>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1" w:type="dxa"/>
          </w:tcPr>
          <w:p>
            <w:pPr>
              <w:pStyle w:val="50"/>
              <w:rPr>
                <w:rFonts w:hint="eastAsia" w:ascii="Times New Roman" w:hAnsi="Times New Roman" w:eastAsia="宋体" w:cs="宋体"/>
                <w:sz w:val="20"/>
                <w:highlight w:val="none"/>
              </w:rPr>
            </w:pPr>
          </w:p>
        </w:tc>
        <w:tc>
          <w:tcPr>
            <w:tcW w:w="1140" w:type="dxa"/>
          </w:tcPr>
          <w:p>
            <w:pPr>
              <w:pStyle w:val="50"/>
              <w:rPr>
                <w:rFonts w:hint="eastAsia" w:ascii="Times New Roman" w:hAnsi="Times New Roman" w:eastAsia="宋体" w:cs="宋体"/>
                <w:sz w:val="20"/>
                <w:highlight w:val="none"/>
              </w:rPr>
            </w:pPr>
          </w:p>
        </w:tc>
        <w:tc>
          <w:tcPr>
            <w:tcW w:w="2005" w:type="dxa"/>
          </w:tcPr>
          <w:p>
            <w:pPr>
              <w:pStyle w:val="50"/>
              <w:rPr>
                <w:rFonts w:hint="eastAsia" w:ascii="Times New Roman" w:hAnsi="Times New Roman" w:eastAsia="宋体" w:cs="宋体"/>
                <w:sz w:val="20"/>
                <w:highlight w:val="none"/>
              </w:rPr>
            </w:pPr>
          </w:p>
        </w:tc>
        <w:tc>
          <w:tcPr>
            <w:tcW w:w="1201" w:type="dxa"/>
          </w:tcPr>
          <w:p>
            <w:pPr>
              <w:pStyle w:val="50"/>
              <w:rPr>
                <w:rFonts w:hint="eastAsia" w:ascii="Times New Roman" w:hAnsi="Times New Roman" w:eastAsia="宋体" w:cs="宋体"/>
                <w:sz w:val="20"/>
                <w:highlight w:val="none"/>
              </w:rPr>
            </w:pPr>
          </w:p>
        </w:tc>
        <w:tc>
          <w:tcPr>
            <w:tcW w:w="2723" w:type="dxa"/>
          </w:tcPr>
          <w:p>
            <w:pPr>
              <w:pStyle w:val="50"/>
              <w:rPr>
                <w:rFonts w:hint="eastAsia" w:ascii="Times New Roman" w:hAnsi="Times New Roman" w:eastAsia="宋体" w:cs="宋体"/>
                <w:sz w:val="20"/>
                <w:highlight w:val="none"/>
              </w:rPr>
            </w:pPr>
          </w:p>
        </w:tc>
        <w:tc>
          <w:tcPr>
            <w:tcW w:w="1366" w:type="dxa"/>
          </w:tcPr>
          <w:p>
            <w:pPr>
              <w:pStyle w:val="50"/>
              <w:rPr>
                <w:rFonts w:hint="eastAsia" w:ascii="Times New Roman" w:hAnsi="Times New Roman" w:eastAsia="宋体" w:cs="宋体"/>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1" w:type="dxa"/>
          </w:tcPr>
          <w:p>
            <w:pPr>
              <w:pStyle w:val="50"/>
              <w:rPr>
                <w:rFonts w:hint="eastAsia" w:ascii="Times New Roman" w:hAnsi="Times New Roman" w:eastAsia="宋体" w:cs="宋体"/>
                <w:sz w:val="20"/>
                <w:highlight w:val="none"/>
              </w:rPr>
            </w:pPr>
          </w:p>
        </w:tc>
        <w:tc>
          <w:tcPr>
            <w:tcW w:w="1140" w:type="dxa"/>
          </w:tcPr>
          <w:p>
            <w:pPr>
              <w:pStyle w:val="50"/>
              <w:rPr>
                <w:rFonts w:hint="eastAsia" w:ascii="Times New Roman" w:hAnsi="Times New Roman" w:eastAsia="宋体" w:cs="宋体"/>
                <w:sz w:val="20"/>
                <w:highlight w:val="none"/>
              </w:rPr>
            </w:pPr>
          </w:p>
        </w:tc>
        <w:tc>
          <w:tcPr>
            <w:tcW w:w="2005" w:type="dxa"/>
          </w:tcPr>
          <w:p>
            <w:pPr>
              <w:pStyle w:val="50"/>
              <w:rPr>
                <w:rFonts w:hint="eastAsia" w:ascii="Times New Roman" w:hAnsi="Times New Roman" w:eastAsia="宋体" w:cs="宋体"/>
                <w:sz w:val="20"/>
                <w:highlight w:val="none"/>
              </w:rPr>
            </w:pPr>
          </w:p>
        </w:tc>
        <w:tc>
          <w:tcPr>
            <w:tcW w:w="1201" w:type="dxa"/>
          </w:tcPr>
          <w:p>
            <w:pPr>
              <w:pStyle w:val="50"/>
              <w:rPr>
                <w:rFonts w:hint="eastAsia" w:ascii="Times New Roman" w:hAnsi="Times New Roman" w:eastAsia="宋体" w:cs="宋体"/>
                <w:sz w:val="20"/>
                <w:highlight w:val="none"/>
              </w:rPr>
            </w:pPr>
          </w:p>
        </w:tc>
        <w:tc>
          <w:tcPr>
            <w:tcW w:w="2723" w:type="dxa"/>
          </w:tcPr>
          <w:p>
            <w:pPr>
              <w:pStyle w:val="50"/>
              <w:rPr>
                <w:rFonts w:hint="eastAsia" w:ascii="Times New Roman" w:hAnsi="Times New Roman" w:eastAsia="宋体" w:cs="宋体"/>
                <w:sz w:val="20"/>
                <w:highlight w:val="none"/>
              </w:rPr>
            </w:pPr>
          </w:p>
        </w:tc>
        <w:tc>
          <w:tcPr>
            <w:tcW w:w="1366" w:type="dxa"/>
          </w:tcPr>
          <w:p>
            <w:pPr>
              <w:pStyle w:val="50"/>
              <w:rPr>
                <w:rFonts w:hint="eastAsia" w:ascii="Times New Roman" w:hAnsi="Times New Roman" w:eastAsia="宋体" w:cs="宋体"/>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01" w:type="dxa"/>
          </w:tcPr>
          <w:p>
            <w:pPr>
              <w:pStyle w:val="50"/>
              <w:rPr>
                <w:rFonts w:hint="eastAsia" w:ascii="Times New Roman" w:hAnsi="Times New Roman" w:eastAsia="宋体" w:cs="宋体"/>
                <w:sz w:val="20"/>
                <w:highlight w:val="none"/>
              </w:rPr>
            </w:pPr>
          </w:p>
        </w:tc>
        <w:tc>
          <w:tcPr>
            <w:tcW w:w="1140" w:type="dxa"/>
          </w:tcPr>
          <w:p>
            <w:pPr>
              <w:pStyle w:val="50"/>
              <w:rPr>
                <w:rFonts w:hint="eastAsia" w:ascii="Times New Roman" w:hAnsi="Times New Roman" w:eastAsia="宋体" w:cs="宋体"/>
                <w:sz w:val="20"/>
                <w:highlight w:val="none"/>
              </w:rPr>
            </w:pPr>
          </w:p>
        </w:tc>
        <w:tc>
          <w:tcPr>
            <w:tcW w:w="2005" w:type="dxa"/>
          </w:tcPr>
          <w:p>
            <w:pPr>
              <w:pStyle w:val="50"/>
              <w:rPr>
                <w:rFonts w:hint="eastAsia" w:ascii="Times New Roman" w:hAnsi="Times New Roman" w:eastAsia="宋体" w:cs="宋体"/>
                <w:sz w:val="20"/>
                <w:highlight w:val="none"/>
              </w:rPr>
            </w:pPr>
          </w:p>
        </w:tc>
        <w:tc>
          <w:tcPr>
            <w:tcW w:w="1201" w:type="dxa"/>
          </w:tcPr>
          <w:p>
            <w:pPr>
              <w:pStyle w:val="50"/>
              <w:rPr>
                <w:rFonts w:hint="eastAsia" w:ascii="Times New Roman" w:hAnsi="Times New Roman" w:eastAsia="宋体" w:cs="宋体"/>
                <w:sz w:val="20"/>
                <w:highlight w:val="none"/>
              </w:rPr>
            </w:pPr>
          </w:p>
        </w:tc>
        <w:tc>
          <w:tcPr>
            <w:tcW w:w="2723" w:type="dxa"/>
          </w:tcPr>
          <w:p>
            <w:pPr>
              <w:pStyle w:val="50"/>
              <w:rPr>
                <w:rFonts w:hint="eastAsia" w:ascii="Times New Roman" w:hAnsi="Times New Roman" w:eastAsia="宋体" w:cs="宋体"/>
                <w:sz w:val="20"/>
                <w:highlight w:val="none"/>
              </w:rPr>
            </w:pPr>
          </w:p>
        </w:tc>
        <w:tc>
          <w:tcPr>
            <w:tcW w:w="1366" w:type="dxa"/>
          </w:tcPr>
          <w:p>
            <w:pPr>
              <w:pStyle w:val="50"/>
              <w:rPr>
                <w:rFonts w:hint="eastAsia" w:ascii="Times New Roman" w:hAnsi="Times New Roman" w:eastAsia="宋体" w:cs="宋体"/>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1" w:type="dxa"/>
          </w:tcPr>
          <w:p>
            <w:pPr>
              <w:pStyle w:val="50"/>
              <w:rPr>
                <w:rFonts w:hint="eastAsia" w:ascii="Times New Roman" w:hAnsi="Times New Roman" w:eastAsia="宋体" w:cs="宋体"/>
                <w:sz w:val="20"/>
                <w:highlight w:val="none"/>
              </w:rPr>
            </w:pPr>
          </w:p>
        </w:tc>
        <w:tc>
          <w:tcPr>
            <w:tcW w:w="1140" w:type="dxa"/>
          </w:tcPr>
          <w:p>
            <w:pPr>
              <w:pStyle w:val="50"/>
              <w:rPr>
                <w:rFonts w:hint="eastAsia" w:ascii="Times New Roman" w:hAnsi="Times New Roman" w:eastAsia="宋体" w:cs="宋体"/>
                <w:sz w:val="20"/>
                <w:highlight w:val="none"/>
              </w:rPr>
            </w:pPr>
          </w:p>
        </w:tc>
        <w:tc>
          <w:tcPr>
            <w:tcW w:w="2005" w:type="dxa"/>
          </w:tcPr>
          <w:p>
            <w:pPr>
              <w:pStyle w:val="50"/>
              <w:rPr>
                <w:rFonts w:hint="eastAsia" w:ascii="Times New Roman" w:hAnsi="Times New Roman" w:eastAsia="宋体" w:cs="宋体"/>
                <w:sz w:val="20"/>
                <w:highlight w:val="none"/>
              </w:rPr>
            </w:pPr>
          </w:p>
        </w:tc>
        <w:tc>
          <w:tcPr>
            <w:tcW w:w="1201" w:type="dxa"/>
          </w:tcPr>
          <w:p>
            <w:pPr>
              <w:pStyle w:val="50"/>
              <w:rPr>
                <w:rFonts w:hint="eastAsia" w:ascii="Times New Roman" w:hAnsi="Times New Roman" w:eastAsia="宋体" w:cs="宋体"/>
                <w:sz w:val="20"/>
                <w:highlight w:val="none"/>
              </w:rPr>
            </w:pPr>
          </w:p>
        </w:tc>
        <w:tc>
          <w:tcPr>
            <w:tcW w:w="2723" w:type="dxa"/>
          </w:tcPr>
          <w:p>
            <w:pPr>
              <w:pStyle w:val="50"/>
              <w:rPr>
                <w:rFonts w:hint="eastAsia" w:ascii="Times New Roman" w:hAnsi="Times New Roman" w:eastAsia="宋体" w:cs="宋体"/>
                <w:sz w:val="20"/>
                <w:highlight w:val="none"/>
              </w:rPr>
            </w:pPr>
          </w:p>
        </w:tc>
        <w:tc>
          <w:tcPr>
            <w:tcW w:w="1366" w:type="dxa"/>
          </w:tcPr>
          <w:p>
            <w:pPr>
              <w:pStyle w:val="50"/>
              <w:rPr>
                <w:rFonts w:hint="eastAsia" w:ascii="Times New Roman" w:hAnsi="Times New Roman" w:eastAsia="宋体" w:cs="宋体"/>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1" w:type="dxa"/>
          </w:tcPr>
          <w:p>
            <w:pPr>
              <w:pStyle w:val="50"/>
              <w:rPr>
                <w:rFonts w:hint="eastAsia" w:ascii="Times New Roman" w:hAnsi="Times New Roman" w:eastAsia="宋体" w:cs="宋体"/>
                <w:sz w:val="20"/>
                <w:highlight w:val="none"/>
              </w:rPr>
            </w:pPr>
          </w:p>
        </w:tc>
        <w:tc>
          <w:tcPr>
            <w:tcW w:w="1140" w:type="dxa"/>
          </w:tcPr>
          <w:p>
            <w:pPr>
              <w:pStyle w:val="50"/>
              <w:rPr>
                <w:rFonts w:hint="eastAsia" w:ascii="Times New Roman" w:hAnsi="Times New Roman" w:eastAsia="宋体" w:cs="宋体"/>
                <w:sz w:val="20"/>
                <w:highlight w:val="none"/>
              </w:rPr>
            </w:pPr>
          </w:p>
        </w:tc>
        <w:tc>
          <w:tcPr>
            <w:tcW w:w="2005" w:type="dxa"/>
          </w:tcPr>
          <w:p>
            <w:pPr>
              <w:pStyle w:val="50"/>
              <w:rPr>
                <w:rFonts w:hint="eastAsia" w:ascii="Times New Roman" w:hAnsi="Times New Roman" w:eastAsia="宋体" w:cs="宋体"/>
                <w:sz w:val="20"/>
                <w:highlight w:val="none"/>
              </w:rPr>
            </w:pPr>
          </w:p>
        </w:tc>
        <w:tc>
          <w:tcPr>
            <w:tcW w:w="1201" w:type="dxa"/>
          </w:tcPr>
          <w:p>
            <w:pPr>
              <w:pStyle w:val="50"/>
              <w:rPr>
                <w:rFonts w:hint="eastAsia" w:ascii="Times New Roman" w:hAnsi="Times New Roman" w:eastAsia="宋体" w:cs="宋体"/>
                <w:sz w:val="20"/>
                <w:highlight w:val="none"/>
              </w:rPr>
            </w:pPr>
          </w:p>
        </w:tc>
        <w:tc>
          <w:tcPr>
            <w:tcW w:w="2723" w:type="dxa"/>
          </w:tcPr>
          <w:p>
            <w:pPr>
              <w:pStyle w:val="50"/>
              <w:rPr>
                <w:rFonts w:hint="eastAsia" w:ascii="Times New Roman" w:hAnsi="Times New Roman" w:eastAsia="宋体" w:cs="宋体"/>
                <w:sz w:val="20"/>
                <w:highlight w:val="none"/>
              </w:rPr>
            </w:pPr>
          </w:p>
        </w:tc>
        <w:tc>
          <w:tcPr>
            <w:tcW w:w="1366" w:type="dxa"/>
          </w:tcPr>
          <w:p>
            <w:pPr>
              <w:pStyle w:val="50"/>
              <w:rPr>
                <w:rFonts w:hint="eastAsia" w:ascii="Times New Roman" w:hAnsi="Times New Roman" w:eastAsia="宋体" w:cs="宋体"/>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01" w:type="dxa"/>
          </w:tcPr>
          <w:p>
            <w:pPr>
              <w:pStyle w:val="50"/>
              <w:rPr>
                <w:rFonts w:hint="eastAsia" w:ascii="Times New Roman" w:hAnsi="Times New Roman" w:eastAsia="宋体" w:cs="宋体"/>
                <w:sz w:val="20"/>
                <w:highlight w:val="none"/>
              </w:rPr>
            </w:pPr>
          </w:p>
        </w:tc>
        <w:tc>
          <w:tcPr>
            <w:tcW w:w="1140" w:type="dxa"/>
          </w:tcPr>
          <w:p>
            <w:pPr>
              <w:pStyle w:val="50"/>
              <w:rPr>
                <w:rFonts w:hint="eastAsia" w:ascii="Times New Roman" w:hAnsi="Times New Roman" w:eastAsia="宋体" w:cs="宋体"/>
                <w:sz w:val="20"/>
                <w:highlight w:val="none"/>
              </w:rPr>
            </w:pPr>
          </w:p>
        </w:tc>
        <w:tc>
          <w:tcPr>
            <w:tcW w:w="2005" w:type="dxa"/>
          </w:tcPr>
          <w:p>
            <w:pPr>
              <w:pStyle w:val="50"/>
              <w:rPr>
                <w:rFonts w:hint="eastAsia" w:ascii="Times New Roman" w:hAnsi="Times New Roman" w:eastAsia="宋体" w:cs="宋体"/>
                <w:sz w:val="20"/>
                <w:highlight w:val="none"/>
              </w:rPr>
            </w:pPr>
          </w:p>
        </w:tc>
        <w:tc>
          <w:tcPr>
            <w:tcW w:w="1201" w:type="dxa"/>
          </w:tcPr>
          <w:p>
            <w:pPr>
              <w:pStyle w:val="50"/>
              <w:rPr>
                <w:rFonts w:hint="eastAsia" w:ascii="Times New Roman" w:hAnsi="Times New Roman" w:eastAsia="宋体" w:cs="宋体"/>
                <w:sz w:val="20"/>
                <w:highlight w:val="none"/>
              </w:rPr>
            </w:pPr>
          </w:p>
        </w:tc>
        <w:tc>
          <w:tcPr>
            <w:tcW w:w="2723" w:type="dxa"/>
          </w:tcPr>
          <w:p>
            <w:pPr>
              <w:pStyle w:val="50"/>
              <w:rPr>
                <w:rFonts w:hint="eastAsia" w:ascii="Times New Roman" w:hAnsi="Times New Roman" w:eastAsia="宋体" w:cs="宋体"/>
                <w:sz w:val="20"/>
                <w:highlight w:val="none"/>
              </w:rPr>
            </w:pPr>
          </w:p>
        </w:tc>
        <w:tc>
          <w:tcPr>
            <w:tcW w:w="1366" w:type="dxa"/>
          </w:tcPr>
          <w:p>
            <w:pPr>
              <w:pStyle w:val="50"/>
              <w:rPr>
                <w:rFonts w:hint="eastAsia" w:ascii="Times New Roman" w:hAnsi="Times New Roman" w:eastAsia="宋体" w:cs="宋体"/>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1" w:type="dxa"/>
          </w:tcPr>
          <w:p>
            <w:pPr>
              <w:pStyle w:val="50"/>
              <w:rPr>
                <w:rFonts w:hint="eastAsia" w:ascii="Times New Roman" w:hAnsi="Times New Roman" w:eastAsia="宋体" w:cs="宋体"/>
                <w:sz w:val="20"/>
                <w:highlight w:val="none"/>
              </w:rPr>
            </w:pPr>
          </w:p>
        </w:tc>
        <w:tc>
          <w:tcPr>
            <w:tcW w:w="1140" w:type="dxa"/>
          </w:tcPr>
          <w:p>
            <w:pPr>
              <w:pStyle w:val="50"/>
              <w:rPr>
                <w:rFonts w:hint="eastAsia" w:ascii="Times New Roman" w:hAnsi="Times New Roman" w:eastAsia="宋体" w:cs="宋体"/>
                <w:sz w:val="20"/>
                <w:highlight w:val="none"/>
              </w:rPr>
            </w:pPr>
          </w:p>
        </w:tc>
        <w:tc>
          <w:tcPr>
            <w:tcW w:w="2005" w:type="dxa"/>
          </w:tcPr>
          <w:p>
            <w:pPr>
              <w:pStyle w:val="50"/>
              <w:rPr>
                <w:rFonts w:hint="eastAsia" w:ascii="Times New Roman" w:hAnsi="Times New Roman" w:eastAsia="宋体" w:cs="宋体"/>
                <w:sz w:val="20"/>
                <w:highlight w:val="none"/>
              </w:rPr>
            </w:pPr>
          </w:p>
        </w:tc>
        <w:tc>
          <w:tcPr>
            <w:tcW w:w="1201" w:type="dxa"/>
          </w:tcPr>
          <w:p>
            <w:pPr>
              <w:pStyle w:val="50"/>
              <w:rPr>
                <w:rFonts w:hint="eastAsia" w:ascii="Times New Roman" w:hAnsi="Times New Roman" w:eastAsia="宋体" w:cs="宋体"/>
                <w:sz w:val="20"/>
                <w:highlight w:val="none"/>
              </w:rPr>
            </w:pPr>
          </w:p>
        </w:tc>
        <w:tc>
          <w:tcPr>
            <w:tcW w:w="2723" w:type="dxa"/>
          </w:tcPr>
          <w:p>
            <w:pPr>
              <w:pStyle w:val="50"/>
              <w:rPr>
                <w:rFonts w:hint="eastAsia" w:ascii="Times New Roman" w:hAnsi="Times New Roman" w:eastAsia="宋体" w:cs="宋体"/>
                <w:sz w:val="20"/>
                <w:highlight w:val="none"/>
              </w:rPr>
            </w:pPr>
          </w:p>
        </w:tc>
        <w:tc>
          <w:tcPr>
            <w:tcW w:w="1366" w:type="dxa"/>
          </w:tcPr>
          <w:p>
            <w:pPr>
              <w:pStyle w:val="50"/>
              <w:rPr>
                <w:rFonts w:hint="eastAsia" w:ascii="Times New Roman" w:hAnsi="Times New Roman" w:eastAsia="宋体" w:cs="宋体"/>
                <w:sz w:val="20"/>
                <w:highlight w:val="none"/>
              </w:rPr>
            </w:pPr>
          </w:p>
        </w:tc>
      </w:tr>
    </w:tbl>
    <w:p>
      <w:pPr>
        <w:pStyle w:val="9"/>
        <w:ind w:left="738"/>
        <w:rPr>
          <w:rFonts w:hint="eastAsia" w:ascii="Times New Roman" w:hAnsi="Times New Roman" w:eastAsia="宋体" w:cs="宋体"/>
          <w:highlight w:val="none"/>
        </w:rPr>
      </w:pPr>
      <w:r>
        <w:rPr>
          <w:rFonts w:hint="eastAsia" w:ascii="Times New Roman" w:hAnsi="Times New Roman" w:eastAsia="宋体" w:cs="宋体"/>
          <w:highlight w:val="none"/>
        </w:rPr>
        <w:t>若投标人未提供或未填写本表，均视作完全响应招标文件要求。</w:t>
      </w:r>
    </w:p>
    <w:p>
      <w:pPr>
        <w:pStyle w:val="9"/>
        <w:rPr>
          <w:rFonts w:hint="eastAsia" w:ascii="Times New Roman" w:hAnsi="Times New Roman" w:eastAsia="宋体" w:cs="宋体"/>
          <w:sz w:val="20"/>
          <w:highlight w:val="none"/>
        </w:rPr>
      </w:pPr>
    </w:p>
    <w:p>
      <w:pPr>
        <w:pStyle w:val="9"/>
        <w:spacing w:before="11"/>
        <w:rPr>
          <w:rFonts w:hint="eastAsia" w:ascii="Times New Roman" w:hAnsi="Times New Roman" w:eastAsia="宋体" w:cs="宋体"/>
          <w:sz w:val="22"/>
          <w:highlight w:val="none"/>
        </w:rPr>
      </w:pPr>
    </w:p>
    <w:p>
      <w:pPr>
        <w:pStyle w:val="9"/>
        <w:ind w:left="318"/>
        <w:rPr>
          <w:rFonts w:hint="eastAsia" w:ascii="Times New Roman" w:hAnsi="Times New Roman" w:eastAsia="宋体" w:cs="宋体"/>
          <w:highlight w:val="none"/>
        </w:rPr>
      </w:pPr>
      <w:r>
        <w:rPr>
          <w:rFonts w:hint="eastAsia" w:ascii="Times New Roman" w:hAnsi="Times New Roman" w:eastAsia="宋体" w:cs="宋体"/>
          <w:highlight w:val="none"/>
        </w:rPr>
        <w:t>投标人（盖公章）：</w:t>
      </w:r>
    </w:p>
    <w:p>
      <w:pPr>
        <w:pStyle w:val="9"/>
        <w:tabs>
          <w:tab w:val="left" w:pos="1581"/>
          <w:tab w:val="left" w:pos="2209"/>
          <w:tab w:val="left" w:pos="2839"/>
        </w:tabs>
        <w:spacing w:before="139" w:line="364" w:lineRule="auto"/>
        <w:ind w:left="318" w:right="5200"/>
        <w:rPr>
          <w:rFonts w:hint="eastAsia" w:ascii="Times New Roman" w:hAnsi="Times New Roman" w:eastAsia="宋体" w:cs="宋体"/>
          <w:highlight w:val="none"/>
        </w:rPr>
      </w:pPr>
      <w:r>
        <w:rPr>
          <w:rFonts w:hint="eastAsia" w:ascii="Times New Roman" w:hAnsi="Times New Roman" w:eastAsia="宋体" w:cs="宋体"/>
          <w:highlight w:val="none"/>
        </w:rPr>
        <w:t>法定</w:t>
      </w:r>
      <w:r>
        <w:rPr>
          <w:rFonts w:hint="eastAsia" w:ascii="Times New Roman" w:hAnsi="Times New Roman" w:eastAsia="宋体" w:cs="宋体"/>
          <w:spacing w:val="-3"/>
          <w:highlight w:val="none"/>
        </w:rPr>
        <w:t>代</w:t>
      </w:r>
      <w:r>
        <w:rPr>
          <w:rFonts w:hint="eastAsia" w:ascii="Times New Roman" w:hAnsi="Times New Roman" w:eastAsia="宋体" w:cs="宋体"/>
          <w:highlight w:val="none"/>
        </w:rPr>
        <w:t>表</w:t>
      </w:r>
      <w:r>
        <w:rPr>
          <w:rFonts w:hint="eastAsia" w:ascii="Times New Roman" w:hAnsi="Times New Roman" w:eastAsia="宋体" w:cs="宋体"/>
          <w:spacing w:val="-3"/>
          <w:highlight w:val="none"/>
        </w:rPr>
        <w:t>人</w:t>
      </w:r>
      <w:r>
        <w:rPr>
          <w:rFonts w:hint="eastAsia" w:ascii="Times New Roman" w:hAnsi="Times New Roman" w:eastAsia="宋体" w:cs="宋体"/>
          <w:highlight w:val="none"/>
        </w:rPr>
        <w:t>或</w:t>
      </w:r>
      <w:r>
        <w:rPr>
          <w:rFonts w:hint="eastAsia" w:ascii="Times New Roman" w:hAnsi="Times New Roman" w:eastAsia="宋体" w:cs="宋体"/>
          <w:spacing w:val="-3"/>
          <w:highlight w:val="none"/>
        </w:rPr>
        <w:t>其</w:t>
      </w:r>
      <w:r>
        <w:rPr>
          <w:rFonts w:hint="eastAsia" w:ascii="Times New Roman" w:hAnsi="Times New Roman" w:eastAsia="宋体" w:cs="宋体"/>
          <w:highlight w:val="none"/>
        </w:rPr>
        <w:t>委</w:t>
      </w:r>
      <w:r>
        <w:rPr>
          <w:rFonts w:hint="eastAsia" w:ascii="Times New Roman" w:hAnsi="Times New Roman" w:eastAsia="宋体" w:cs="宋体"/>
          <w:spacing w:val="-3"/>
          <w:highlight w:val="none"/>
        </w:rPr>
        <w:t>托</w:t>
      </w:r>
      <w:r>
        <w:rPr>
          <w:rFonts w:hint="eastAsia" w:ascii="Times New Roman" w:hAnsi="Times New Roman" w:eastAsia="宋体" w:cs="宋体"/>
          <w:highlight w:val="none"/>
        </w:rPr>
        <w:t>代</w:t>
      </w:r>
      <w:r>
        <w:rPr>
          <w:rFonts w:hint="eastAsia" w:ascii="Times New Roman" w:hAnsi="Times New Roman" w:eastAsia="宋体" w:cs="宋体"/>
          <w:spacing w:val="-3"/>
          <w:highlight w:val="none"/>
        </w:rPr>
        <w:t>理</w:t>
      </w:r>
      <w:r>
        <w:rPr>
          <w:rFonts w:hint="eastAsia" w:ascii="Times New Roman" w:hAnsi="Times New Roman" w:eastAsia="宋体" w:cs="宋体"/>
          <w:highlight w:val="none"/>
        </w:rPr>
        <w:t>人（</w:t>
      </w:r>
      <w:r>
        <w:rPr>
          <w:rFonts w:hint="eastAsia" w:ascii="Times New Roman" w:hAnsi="Times New Roman" w:eastAsia="宋体" w:cs="宋体"/>
          <w:spacing w:val="-3"/>
          <w:highlight w:val="none"/>
        </w:rPr>
        <w:t>签</w:t>
      </w:r>
      <w:r>
        <w:rPr>
          <w:rFonts w:hint="eastAsia" w:ascii="Times New Roman" w:hAnsi="Times New Roman" w:eastAsia="宋体" w:cs="宋体"/>
          <w:highlight w:val="none"/>
        </w:rPr>
        <w:t>字</w:t>
      </w:r>
      <w:r>
        <w:rPr>
          <w:rFonts w:hint="eastAsia" w:ascii="Times New Roman" w:hAnsi="Times New Roman" w:eastAsia="宋体" w:cs="宋体"/>
          <w:spacing w:val="-3"/>
          <w:highlight w:val="none"/>
        </w:rPr>
        <w:t>或</w:t>
      </w:r>
      <w:r>
        <w:rPr>
          <w:rFonts w:hint="eastAsia" w:ascii="Times New Roman" w:hAnsi="Times New Roman" w:eastAsia="宋体" w:cs="宋体"/>
          <w:highlight w:val="none"/>
        </w:rPr>
        <w:t>盖</w:t>
      </w:r>
      <w:r>
        <w:rPr>
          <w:rFonts w:hint="eastAsia" w:ascii="Times New Roman" w:hAnsi="Times New Roman" w:eastAsia="宋体" w:cs="宋体"/>
          <w:spacing w:val="-3"/>
          <w:highlight w:val="none"/>
        </w:rPr>
        <w:t>章</w:t>
      </w:r>
      <w:r>
        <w:rPr>
          <w:rFonts w:hint="eastAsia" w:ascii="Times New Roman" w:hAnsi="Times New Roman" w:eastAsia="宋体" w:cs="宋体"/>
          <w:spacing w:val="-6"/>
          <w:highlight w:val="none"/>
        </w:rPr>
        <w:t xml:space="preserve">）： </w:t>
      </w:r>
      <w:r>
        <w:rPr>
          <w:rFonts w:hint="eastAsia" w:ascii="Times New Roman" w:hAnsi="Times New Roman" w:eastAsia="宋体" w:cs="宋体"/>
          <w:highlight w:val="none"/>
        </w:rPr>
        <w:t>日期：</w:t>
      </w:r>
      <w:r>
        <w:rPr>
          <w:rFonts w:hint="eastAsia" w:ascii="Times New Roman" w:hAnsi="Times New Roman" w:eastAsia="宋体" w:cs="宋体"/>
          <w:highlight w:val="none"/>
        </w:rPr>
        <w:tab/>
      </w:r>
      <w:r>
        <w:rPr>
          <w:rFonts w:hint="eastAsia" w:ascii="Times New Roman" w:hAnsi="Times New Roman" w:eastAsia="宋体" w:cs="宋体"/>
          <w:highlight w:val="none"/>
        </w:rPr>
        <w:t>年</w:t>
      </w:r>
      <w:r>
        <w:rPr>
          <w:rFonts w:hint="eastAsia" w:ascii="Times New Roman" w:hAnsi="Times New Roman" w:eastAsia="宋体" w:cs="宋体"/>
          <w:highlight w:val="none"/>
        </w:rPr>
        <w:tab/>
      </w:r>
      <w:r>
        <w:rPr>
          <w:rFonts w:hint="eastAsia" w:ascii="Times New Roman" w:hAnsi="Times New Roman" w:eastAsia="宋体" w:cs="宋体"/>
          <w:highlight w:val="none"/>
        </w:rPr>
        <w:t>月</w:t>
      </w:r>
      <w:r>
        <w:rPr>
          <w:rFonts w:hint="eastAsia" w:ascii="Times New Roman" w:hAnsi="Times New Roman" w:eastAsia="宋体" w:cs="宋体"/>
          <w:highlight w:val="none"/>
        </w:rPr>
        <w:tab/>
      </w:r>
      <w:r>
        <w:rPr>
          <w:rFonts w:hint="eastAsia" w:ascii="Times New Roman" w:hAnsi="Times New Roman" w:eastAsia="宋体" w:cs="宋体"/>
          <w:highlight w:val="none"/>
        </w:rPr>
        <w:t>日</w:t>
      </w:r>
    </w:p>
    <w:p>
      <w:pPr>
        <w:spacing w:line="364" w:lineRule="auto"/>
        <w:rPr>
          <w:rFonts w:hint="eastAsia" w:ascii="Times New Roman" w:hAnsi="Times New Roman" w:eastAsia="宋体" w:cs="宋体"/>
          <w:highlight w:val="none"/>
        </w:rPr>
        <w:sectPr>
          <w:pgSz w:w="11910" w:h="16850"/>
          <w:pgMar w:top="1340" w:right="1080" w:bottom="940" w:left="1100" w:header="892" w:footer="644" w:gutter="0"/>
          <w:cols w:space="720" w:num="1"/>
        </w:sectPr>
      </w:pPr>
    </w:p>
    <w:p>
      <w:pPr>
        <w:pStyle w:val="4"/>
        <w:rPr>
          <w:rFonts w:hint="eastAsia" w:ascii="Times New Roman" w:hAnsi="Times New Roman" w:eastAsia="宋体" w:cs="宋体"/>
          <w:highlight w:val="none"/>
        </w:rPr>
      </w:pPr>
      <w:r>
        <w:rPr>
          <w:rFonts w:hint="eastAsia" w:ascii="Times New Roman" w:hAnsi="Times New Roman" w:eastAsia="宋体" w:cs="宋体"/>
          <w:highlight w:val="none"/>
        </w:rPr>
        <w:t>第三部分、资信文件</w:t>
      </w:r>
    </w:p>
    <w:p>
      <w:pPr>
        <w:pStyle w:val="9"/>
        <w:spacing w:before="6"/>
        <w:rPr>
          <w:rFonts w:hint="eastAsia" w:ascii="Times New Roman" w:hAnsi="Times New Roman" w:eastAsia="宋体" w:cs="宋体"/>
          <w:b/>
          <w:sz w:val="9"/>
          <w:highlight w:val="none"/>
        </w:rPr>
      </w:pPr>
    </w:p>
    <w:p>
      <w:pPr>
        <w:pStyle w:val="6"/>
        <w:spacing w:before="67"/>
        <w:ind w:right="14"/>
        <w:jc w:val="center"/>
        <w:rPr>
          <w:rFonts w:hint="eastAsia" w:ascii="Times New Roman" w:hAnsi="Times New Roman" w:eastAsia="宋体" w:cs="宋体"/>
          <w:highlight w:val="none"/>
        </w:rPr>
      </w:pPr>
      <w:r>
        <w:rPr>
          <w:rFonts w:hint="eastAsia" w:ascii="Times New Roman" w:hAnsi="Times New Roman" w:eastAsia="宋体" w:cs="宋体"/>
          <w:highlight w:val="none"/>
        </w:rPr>
        <w:t>一、投标人基本情况表</w:t>
      </w:r>
    </w:p>
    <w:p>
      <w:pPr>
        <w:pStyle w:val="9"/>
        <w:spacing w:before="4"/>
        <w:rPr>
          <w:rFonts w:hint="eastAsia" w:ascii="Times New Roman" w:hAnsi="Times New Roman" w:eastAsia="宋体" w:cs="宋体"/>
          <w:b/>
          <w:sz w:val="12"/>
          <w:highlight w:val="none"/>
        </w:rPr>
      </w:pPr>
    </w:p>
    <w:tbl>
      <w:tblPr>
        <w:tblStyle w:val="20"/>
        <w:tblW w:w="0" w:type="auto"/>
        <w:tblInd w:w="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6"/>
        <w:gridCol w:w="173"/>
        <w:gridCol w:w="82"/>
        <w:gridCol w:w="1659"/>
        <w:gridCol w:w="958"/>
        <w:gridCol w:w="958"/>
        <w:gridCol w:w="845"/>
        <w:gridCol w:w="1068"/>
        <w:gridCol w:w="1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2089" w:type="dxa"/>
            <w:gridSpan w:val="2"/>
            <w:tcBorders>
              <w:tl2br w:val="nil"/>
              <w:tr2bl w:val="nil"/>
            </w:tcBorders>
          </w:tcPr>
          <w:p>
            <w:pPr>
              <w:pStyle w:val="50"/>
              <w:spacing w:before="77"/>
              <w:ind w:left="107"/>
              <w:rPr>
                <w:rFonts w:hint="eastAsia" w:ascii="Times New Roman" w:hAnsi="Times New Roman" w:eastAsia="宋体" w:cs="宋体"/>
                <w:sz w:val="21"/>
                <w:highlight w:val="none"/>
              </w:rPr>
            </w:pPr>
            <w:r>
              <w:rPr>
                <w:rFonts w:hint="eastAsia" w:ascii="Times New Roman" w:hAnsi="Times New Roman" w:eastAsia="宋体" w:cs="宋体"/>
                <w:sz w:val="21"/>
                <w:highlight w:val="none"/>
              </w:rPr>
              <w:t>投标人名称</w:t>
            </w:r>
          </w:p>
        </w:tc>
        <w:tc>
          <w:tcPr>
            <w:tcW w:w="7373" w:type="dxa"/>
            <w:gridSpan w:val="7"/>
            <w:tcBorders>
              <w:tl2br w:val="nil"/>
              <w:tr2bl w:val="nil"/>
            </w:tcBorders>
          </w:tcPr>
          <w:p>
            <w:pPr>
              <w:pStyle w:val="50"/>
              <w:rPr>
                <w:rFonts w:hint="eastAsia" w:ascii="Times New Roman" w:hAnsi="Times New Roman" w:eastAsia="宋体" w:cs="宋体"/>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462" w:type="dxa"/>
            <w:gridSpan w:val="9"/>
            <w:tcBorders>
              <w:tl2br w:val="nil"/>
              <w:tr2bl w:val="nil"/>
            </w:tcBorders>
          </w:tcPr>
          <w:p>
            <w:pPr>
              <w:pStyle w:val="50"/>
              <w:spacing w:before="85"/>
              <w:ind w:left="107"/>
              <w:rPr>
                <w:rFonts w:hint="eastAsia" w:ascii="Times New Roman" w:hAnsi="Times New Roman" w:eastAsia="宋体" w:cs="宋体"/>
                <w:b/>
                <w:sz w:val="21"/>
                <w:highlight w:val="none"/>
              </w:rPr>
            </w:pPr>
            <w:r>
              <w:rPr>
                <w:rFonts w:hint="eastAsia" w:ascii="Times New Roman" w:hAnsi="Times New Roman" w:eastAsia="宋体" w:cs="宋体"/>
                <w:b/>
                <w:sz w:val="21"/>
                <w:highlight w:val="none"/>
              </w:rPr>
              <w:t>营业执照（事业单位法人证书等）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89" w:type="dxa"/>
            <w:gridSpan w:val="2"/>
            <w:tcBorders>
              <w:tl2br w:val="nil"/>
              <w:tr2bl w:val="nil"/>
            </w:tcBorders>
          </w:tcPr>
          <w:p>
            <w:pPr>
              <w:pStyle w:val="50"/>
              <w:spacing w:before="85"/>
              <w:ind w:left="107"/>
              <w:rPr>
                <w:rFonts w:hint="eastAsia" w:ascii="Times New Roman" w:hAnsi="Times New Roman" w:eastAsia="宋体" w:cs="宋体"/>
                <w:sz w:val="21"/>
                <w:highlight w:val="none"/>
              </w:rPr>
            </w:pPr>
            <w:r>
              <w:rPr>
                <w:rFonts w:hint="eastAsia" w:ascii="Times New Roman" w:hAnsi="Times New Roman" w:eastAsia="宋体" w:cs="宋体"/>
                <w:sz w:val="21"/>
                <w:highlight w:val="none"/>
              </w:rPr>
              <w:t>统一社会信用代码</w:t>
            </w:r>
          </w:p>
        </w:tc>
        <w:tc>
          <w:tcPr>
            <w:tcW w:w="2699" w:type="dxa"/>
            <w:gridSpan w:val="3"/>
            <w:tcBorders>
              <w:tl2br w:val="nil"/>
              <w:tr2bl w:val="nil"/>
            </w:tcBorders>
          </w:tcPr>
          <w:p>
            <w:pPr>
              <w:pStyle w:val="50"/>
              <w:rPr>
                <w:rFonts w:hint="eastAsia" w:ascii="Times New Roman" w:hAnsi="Times New Roman" w:eastAsia="宋体" w:cs="宋体"/>
                <w:sz w:val="20"/>
                <w:highlight w:val="none"/>
              </w:rPr>
            </w:pPr>
          </w:p>
        </w:tc>
        <w:tc>
          <w:tcPr>
            <w:tcW w:w="1803" w:type="dxa"/>
            <w:gridSpan w:val="2"/>
            <w:tcBorders>
              <w:tl2br w:val="nil"/>
              <w:tr2bl w:val="nil"/>
            </w:tcBorders>
          </w:tcPr>
          <w:p>
            <w:pPr>
              <w:pStyle w:val="50"/>
              <w:spacing w:before="85"/>
              <w:ind w:left="113"/>
              <w:rPr>
                <w:rFonts w:hint="eastAsia" w:ascii="Times New Roman" w:hAnsi="Times New Roman" w:eastAsia="宋体" w:cs="宋体"/>
                <w:sz w:val="21"/>
                <w:highlight w:val="none"/>
              </w:rPr>
            </w:pPr>
            <w:r>
              <w:rPr>
                <w:rFonts w:hint="eastAsia" w:ascii="Times New Roman" w:hAnsi="Times New Roman" w:eastAsia="宋体" w:cs="宋体"/>
                <w:sz w:val="21"/>
                <w:highlight w:val="none"/>
              </w:rPr>
              <w:t>注册资本</w:t>
            </w:r>
          </w:p>
        </w:tc>
        <w:tc>
          <w:tcPr>
            <w:tcW w:w="2871" w:type="dxa"/>
            <w:gridSpan w:val="2"/>
            <w:tcBorders>
              <w:tl2br w:val="nil"/>
              <w:tr2bl w:val="nil"/>
            </w:tcBorders>
          </w:tcPr>
          <w:p>
            <w:pPr>
              <w:pStyle w:val="50"/>
              <w:rPr>
                <w:rFonts w:hint="eastAsia" w:ascii="Times New Roman" w:hAnsi="Times New Roman" w:eastAsia="宋体" w:cs="宋体"/>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89" w:type="dxa"/>
            <w:gridSpan w:val="2"/>
            <w:tcBorders>
              <w:tl2br w:val="nil"/>
              <w:tr2bl w:val="nil"/>
            </w:tcBorders>
          </w:tcPr>
          <w:p>
            <w:pPr>
              <w:pStyle w:val="50"/>
              <w:spacing w:before="85"/>
              <w:ind w:left="107"/>
              <w:rPr>
                <w:rFonts w:hint="eastAsia" w:ascii="Times New Roman" w:hAnsi="Times New Roman" w:eastAsia="宋体" w:cs="宋体"/>
                <w:sz w:val="21"/>
                <w:highlight w:val="none"/>
              </w:rPr>
            </w:pPr>
            <w:r>
              <w:rPr>
                <w:rFonts w:hint="eastAsia" w:ascii="Times New Roman" w:hAnsi="Times New Roman" w:eastAsia="宋体" w:cs="宋体"/>
                <w:sz w:val="21"/>
                <w:highlight w:val="none"/>
              </w:rPr>
              <w:t>发照机关</w:t>
            </w:r>
          </w:p>
        </w:tc>
        <w:tc>
          <w:tcPr>
            <w:tcW w:w="2699" w:type="dxa"/>
            <w:gridSpan w:val="3"/>
            <w:tcBorders>
              <w:tl2br w:val="nil"/>
              <w:tr2bl w:val="nil"/>
            </w:tcBorders>
          </w:tcPr>
          <w:p>
            <w:pPr>
              <w:pStyle w:val="50"/>
              <w:rPr>
                <w:rFonts w:hint="eastAsia" w:ascii="Times New Roman" w:hAnsi="Times New Roman" w:eastAsia="宋体" w:cs="宋体"/>
                <w:sz w:val="20"/>
                <w:highlight w:val="none"/>
              </w:rPr>
            </w:pPr>
          </w:p>
        </w:tc>
        <w:tc>
          <w:tcPr>
            <w:tcW w:w="1803" w:type="dxa"/>
            <w:gridSpan w:val="2"/>
            <w:tcBorders>
              <w:tl2br w:val="nil"/>
              <w:tr2bl w:val="nil"/>
            </w:tcBorders>
          </w:tcPr>
          <w:p>
            <w:pPr>
              <w:pStyle w:val="50"/>
              <w:spacing w:before="85"/>
              <w:ind w:left="113"/>
              <w:rPr>
                <w:rFonts w:hint="eastAsia" w:ascii="Times New Roman" w:hAnsi="Times New Roman" w:eastAsia="宋体" w:cs="宋体"/>
                <w:sz w:val="21"/>
                <w:highlight w:val="none"/>
              </w:rPr>
            </w:pPr>
            <w:r>
              <w:rPr>
                <w:rFonts w:hint="eastAsia" w:ascii="Times New Roman" w:hAnsi="Times New Roman" w:eastAsia="宋体" w:cs="宋体"/>
                <w:sz w:val="21"/>
                <w:highlight w:val="none"/>
              </w:rPr>
              <w:t>注册地址</w:t>
            </w:r>
          </w:p>
        </w:tc>
        <w:tc>
          <w:tcPr>
            <w:tcW w:w="2871" w:type="dxa"/>
            <w:gridSpan w:val="2"/>
            <w:tcBorders>
              <w:tl2br w:val="nil"/>
              <w:tr2bl w:val="nil"/>
            </w:tcBorders>
          </w:tcPr>
          <w:p>
            <w:pPr>
              <w:pStyle w:val="50"/>
              <w:rPr>
                <w:rFonts w:hint="eastAsia" w:ascii="Times New Roman" w:hAnsi="Times New Roman" w:eastAsia="宋体" w:cs="宋体"/>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89" w:type="dxa"/>
            <w:gridSpan w:val="2"/>
            <w:tcBorders>
              <w:tl2br w:val="nil"/>
              <w:tr2bl w:val="nil"/>
            </w:tcBorders>
          </w:tcPr>
          <w:p>
            <w:pPr>
              <w:pStyle w:val="50"/>
              <w:spacing w:before="85"/>
              <w:ind w:left="107"/>
              <w:rPr>
                <w:rFonts w:hint="eastAsia" w:ascii="Times New Roman" w:hAnsi="Times New Roman" w:eastAsia="宋体" w:cs="宋体"/>
                <w:sz w:val="21"/>
                <w:highlight w:val="none"/>
              </w:rPr>
            </w:pPr>
            <w:r>
              <w:rPr>
                <w:rFonts w:hint="eastAsia" w:ascii="Times New Roman" w:hAnsi="Times New Roman" w:eastAsia="宋体" w:cs="宋体"/>
                <w:sz w:val="21"/>
                <w:highlight w:val="none"/>
              </w:rPr>
              <w:t>成立时间</w:t>
            </w:r>
          </w:p>
        </w:tc>
        <w:tc>
          <w:tcPr>
            <w:tcW w:w="2699" w:type="dxa"/>
            <w:gridSpan w:val="3"/>
            <w:tcBorders>
              <w:tl2br w:val="nil"/>
              <w:tr2bl w:val="nil"/>
            </w:tcBorders>
          </w:tcPr>
          <w:p>
            <w:pPr>
              <w:pStyle w:val="50"/>
              <w:rPr>
                <w:rFonts w:hint="eastAsia" w:ascii="Times New Roman" w:hAnsi="Times New Roman" w:eastAsia="宋体" w:cs="宋体"/>
                <w:sz w:val="20"/>
                <w:highlight w:val="none"/>
              </w:rPr>
            </w:pPr>
          </w:p>
        </w:tc>
        <w:tc>
          <w:tcPr>
            <w:tcW w:w="1803" w:type="dxa"/>
            <w:gridSpan w:val="2"/>
            <w:tcBorders>
              <w:tl2br w:val="nil"/>
              <w:tr2bl w:val="nil"/>
            </w:tcBorders>
          </w:tcPr>
          <w:p>
            <w:pPr>
              <w:pStyle w:val="50"/>
              <w:spacing w:before="85"/>
              <w:ind w:left="113"/>
              <w:rPr>
                <w:rFonts w:hint="eastAsia" w:ascii="Times New Roman" w:hAnsi="Times New Roman" w:eastAsia="宋体" w:cs="宋体"/>
                <w:sz w:val="21"/>
                <w:highlight w:val="none"/>
              </w:rPr>
            </w:pPr>
            <w:r>
              <w:rPr>
                <w:rFonts w:hint="eastAsia" w:ascii="Times New Roman" w:hAnsi="Times New Roman" w:eastAsia="宋体" w:cs="宋体"/>
                <w:sz w:val="21"/>
                <w:highlight w:val="none"/>
              </w:rPr>
              <w:t>单位性质</w:t>
            </w:r>
          </w:p>
        </w:tc>
        <w:tc>
          <w:tcPr>
            <w:tcW w:w="2871" w:type="dxa"/>
            <w:gridSpan w:val="2"/>
            <w:tcBorders>
              <w:tl2br w:val="nil"/>
              <w:tr2bl w:val="nil"/>
            </w:tcBorders>
          </w:tcPr>
          <w:p>
            <w:pPr>
              <w:pStyle w:val="50"/>
              <w:rPr>
                <w:rFonts w:hint="eastAsia" w:ascii="Times New Roman" w:hAnsi="Times New Roman" w:eastAsia="宋体" w:cs="宋体"/>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89" w:type="dxa"/>
            <w:gridSpan w:val="2"/>
            <w:tcBorders>
              <w:tl2br w:val="nil"/>
              <w:tr2bl w:val="nil"/>
            </w:tcBorders>
          </w:tcPr>
          <w:p>
            <w:pPr>
              <w:pStyle w:val="50"/>
              <w:spacing w:before="85"/>
              <w:ind w:left="107"/>
              <w:rPr>
                <w:rFonts w:hint="eastAsia" w:ascii="Times New Roman" w:hAnsi="Times New Roman" w:eastAsia="宋体" w:cs="宋体"/>
                <w:sz w:val="21"/>
                <w:highlight w:val="none"/>
              </w:rPr>
            </w:pPr>
            <w:r>
              <w:rPr>
                <w:rFonts w:hint="eastAsia" w:ascii="Times New Roman" w:hAnsi="Times New Roman" w:eastAsia="宋体" w:cs="宋体"/>
                <w:sz w:val="21"/>
                <w:highlight w:val="none"/>
              </w:rPr>
              <w:t>经营范围</w:t>
            </w:r>
          </w:p>
        </w:tc>
        <w:tc>
          <w:tcPr>
            <w:tcW w:w="7373" w:type="dxa"/>
            <w:gridSpan w:val="7"/>
            <w:tcBorders>
              <w:tl2br w:val="nil"/>
              <w:tr2bl w:val="nil"/>
            </w:tcBorders>
          </w:tcPr>
          <w:p>
            <w:pPr>
              <w:pStyle w:val="50"/>
              <w:rPr>
                <w:rFonts w:hint="eastAsia" w:ascii="Times New Roman" w:hAnsi="Times New Roman" w:eastAsia="宋体" w:cs="宋体"/>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462" w:type="dxa"/>
            <w:gridSpan w:val="9"/>
            <w:tcBorders>
              <w:tl2br w:val="nil"/>
              <w:tr2bl w:val="nil"/>
            </w:tcBorders>
          </w:tcPr>
          <w:p>
            <w:pPr>
              <w:pStyle w:val="50"/>
              <w:spacing w:before="85"/>
              <w:ind w:left="107"/>
              <w:rPr>
                <w:rFonts w:hint="eastAsia" w:ascii="Times New Roman" w:hAnsi="Times New Roman" w:eastAsia="宋体" w:cs="宋体"/>
                <w:b/>
                <w:sz w:val="21"/>
                <w:highlight w:val="none"/>
              </w:rPr>
            </w:pPr>
            <w:r>
              <w:rPr>
                <w:rFonts w:hint="eastAsia" w:ascii="Times New Roman" w:hAnsi="Times New Roman" w:eastAsia="宋体" w:cs="宋体"/>
                <w:b/>
                <w:sz w:val="21"/>
                <w:highlight w:val="none"/>
              </w:rPr>
              <w:t>单位资质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89" w:type="dxa"/>
            <w:gridSpan w:val="2"/>
            <w:tcBorders>
              <w:tl2br w:val="nil"/>
              <w:tr2bl w:val="nil"/>
            </w:tcBorders>
          </w:tcPr>
          <w:p>
            <w:pPr>
              <w:pStyle w:val="50"/>
              <w:spacing w:before="85"/>
              <w:ind w:left="107"/>
              <w:rPr>
                <w:rFonts w:hint="eastAsia" w:ascii="Times New Roman" w:hAnsi="Times New Roman" w:eastAsia="宋体" w:cs="宋体"/>
                <w:sz w:val="21"/>
                <w:highlight w:val="none"/>
              </w:rPr>
            </w:pPr>
            <w:r>
              <w:rPr>
                <w:rFonts w:hint="eastAsia" w:ascii="Times New Roman" w:hAnsi="Times New Roman" w:eastAsia="宋体" w:cs="宋体"/>
                <w:sz w:val="21"/>
                <w:highlight w:val="none"/>
              </w:rPr>
              <w:t>单位资质等级</w:t>
            </w:r>
          </w:p>
        </w:tc>
        <w:tc>
          <w:tcPr>
            <w:tcW w:w="2699" w:type="dxa"/>
            <w:gridSpan w:val="3"/>
            <w:tcBorders>
              <w:tl2br w:val="nil"/>
              <w:tr2bl w:val="nil"/>
            </w:tcBorders>
          </w:tcPr>
          <w:p>
            <w:pPr>
              <w:pStyle w:val="50"/>
              <w:rPr>
                <w:rFonts w:hint="eastAsia" w:ascii="Times New Roman" w:hAnsi="Times New Roman" w:eastAsia="宋体" w:cs="宋体"/>
                <w:sz w:val="20"/>
                <w:highlight w:val="none"/>
              </w:rPr>
            </w:pPr>
          </w:p>
        </w:tc>
        <w:tc>
          <w:tcPr>
            <w:tcW w:w="1803" w:type="dxa"/>
            <w:gridSpan w:val="2"/>
            <w:tcBorders>
              <w:tl2br w:val="nil"/>
              <w:tr2bl w:val="nil"/>
            </w:tcBorders>
          </w:tcPr>
          <w:p>
            <w:pPr>
              <w:pStyle w:val="50"/>
              <w:spacing w:before="85"/>
              <w:ind w:left="113"/>
              <w:rPr>
                <w:rFonts w:hint="eastAsia" w:ascii="Times New Roman" w:hAnsi="Times New Roman" w:eastAsia="宋体" w:cs="宋体"/>
                <w:sz w:val="21"/>
                <w:highlight w:val="none"/>
              </w:rPr>
            </w:pPr>
            <w:r>
              <w:rPr>
                <w:rFonts w:hint="eastAsia" w:ascii="Times New Roman" w:hAnsi="Times New Roman" w:eastAsia="宋体" w:cs="宋体"/>
                <w:sz w:val="21"/>
                <w:highlight w:val="none"/>
              </w:rPr>
              <w:t>证书编号</w:t>
            </w:r>
          </w:p>
        </w:tc>
        <w:tc>
          <w:tcPr>
            <w:tcW w:w="2871" w:type="dxa"/>
            <w:gridSpan w:val="2"/>
            <w:tcBorders>
              <w:tl2br w:val="nil"/>
              <w:tr2bl w:val="nil"/>
            </w:tcBorders>
          </w:tcPr>
          <w:p>
            <w:pPr>
              <w:pStyle w:val="50"/>
              <w:rPr>
                <w:rFonts w:hint="eastAsia" w:ascii="Times New Roman" w:hAnsi="Times New Roman" w:eastAsia="宋体" w:cs="宋体"/>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89" w:type="dxa"/>
            <w:gridSpan w:val="2"/>
            <w:tcBorders>
              <w:tl2br w:val="nil"/>
              <w:tr2bl w:val="nil"/>
            </w:tcBorders>
          </w:tcPr>
          <w:p>
            <w:pPr>
              <w:pStyle w:val="50"/>
              <w:spacing w:before="85"/>
              <w:ind w:left="107"/>
              <w:rPr>
                <w:rFonts w:hint="eastAsia" w:ascii="Times New Roman" w:hAnsi="Times New Roman" w:eastAsia="宋体" w:cs="宋体"/>
                <w:sz w:val="21"/>
                <w:highlight w:val="none"/>
              </w:rPr>
            </w:pPr>
            <w:r>
              <w:rPr>
                <w:rFonts w:hint="eastAsia" w:ascii="Times New Roman" w:hAnsi="Times New Roman" w:eastAsia="宋体" w:cs="宋体"/>
                <w:sz w:val="21"/>
                <w:highlight w:val="none"/>
              </w:rPr>
              <w:t>发证机关</w:t>
            </w:r>
          </w:p>
        </w:tc>
        <w:tc>
          <w:tcPr>
            <w:tcW w:w="2699" w:type="dxa"/>
            <w:gridSpan w:val="3"/>
            <w:tcBorders>
              <w:tl2br w:val="nil"/>
              <w:tr2bl w:val="nil"/>
            </w:tcBorders>
          </w:tcPr>
          <w:p>
            <w:pPr>
              <w:pStyle w:val="50"/>
              <w:rPr>
                <w:rFonts w:hint="eastAsia" w:ascii="Times New Roman" w:hAnsi="Times New Roman" w:eastAsia="宋体" w:cs="宋体"/>
                <w:sz w:val="20"/>
                <w:highlight w:val="none"/>
              </w:rPr>
            </w:pPr>
          </w:p>
        </w:tc>
        <w:tc>
          <w:tcPr>
            <w:tcW w:w="1803" w:type="dxa"/>
            <w:gridSpan w:val="2"/>
            <w:tcBorders>
              <w:tl2br w:val="nil"/>
              <w:tr2bl w:val="nil"/>
            </w:tcBorders>
          </w:tcPr>
          <w:p>
            <w:pPr>
              <w:pStyle w:val="50"/>
              <w:spacing w:before="85"/>
              <w:ind w:left="113"/>
              <w:rPr>
                <w:rFonts w:hint="eastAsia" w:ascii="Times New Roman" w:hAnsi="Times New Roman" w:eastAsia="宋体" w:cs="宋体"/>
                <w:sz w:val="21"/>
                <w:highlight w:val="none"/>
              </w:rPr>
            </w:pPr>
            <w:r>
              <w:rPr>
                <w:rFonts w:hint="eastAsia" w:ascii="Times New Roman" w:hAnsi="Times New Roman" w:eastAsia="宋体" w:cs="宋体"/>
                <w:sz w:val="21"/>
                <w:highlight w:val="none"/>
              </w:rPr>
              <w:t>业务范围</w:t>
            </w:r>
          </w:p>
        </w:tc>
        <w:tc>
          <w:tcPr>
            <w:tcW w:w="2871" w:type="dxa"/>
            <w:gridSpan w:val="2"/>
            <w:tcBorders>
              <w:tl2br w:val="nil"/>
              <w:tr2bl w:val="nil"/>
            </w:tcBorders>
          </w:tcPr>
          <w:p>
            <w:pPr>
              <w:pStyle w:val="50"/>
              <w:rPr>
                <w:rFonts w:hint="eastAsia" w:ascii="Times New Roman" w:hAnsi="Times New Roman" w:eastAsia="宋体" w:cs="宋体"/>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462" w:type="dxa"/>
            <w:gridSpan w:val="9"/>
            <w:tcBorders>
              <w:tl2br w:val="nil"/>
              <w:tr2bl w:val="nil"/>
            </w:tcBorders>
          </w:tcPr>
          <w:p>
            <w:pPr>
              <w:pStyle w:val="50"/>
              <w:spacing w:before="85"/>
              <w:ind w:left="107"/>
              <w:rPr>
                <w:rFonts w:hint="eastAsia" w:ascii="Times New Roman" w:hAnsi="Times New Roman" w:eastAsia="宋体" w:cs="宋体"/>
                <w:b/>
                <w:sz w:val="21"/>
                <w:highlight w:val="none"/>
              </w:rPr>
            </w:pPr>
            <w:r>
              <w:rPr>
                <w:rFonts w:hint="eastAsia" w:ascii="Times New Roman" w:hAnsi="Times New Roman" w:eastAsia="宋体" w:cs="宋体"/>
                <w:b/>
                <w:sz w:val="21"/>
                <w:highlight w:val="none"/>
              </w:rPr>
              <w:t>领导层构成情况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16" w:type="dxa"/>
            <w:tcBorders>
              <w:tl2br w:val="nil"/>
              <w:tr2bl w:val="nil"/>
            </w:tcBorders>
          </w:tcPr>
          <w:p>
            <w:pPr>
              <w:pStyle w:val="50"/>
              <w:rPr>
                <w:rFonts w:hint="eastAsia" w:ascii="Times New Roman" w:hAnsi="Times New Roman" w:eastAsia="宋体" w:cs="宋体"/>
                <w:sz w:val="20"/>
                <w:highlight w:val="none"/>
              </w:rPr>
            </w:pPr>
          </w:p>
        </w:tc>
        <w:tc>
          <w:tcPr>
            <w:tcW w:w="1914" w:type="dxa"/>
            <w:gridSpan w:val="3"/>
            <w:tcBorders>
              <w:tl2br w:val="nil"/>
              <w:tr2bl w:val="nil"/>
            </w:tcBorders>
          </w:tcPr>
          <w:p>
            <w:pPr>
              <w:pStyle w:val="50"/>
              <w:spacing w:before="85"/>
              <w:ind w:left="114"/>
              <w:rPr>
                <w:rFonts w:hint="eastAsia" w:ascii="Times New Roman" w:hAnsi="Times New Roman" w:eastAsia="宋体" w:cs="宋体"/>
                <w:sz w:val="21"/>
                <w:highlight w:val="none"/>
              </w:rPr>
            </w:pPr>
            <w:r>
              <w:rPr>
                <w:rFonts w:hint="eastAsia" w:ascii="Times New Roman" w:hAnsi="Times New Roman" w:eastAsia="宋体" w:cs="宋体"/>
                <w:sz w:val="21"/>
                <w:highlight w:val="none"/>
              </w:rPr>
              <w:t>姓名</w:t>
            </w:r>
          </w:p>
        </w:tc>
        <w:tc>
          <w:tcPr>
            <w:tcW w:w="1916" w:type="dxa"/>
            <w:gridSpan w:val="2"/>
            <w:tcBorders>
              <w:tl2br w:val="nil"/>
              <w:tr2bl w:val="nil"/>
            </w:tcBorders>
          </w:tcPr>
          <w:p>
            <w:pPr>
              <w:pStyle w:val="50"/>
              <w:spacing w:before="85"/>
              <w:ind w:left="113"/>
              <w:rPr>
                <w:rFonts w:hint="eastAsia" w:ascii="Times New Roman" w:hAnsi="Times New Roman" w:eastAsia="宋体" w:cs="宋体"/>
                <w:sz w:val="21"/>
                <w:highlight w:val="none"/>
              </w:rPr>
            </w:pPr>
            <w:r>
              <w:rPr>
                <w:rFonts w:hint="eastAsia" w:ascii="Times New Roman" w:hAnsi="Times New Roman" w:eastAsia="宋体" w:cs="宋体"/>
                <w:sz w:val="21"/>
                <w:highlight w:val="none"/>
              </w:rPr>
              <w:t>职务</w:t>
            </w:r>
          </w:p>
        </w:tc>
        <w:tc>
          <w:tcPr>
            <w:tcW w:w="1913" w:type="dxa"/>
            <w:gridSpan w:val="2"/>
            <w:tcBorders>
              <w:tl2br w:val="nil"/>
              <w:tr2bl w:val="nil"/>
            </w:tcBorders>
          </w:tcPr>
          <w:p>
            <w:pPr>
              <w:pStyle w:val="50"/>
              <w:spacing w:before="85"/>
              <w:ind w:left="111"/>
              <w:rPr>
                <w:rFonts w:hint="eastAsia" w:ascii="Times New Roman" w:hAnsi="Times New Roman" w:eastAsia="宋体" w:cs="宋体"/>
                <w:sz w:val="21"/>
                <w:highlight w:val="none"/>
              </w:rPr>
            </w:pPr>
            <w:r>
              <w:rPr>
                <w:rFonts w:hint="eastAsia" w:ascii="Times New Roman" w:hAnsi="Times New Roman" w:eastAsia="宋体" w:cs="宋体"/>
                <w:sz w:val="21"/>
                <w:highlight w:val="none"/>
              </w:rPr>
              <w:t>职称</w:t>
            </w:r>
          </w:p>
        </w:tc>
        <w:tc>
          <w:tcPr>
            <w:tcW w:w="1803" w:type="dxa"/>
            <w:tcBorders>
              <w:tl2br w:val="nil"/>
              <w:tr2bl w:val="nil"/>
            </w:tcBorders>
          </w:tcPr>
          <w:p>
            <w:pPr>
              <w:pStyle w:val="50"/>
              <w:spacing w:before="85"/>
              <w:ind w:left="113"/>
              <w:rPr>
                <w:rFonts w:hint="eastAsia" w:ascii="Times New Roman" w:hAnsi="Times New Roman" w:eastAsia="宋体" w:cs="宋体"/>
                <w:sz w:val="21"/>
                <w:highlight w:val="none"/>
              </w:rPr>
            </w:pPr>
            <w:r>
              <w:rPr>
                <w:rFonts w:hint="eastAsia" w:ascii="Times New Roman" w:hAnsi="Times New Roman" w:eastAsia="宋体" w:cs="宋体"/>
                <w:sz w:val="21"/>
                <w:highlight w:val="none"/>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16" w:type="dxa"/>
            <w:tcBorders>
              <w:tl2br w:val="nil"/>
              <w:tr2bl w:val="nil"/>
            </w:tcBorders>
          </w:tcPr>
          <w:p>
            <w:pPr>
              <w:pStyle w:val="50"/>
              <w:spacing w:before="85"/>
              <w:ind w:left="107"/>
              <w:rPr>
                <w:rFonts w:hint="eastAsia" w:ascii="Times New Roman" w:hAnsi="Times New Roman" w:eastAsia="宋体" w:cs="宋体"/>
                <w:sz w:val="21"/>
                <w:highlight w:val="none"/>
              </w:rPr>
            </w:pPr>
            <w:r>
              <w:rPr>
                <w:rFonts w:hint="eastAsia" w:ascii="Times New Roman" w:hAnsi="Times New Roman" w:eastAsia="宋体" w:cs="宋体"/>
                <w:sz w:val="21"/>
                <w:highlight w:val="none"/>
              </w:rPr>
              <w:t>法定代表人</w:t>
            </w:r>
          </w:p>
        </w:tc>
        <w:tc>
          <w:tcPr>
            <w:tcW w:w="1914" w:type="dxa"/>
            <w:gridSpan w:val="3"/>
            <w:tcBorders>
              <w:tl2br w:val="nil"/>
              <w:tr2bl w:val="nil"/>
            </w:tcBorders>
          </w:tcPr>
          <w:p>
            <w:pPr>
              <w:pStyle w:val="50"/>
              <w:rPr>
                <w:rFonts w:hint="eastAsia" w:ascii="Times New Roman" w:hAnsi="Times New Roman" w:eastAsia="宋体" w:cs="宋体"/>
                <w:sz w:val="20"/>
                <w:highlight w:val="none"/>
              </w:rPr>
            </w:pPr>
          </w:p>
        </w:tc>
        <w:tc>
          <w:tcPr>
            <w:tcW w:w="1916" w:type="dxa"/>
            <w:gridSpan w:val="2"/>
            <w:tcBorders>
              <w:tl2br w:val="nil"/>
              <w:tr2bl w:val="nil"/>
            </w:tcBorders>
          </w:tcPr>
          <w:p>
            <w:pPr>
              <w:pStyle w:val="50"/>
              <w:rPr>
                <w:rFonts w:hint="eastAsia" w:ascii="Times New Roman" w:hAnsi="Times New Roman" w:eastAsia="宋体" w:cs="宋体"/>
                <w:sz w:val="20"/>
                <w:highlight w:val="none"/>
              </w:rPr>
            </w:pPr>
          </w:p>
        </w:tc>
        <w:tc>
          <w:tcPr>
            <w:tcW w:w="1913" w:type="dxa"/>
            <w:gridSpan w:val="2"/>
            <w:tcBorders>
              <w:tl2br w:val="nil"/>
              <w:tr2bl w:val="nil"/>
            </w:tcBorders>
          </w:tcPr>
          <w:p>
            <w:pPr>
              <w:pStyle w:val="50"/>
              <w:rPr>
                <w:rFonts w:hint="eastAsia" w:ascii="Times New Roman" w:hAnsi="Times New Roman" w:eastAsia="宋体" w:cs="宋体"/>
                <w:sz w:val="20"/>
                <w:highlight w:val="none"/>
              </w:rPr>
            </w:pPr>
          </w:p>
        </w:tc>
        <w:tc>
          <w:tcPr>
            <w:tcW w:w="1803" w:type="dxa"/>
            <w:tcBorders>
              <w:tl2br w:val="nil"/>
              <w:tr2bl w:val="nil"/>
            </w:tcBorders>
          </w:tcPr>
          <w:p>
            <w:pPr>
              <w:pStyle w:val="50"/>
              <w:rPr>
                <w:rFonts w:hint="eastAsia" w:ascii="Times New Roman" w:hAnsi="Times New Roman" w:eastAsia="宋体" w:cs="宋体"/>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16" w:type="dxa"/>
            <w:tcBorders>
              <w:tl2br w:val="nil"/>
              <w:tr2bl w:val="nil"/>
            </w:tcBorders>
          </w:tcPr>
          <w:p>
            <w:pPr>
              <w:pStyle w:val="50"/>
              <w:spacing w:before="85"/>
              <w:ind w:left="107"/>
              <w:rPr>
                <w:rFonts w:hint="eastAsia" w:ascii="Times New Roman" w:hAnsi="Times New Roman" w:eastAsia="宋体" w:cs="宋体"/>
                <w:sz w:val="21"/>
                <w:highlight w:val="none"/>
              </w:rPr>
            </w:pPr>
            <w:r>
              <w:rPr>
                <w:rFonts w:hint="eastAsia" w:ascii="Times New Roman" w:hAnsi="Times New Roman" w:eastAsia="宋体" w:cs="宋体"/>
                <w:sz w:val="21"/>
                <w:highlight w:val="none"/>
              </w:rPr>
              <w:t>单位负责人</w:t>
            </w:r>
          </w:p>
        </w:tc>
        <w:tc>
          <w:tcPr>
            <w:tcW w:w="1914" w:type="dxa"/>
            <w:gridSpan w:val="3"/>
            <w:tcBorders>
              <w:tl2br w:val="nil"/>
              <w:tr2bl w:val="nil"/>
            </w:tcBorders>
          </w:tcPr>
          <w:p>
            <w:pPr>
              <w:pStyle w:val="50"/>
              <w:rPr>
                <w:rFonts w:hint="eastAsia" w:ascii="Times New Roman" w:hAnsi="Times New Roman" w:eastAsia="宋体" w:cs="宋体"/>
                <w:sz w:val="20"/>
                <w:highlight w:val="none"/>
              </w:rPr>
            </w:pPr>
          </w:p>
        </w:tc>
        <w:tc>
          <w:tcPr>
            <w:tcW w:w="1916" w:type="dxa"/>
            <w:gridSpan w:val="2"/>
            <w:tcBorders>
              <w:tl2br w:val="nil"/>
              <w:tr2bl w:val="nil"/>
            </w:tcBorders>
          </w:tcPr>
          <w:p>
            <w:pPr>
              <w:pStyle w:val="50"/>
              <w:rPr>
                <w:rFonts w:hint="eastAsia" w:ascii="Times New Roman" w:hAnsi="Times New Roman" w:eastAsia="宋体" w:cs="宋体"/>
                <w:sz w:val="20"/>
                <w:highlight w:val="none"/>
              </w:rPr>
            </w:pPr>
          </w:p>
        </w:tc>
        <w:tc>
          <w:tcPr>
            <w:tcW w:w="1913" w:type="dxa"/>
            <w:gridSpan w:val="2"/>
            <w:tcBorders>
              <w:tl2br w:val="nil"/>
              <w:tr2bl w:val="nil"/>
            </w:tcBorders>
          </w:tcPr>
          <w:p>
            <w:pPr>
              <w:pStyle w:val="50"/>
              <w:rPr>
                <w:rFonts w:hint="eastAsia" w:ascii="Times New Roman" w:hAnsi="Times New Roman" w:eastAsia="宋体" w:cs="宋体"/>
                <w:sz w:val="20"/>
                <w:highlight w:val="none"/>
              </w:rPr>
            </w:pPr>
          </w:p>
        </w:tc>
        <w:tc>
          <w:tcPr>
            <w:tcW w:w="1803" w:type="dxa"/>
            <w:tcBorders>
              <w:tl2br w:val="nil"/>
              <w:tr2bl w:val="nil"/>
            </w:tcBorders>
          </w:tcPr>
          <w:p>
            <w:pPr>
              <w:pStyle w:val="50"/>
              <w:rPr>
                <w:rFonts w:hint="eastAsia" w:ascii="Times New Roman" w:hAnsi="Times New Roman" w:eastAsia="宋体" w:cs="宋体"/>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916" w:type="dxa"/>
            <w:tcBorders>
              <w:tl2br w:val="nil"/>
              <w:tr2bl w:val="nil"/>
            </w:tcBorders>
          </w:tcPr>
          <w:p>
            <w:pPr>
              <w:pStyle w:val="50"/>
              <w:rPr>
                <w:rFonts w:hint="eastAsia" w:ascii="Times New Roman" w:hAnsi="Times New Roman" w:eastAsia="宋体" w:cs="宋体"/>
                <w:sz w:val="20"/>
                <w:highlight w:val="none"/>
              </w:rPr>
            </w:pPr>
          </w:p>
        </w:tc>
        <w:tc>
          <w:tcPr>
            <w:tcW w:w="1914" w:type="dxa"/>
            <w:gridSpan w:val="3"/>
            <w:tcBorders>
              <w:tl2br w:val="nil"/>
              <w:tr2bl w:val="nil"/>
            </w:tcBorders>
          </w:tcPr>
          <w:p>
            <w:pPr>
              <w:pStyle w:val="50"/>
              <w:rPr>
                <w:rFonts w:hint="eastAsia" w:ascii="Times New Roman" w:hAnsi="Times New Roman" w:eastAsia="宋体" w:cs="宋体"/>
                <w:sz w:val="20"/>
                <w:highlight w:val="none"/>
              </w:rPr>
            </w:pPr>
          </w:p>
        </w:tc>
        <w:tc>
          <w:tcPr>
            <w:tcW w:w="1916" w:type="dxa"/>
            <w:gridSpan w:val="2"/>
            <w:tcBorders>
              <w:tl2br w:val="nil"/>
              <w:tr2bl w:val="nil"/>
            </w:tcBorders>
          </w:tcPr>
          <w:p>
            <w:pPr>
              <w:pStyle w:val="50"/>
              <w:rPr>
                <w:rFonts w:hint="eastAsia" w:ascii="Times New Roman" w:hAnsi="Times New Roman" w:eastAsia="宋体" w:cs="宋体"/>
                <w:sz w:val="20"/>
                <w:highlight w:val="none"/>
              </w:rPr>
            </w:pPr>
          </w:p>
        </w:tc>
        <w:tc>
          <w:tcPr>
            <w:tcW w:w="1913" w:type="dxa"/>
            <w:gridSpan w:val="2"/>
            <w:tcBorders>
              <w:tl2br w:val="nil"/>
              <w:tr2bl w:val="nil"/>
            </w:tcBorders>
          </w:tcPr>
          <w:p>
            <w:pPr>
              <w:pStyle w:val="50"/>
              <w:rPr>
                <w:rFonts w:hint="eastAsia" w:ascii="Times New Roman" w:hAnsi="Times New Roman" w:eastAsia="宋体" w:cs="宋体"/>
                <w:sz w:val="20"/>
                <w:highlight w:val="none"/>
              </w:rPr>
            </w:pPr>
          </w:p>
        </w:tc>
        <w:tc>
          <w:tcPr>
            <w:tcW w:w="1803" w:type="dxa"/>
            <w:tcBorders>
              <w:tl2br w:val="nil"/>
              <w:tr2bl w:val="nil"/>
            </w:tcBorders>
          </w:tcPr>
          <w:p>
            <w:pPr>
              <w:pStyle w:val="50"/>
              <w:rPr>
                <w:rFonts w:hint="eastAsia" w:ascii="Times New Roman" w:hAnsi="Times New Roman" w:eastAsia="宋体" w:cs="宋体"/>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16" w:type="dxa"/>
            <w:tcBorders>
              <w:tl2br w:val="nil"/>
              <w:tr2bl w:val="nil"/>
            </w:tcBorders>
          </w:tcPr>
          <w:p>
            <w:pPr>
              <w:pStyle w:val="50"/>
              <w:rPr>
                <w:rFonts w:hint="eastAsia" w:ascii="Times New Roman" w:hAnsi="Times New Roman" w:eastAsia="宋体" w:cs="宋体"/>
                <w:sz w:val="20"/>
                <w:highlight w:val="none"/>
              </w:rPr>
            </w:pPr>
          </w:p>
        </w:tc>
        <w:tc>
          <w:tcPr>
            <w:tcW w:w="1914" w:type="dxa"/>
            <w:gridSpan w:val="3"/>
            <w:tcBorders>
              <w:tl2br w:val="nil"/>
              <w:tr2bl w:val="nil"/>
            </w:tcBorders>
          </w:tcPr>
          <w:p>
            <w:pPr>
              <w:pStyle w:val="50"/>
              <w:rPr>
                <w:rFonts w:hint="eastAsia" w:ascii="Times New Roman" w:hAnsi="Times New Roman" w:eastAsia="宋体" w:cs="宋体"/>
                <w:sz w:val="20"/>
                <w:highlight w:val="none"/>
              </w:rPr>
            </w:pPr>
          </w:p>
        </w:tc>
        <w:tc>
          <w:tcPr>
            <w:tcW w:w="1916" w:type="dxa"/>
            <w:gridSpan w:val="2"/>
            <w:tcBorders>
              <w:tl2br w:val="nil"/>
              <w:tr2bl w:val="nil"/>
            </w:tcBorders>
          </w:tcPr>
          <w:p>
            <w:pPr>
              <w:pStyle w:val="50"/>
              <w:rPr>
                <w:rFonts w:hint="eastAsia" w:ascii="Times New Roman" w:hAnsi="Times New Roman" w:eastAsia="宋体" w:cs="宋体"/>
                <w:sz w:val="20"/>
                <w:highlight w:val="none"/>
              </w:rPr>
            </w:pPr>
          </w:p>
        </w:tc>
        <w:tc>
          <w:tcPr>
            <w:tcW w:w="1913" w:type="dxa"/>
            <w:gridSpan w:val="2"/>
            <w:tcBorders>
              <w:tl2br w:val="nil"/>
              <w:tr2bl w:val="nil"/>
            </w:tcBorders>
          </w:tcPr>
          <w:p>
            <w:pPr>
              <w:pStyle w:val="50"/>
              <w:rPr>
                <w:rFonts w:hint="eastAsia" w:ascii="Times New Roman" w:hAnsi="Times New Roman" w:eastAsia="宋体" w:cs="宋体"/>
                <w:sz w:val="20"/>
                <w:highlight w:val="none"/>
              </w:rPr>
            </w:pPr>
          </w:p>
        </w:tc>
        <w:tc>
          <w:tcPr>
            <w:tcW w:w="1803" w:type="dxa"/>
            <w:tcBorders>
              <w:tl2br w:val="nil"/>
              <w:tr2bl w:val="nil"/>
            </w:tcBorders>
          </w:tcPr>
          <w:p>
            <w:pPr>
              <w:pStyle w:val="50"/>
              <w:rPr>
                <w:rFonts w:hint="eastAsia" w:ascii="Times New Roman" w:hAnsi="Times New Roman" w:eastAsia="宋体" w:cs="宋体"/>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16" w:type="dxa"/>
            <w:tcBorders>
              <w:tl2br w:val="nil"/>
              <w:tr2bl w:val="nil"/>
            </w:tcBorders>
          </w:tcPr>
          <w:p>
            <w:pPr>
              <w:pStyle w:val="50"/>
              <w:rPr>
                <w:rFonts w:hint="eastAsia" w:ascii="Times New Roman" w:hAnsi="Times New Roman" w:eastAsia="宋体" w:cs="宋体"/>
                <w:sz w:val="20"/>
                <w:highlight w:val="none"/>
              </w:rPr>
            </w:pPr>
          </w:p>
        </w:tc>
        <w:tc>
          <w:tcPr>
            <w:tcW w:w="1914" w:type="dxa"/>
            <w:gridSpan w:val="3"/>
            <w:tcBorders>
              <w:tl2br w:val="nil"/>
              <w:tr2bl w:val="nil"/>
            </w:tcBorders>
          </w:tcPr>
          <w:p>
            <w:pPr>
              <w:pStyle w:val="50"/>
              <w:rPr>
                <w:rFonts w:hint="eastAsia" w:ascii="Times New Roman" w:hAnsi="Times New Roman" w:eastAsia="宋体" w:cs="宋体"/>
                <w:sz w:val="20"/>
                <w:highlight w:val="none"/>
              </w:rPr>
            </w:pPr>
          </w:p>
        </w:tc>
        <w:tc>
          <w:tcPr>
            <w:tcW w:w="1916" w:type="dxa"/>
            <w:gridSpan w:val="2"/>
            <w:tcBorders>
              <w:tl2br w:val="nil"/>
              <w:tr2bl w:val="nil"/>
            </w:tcBorders>
          </w:tcPr>
          <w:p>
            <w:pPr>
              <w:pStyle w:val="50"/>
              <w:rPr>
                <w:rFonts w:hint="eastAsia" w:ascii="Times New Roman" w:hAnsi="Times New Roman" w:eastAsia="宋体" w:cs="宋体"/>
                <w:sz w:val="20"/>
                <w:highlight w:val="none"/>
              </w:rPr>
            </w:pPr>
          </w:p>
        </w:tc>
        <w:tc>
          <w:tcPr>
            <w:tcW w:w="1913" w:type="dxa"/>
            <w:gridSpan w:val="2"/>
            <w:tcBorders>
              <w:tl2br w:val="nil"/>
              <w:tr2bl w:val="nil"/>
            </w:tcBorders>
          </w:tcPr>
          <w:p>
            <w:pPr>
              <w:pStyle w:val="50"/>
              <w:rPr>
                <w:rFonts w:hint="eastAsia" w:ascii="Times New Roman" w:hAnsi="Times New Roman" w:eastAsia="宋体" w:cs="宋体"/>
                <w:sz w:val="20"/>
                <w:highlight w:val="none"/>
              </w:rPr>
            </w:pPr>
          </w:p>
        </w:tc>
        <w:tc>
          <w:tcPr>
            <w:tcW w:w="1803" w:type="dxa"/>
            <w:tcBorders>
              <w:tl2br w:val="nil"/>
              <w:tr2bl w:val="nil"/>
            </w:tcBorders>
          </w:tcPr>
          <w:p>
            <w:pPr>
              <w:pStyle w:val="50"/>
              <w:rPr>
                <w:rFonts w:hint="eastAsia" w:ascii="Times New Roman" w:hAnsi="Times New Roman" w:eastAsia="宋体" w:cs="宋体"/>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462" w:type="dxa"/>
            <w:gridSpan w:val="9"/>
            <w:tcBorders>
              <w:tl2br w:val="nil"/>
              <w:tr2bl w:val="nil"/>
            </w:tcBorders>
          </w:tcPr>
          <w:p>
            <w:pPr>
              <w:pStyle w:val="50"/>
              <w:spacing w:before="85"/>
              <w:ind w:left="107"/>
              <w:rPr>
                <w:rFonts w:hint="eastAsia" w:ascii="Times New Roman" w:hAnsi="Times New Roman" w:eastAsia="宋体" w:cs="宋体"/>
                <w:b/>
                <w:sz w:val="21"/>
                <w:highlight w:val="none"/>
              </w:rPr>
            </w:pPr>
            <w:r>
              <w:rPr>
                <w:rFonts w:hint="eastAsia" w:ascii="Times New Roman" w:hAnsi="Times New Roman" w:eastAsia="宋体" w:cs="宋体"/>
                <w:b/>
                <w:sz w:val="21"/>
                <w:highlight w:val="none"/>
              </w:rPr>
              <w:t>人员职称构成情况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16" w:type="dxa"/>
            <w:tcBorders>
              <w:tl2br w:val="nil"/>
              <w:tr2bl w:val="nil"/>
            </w:tcBorders>
          </w:tcPr>
          <w:p>
            <w:pPr>
              <w:pStyle w:val="50"/>
              <w:spacing w:before="85"/>
              <w:ind w:left="107"/>
              <w:rPr>
                <w:rFonts w:hint="eastAsia" w:ascii="Times New Roman" w:hAnsi="Times New Roman" w:eastAsia="宋体" w:cs="宋体"/>
                <w:sz w:val="21"/>
                <w:highlight w:val="none"/>
              </w:rPr>
            </w:pPr>
            <w:r>
              <w:rPr>
                <w:rFonts w:hint="eastAsia" w:ascii="Times New Roman" w:hAnsi="Times New Roman" w:eastAsia="宋体" w:cs="宋体"/>
                <w:sz w:val="21"/>
                <w:highlight w:val="none"/>
              </w:rPr>
              <w:t>人员总数</w:t>
            </w:r>
          </w:p>
        </w:tc>
        <w:tc>
          <w:tcPr>
            <w:tcW w:w="1914" w:type="dxa"/>
            <w:gridSpan w:val="3"/>
            <w:tcBorders>
              <w:tl2br w:val="nil"/>
              <w:tr2bl w:val="nil"/>
            </w:tcBorders>
          </w:tcPr>
          <w:p>
            <w:pPr>
              <w:pStyle w:val="50"/>
              <w:spacing w:before="85"/>
              <w:ind w:left="114"/>
              <w:rPr>
                <w:rFonts w:hint="eastAsia" w:ascii="Times New Roman" w:hAnsi="Times New Roman" w:eastAsia="宋体" w:cs="宋体"/>
                <w:sz w:val="21"/>
                <w:highlight w:val="none"/>
              </w:rPr>
            </w:pPr>
            <w:r>
              <w:rPr>
                <w:rFonts w:hint="eastAsia" w:ascii="Times New Roman" w:hAnsi="Times New Roman" w:eastAsia="宋体" w:cs="宋体"/>
                <w:sz w:val="21"/>
                <w:highlight w:val="none"/>
              </w:rPr>
              <w:t>高级职称</w:t>
            </w:r>
          </w:p>
        </w:tc>
        <w:tc>
          <w:tcPr>
            <w:tcW w:w="1916" w:type="dxa"/>
            <w:gridSpan w:val="2"/>
            <w:tcBorders>
              <w:tl2br w:val="nil"/>
              <w:tr2bl w:val="nil"/>
            </w:tcBorders>
          </w:tcPr>
          <w:p>
            <w:pPr>
              <w:pStyle w:val="50"/>
              <w:spacing w:before="85"/>
              <w:ind w:left="113"/>
              <w:rPr>
                <w:rFonts w:hint="eastAsia" w:ascii="Times New Roman" w:hAnsi="Times New Roman" w:eastAsia="宋体" w:cs="宋体"/>
                <w:sz w:val="21"/>
                <w:highlight w:val="none"/>
              </w:rPr>
            </w:pPr>
            <w:r>
              <w:rPr>
                <w:rFonts w:hint="eastAsia" w:ascii="Times New Roman" w:hAnsi="Times New Roman" w:eastAsia="宋体" w:cs="宋体"/>
                <w:sz w:val="21"/>
                <w:highlight w:val="none"/>
              </w:rPr>
              <w:t>中级职称</w:t>
            </w:r>
          </w:p>
        </w:tc>
        <w:tc>
          <w:tcPr>
            <w:tcW w:w="1913" w:type="dxa"/>
            <w:gridSpan w:val="2"/>
            <w:tcBorders>
              <w:tl2br w:val="nil"/>
              <w:tr2bl w:val="nil"/>
            </w:tcBorders>
          </w:tcPr>
          <w:p>
            <w:pPr>
              <w:pStyle w:val="50"/>
              <w:spacing w:before="85"/>
              <w:ind w:left="111"/>
              <w:rPr>
                <w:rFonts w:hint="eastAsia" w:ascii="Times New Roman" w:hAnsi="Times New Roman" w:eastAsia="宋体" w:cs="宋体"/>
                <w:sz w:val="21"/>
                <w:highlight w:val="none"/>
              </w:rPr>
            </w:pPr>
            <w:r>
              <w:rPr>
                <w:rFonts w:hint="eastAsia" w:ascii="Times New Roman" w:hAnsi="Times New Roman" w:eastAsia="宋体" w:cs="宋体"/>
                <w:sz w:val="21"/>
                <w:highlight w:val="none"/>
              </w:rPr>
              <w:t>初级职称</w:t>
            </w:r>
          </w:p>
        </w:tc>
        <w:tc>
          <w:tcPr>
            <w:tcW w:w="1803" w:type="dxa"/>
            <w:tcBorders>
              <w:tl2br w:val="nil"/>
              <w:tr2bl w:val="nil"/>
            </w:tcBorders>
          </w:tcPr>
          <w:p>
            <w:pPr>
              <w:pStyle w:val="50"/>
              <w:spacing w:before="85"/>
              <w:ind w:left="113"/>
              <w:rPr>
                <w:rFonts w:hint="eastAsia" w:ascii="Times New Roman" w:hAnsi="Times New Roman" w:eastAsia="宋体" w:cs="宋体"/>
                <w:sz w:val="21"/>
                <w:highlight w:val="none"/>
              </w:rPr>
            </w:pPr>
            <w:r>
              <w:rPr>
                <w:rFonts w:hint="eastAsia" w:ascii="Times New Roman" w:hAnsi="Times New Roman" w:eastAsia="宋体" w:cs="宋体"/>
                <w:sz w:val="21"/>
                <w:highlight w:val="none"/>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16" w:type="dxa"/>
            <w:tcBorders>
              <w:tl2br w:val="nil"/>
              <w:tr2bl w:val="nil"/>
            </w:tcBorders>
          </w:tcPr>
          <w:p>
            <w:pPr>
              <w:pStyle w:val="50"/>
              <w:rPr>
                <w:rFonts w:hint="eastAsia" w:ascii="Times New Roman" w:hAnsi="Times New Roman" w:eastAsia="宋体" w:cs="宋体"/>
                <w:sz w:val="20"/>
                <w:highlight w:val="none"/>
              </w:rPr>
            </w:pPr>
          </w:p>
        </w:tc>
        <w:tc>
          <w:tcPr>
            <w:tcW w:w="1914" w:type="dxa"/>
            <w:gridSpan w:val="3"/>
            <w:tcBorders>
              <w:tl2br w:val="nil"/>
              <w:tr2bl w:val="nil"/>
            </w:tcBorders>
          </w:tcPr>
          <w:p>
            <w:pPr>
              <w:pStyle w:val="50"/>
              <w:rPr>
                <w:rFonts w:hint="eastAsia" w:ascii="Times New Roman" w:hAnsi="Times New Roman" w:eastAsia="宋体" w:cs="宋体"/>
                <w:sz w:val="20"/>
                <w:highlight w:val="none"/>
              </w:rPr>
            </w:pPr>
          </w:p>
        </w:tc>
        <w:tc>
          <w:tcPr>
            <w:tcW w:w="1916" w:type="dxa"/>
            <w:gridSpan w:val="2"/>
            <w:tcBorders>
              <w:tl2br w:val="nil"/>
              <w:tr2bl w:val="nil"/>
            </w:tcBorders>
          </w:tcPr>
          <w:p>
            <w:pPr>
              <w:pStyle w:val="50"/>
              <w:rPr>
                <w:rFonts w:hint="eastAsia" w:ascii="Times New Roman" w:hAnsi="Times New Roman" w:eastAsia="宋体" w:cs="宋体"/>
                <w:sz w:val="20"/>
                <w:highlight w:val="none"/>
              </w:rPr>
            </w:pPr>
          </w:p>
        </w:tc>
        <w:tc>
          <w:tcPr>
            <w:tcW w:w="1913" w:type="dxa"/>
            <w:gridSpan w:val="2"/>
            <w:tcBorders>
              <w:tl2br w:val="nil"/>
              <w:tr2bl w:val="nil"/>
            </w:tcBorders>
          </w:tcPr>
          <w:p>
            <w:pPr>
              <w:pStyle w:val="50"/>
              <w:rPr>
                <w:rFonts w:hint="eastAsia" w:ascii="Times New Roman" w:hAnsi="Times New Roman" w:eastAsia="宋体" w:cs="宋体"/>
                <w:sz w:val="20"/>
                <w:highlight w:val="none"/>
              </w:rPr>
            </w:pPr>
          </w:p>
        </w:tc>
        <w:tc>
          <w:tcPr>
            <w:tcW w:w="1803" w:type="dxa"/>
            <w:tcBorders>
              <w:tl2br w:val="nil"/>
              <w:tr2bl w:val="nil"/>
            </w:tcBorders>
          </w:tcPr>
          <w:p>
            <w:pPr>
              <w:pStyle w:val="50"/>
              <w:rPr>
                <w:rFonts w:hint="eastAsia" w:ascii="Times New Roman" w:hAnsi="Times New Roman" w:eastAsia="宋体" w:cs="宋体"/>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462" w:type="dxa"/>
            <w:gridSpan w:val="9"/>
            <w:tcBorders>
              <w:tl2br w:val="nil"/>
              <w:tr2bl w:val="nil"/>
            </w:tcBorders>
          </w:tcPr>
          <w:p>
            <w:pPr>
              <w:pStyle w:val="50"/>
              <w:spacing w:before="85"/>
              <w:ind w:left="107"/>
              <w:rPr>
                <w:rFonts w:hint="eastAsia" w:ascii="Times New Roman" w:hAnsi="Times New Roman" w:eastAsia="宋体" w:cs="宋体"/>
                <w:b/>
                <w:sz w:val="21"/>
                <w:highlight w:val="none"/>
              </w:rPr>
            </w:pPr>
            <w:r>
              <w:rPr>
                <w:rFonts w:hint="eastAsia" w:ascii="Times New Roman" w:hAnsi="Times New Roman" w:eastAsia="宋体" w:cs="宋体"/>
                <w:b/>
                <w:sz w:val="21"/>
                <w:highlight w:val="none"/>
              </w:rPr>
              <w:t>近 5 年营业额情况（万元）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171" w:type="dxa"/>
            <w:gridSpan w:val="3"/>
            <w:tcBorders>
              <w:tl2br w:val="nil"/>
              <w:tr2bl w:val="nil"/>
            </w:tcBorders>
          </w:tcPr>
          <w:p>
            <w:pPr>
              <w:pStyle w:val="50"/>
              <w:tabs>
                <w:tab w:val="left" w:pos="530"/>
              </w:tabs>
              <w:spacing w:before="85"/>
              <w:ind w:left="107"/>
              <w:rPr>
                <w:rFonts w:hint="eastAsia" w:ascii="Times New Roman" w:hAnsi="Times New Roman" w:eastAsia="宋体" w:cs="宋体"/>
                <w:sz w:val="21"/>
                <w:highlight w:val="none"/>
              </w:rPr>
            </w:pPr>
            <w:r>
              <w:rPr>
                <w:rFonts w:hint="eastAsia" w:ascii="Times New Roman" w:hAnsi="Times New Roman" w:eastAsia="宋体" w:cs="宋体"/>
                <w:sz w:val="21"/>
                <w:highlight w:val="none"/>
              </w:rPr>
              <w:t>20</w:t>
            </w:r>
            <w:r>
              <w:rPr>
                <w:rFonts w:hint="eastAsia" w:ascii="Times New Roman" w:hAnsi="Times New Roman" w:eastAsia="宋体" w:cs="宋体"/>
                <w:sz w:val="21"/>
                <w:highlight w:val="none"/>
              </w:rPr>
              <w:tab/>
            </w:r>
            <w:r>
              <w:rPr>
                <w:rFonts w:hint="eastAsia" w:ascii="Times New Roman" w:hAnsi="Times New Roman" w:eastAsia="宋体" w:cs="宋体"/>
                <w:sz w:val="21"/>
                <w:highlight w:val="none"/>
              </w:rPr>
              <w:t>年</w:t>
            </w:r>
          </w:p>
        </w:tc>
        <w:tc>
          <w:tcPr>
            <w:tcW w:w="1659" w:type="dxa"/>
            <w:tcBorders>
              <w:tl2br w:val="nil"/>
              <w:tr2bl w:val="nil"/>
            </w:tcBorders>
          </w:tcPr>
          <w:p>
            <w:pPr>
              <w:pStyle w:val="50"/>
              <w:tabs>
                <w:tab w:val="left" w:pos="534"/>
              </w:tabs>
              <w:spacing w:before="85"/>
              <w:ind w:left="111"/>
              <w:rPr>
                <w:rFonts w:hint="eastAsia" w:ascii="Times New Roman" w:hAnsi="Times New Roman" w:eastAsia="宋体" w:cs="宋体"/>
                <w:sz w:val="21"/>
                <w:highlight w:val="none"/>
              </w:rPr>
            </w:pPr>
            <w:r>
              <w:rPr>
                <w:rFonts w:hint="eastAsia" w:ascii="Times New Roman" w:hAnsi="Times New Roman" w:eastAsia="宋体" w:cs="宋体"/>
                <w:sz w:val="21"/>
                <w:highlight w:val="none"/>
              </w:rPr>
              <w:t>20</w:t>
            </w:r>
            <w:r>
              <w:rPr>
                <w:rFonts w:hint="eastAsia" w:ascii="Times New Roman" w:hAnsi="Times New Roman" w:eastAsia="宋体" w:cs="宋体"/>
                <w:sz w:val="21"/>
                <w:highlight w:val="none"/>
              </w:rPr>
              <w:tab/>
            </w:r>
            <w:r>
              <w:rPr>
                <w:rFonts w:hint="eastAsia" w:ascii="Times New Roman" w:hAnsi="Times New Roman" w:eastAsia="宋体" w:cs="宋体"/>
                <w:sz w:val="21"/>
                <w:highlight w:val="none"/>
              </w:rPr>
              <w:t>年</w:t>
            </w:r>
          </w:p>
        </w:tc>
        <w:tc>
          <w:tcPr>
            <w:tcW w:w="1916" w:type="dxa"/>
            <w:gridSpan w:val="2"/>
            <w:tcBorders>
              <w:tl2br w:val="nil"/>
              <w:tr2bl w:val="nil"/>
            </w:tcBorders>
          </w:tcPr>
          <w:p>
            <w:pPr>
              <w:pStyle w:val="50"/>
              <w:tabs>
                <w:tab w:val="left" w:pos="536"/>
              </w:tabs>
              <w:spacing w:before="85"/>
              <w:ind w:left="113"/>
              <w:rPr>
                <w:rFonts w:hint="eastAsia" w:ascii="Times New Roman" w:hAnsi="Times New Roman" w:eastAsia="宋体" w:cs="宋体"/>
                <w:sz w:val="21"/>
                <w:highlight w:val="none"/>
              </w:rPr>
            </w:pPr>
            <w:r>
              <w:rPr>
                <w:rFonts w:hint="eastAsia" w:ascii="Times New Roman" w:hAnsi="Times New Roman" w:eastAsia="宋体" w:cs="宋体"/>
                <w:sz w:val="21"/>
                <w:highlight w:val="none"/>
              </w:rPr>
              <w:t>20</w:t>
            </w:r>
            <w:r>
              <w:rPr>
                <w:rFonts w:hint="eastAsia" w:ascii="Times New Roman" w:hAnsi="Times New Roman" w:eastAsia="宋体" w:cs="宋体"/>
                <w:sz w:val="21"/>
                <w:highlight w:val="none"/>
              </w:rPr>
              <w:tab/>
            </w:r>
            <w:r>
              <w:rPr>
                <w:rFonts w:hint="eastAsia" w:ascii="Times New Roman" w:hAnsi="Times New Roman" w:eastAsia="宋体" w:cs="宋体"/>
                <w:sz w:val="21"/>
                <w:highlight w:val="none"/>
              </w:rPr>
              <w:t>年</w:t>
            </w:r>
          </w:p>
        </w:tc>
        <w:tc>
          <w:tcPr>
            <w:tcW w:w="1913" w:type="dxa"/>
            <w:gridSpan w:val="2"/>
            <w:tcBorders>
              <w:tl2br w:val="nil"/>
              <w:tr2bl w:val="nil"/>
            </w:tcBorders>
          </w:tcPr>
          <w:p>
            <w:pPr>
              <w:pStyle w:val="50"/>
              <w:tabs>
                <w:tab w:val="left" w:pos="533"/>
              </w:tabs>
              <w:spacing w:before="85"/>
              <w:ind w:left="111"/>
              <w:rPr>
                <w:rFonts w:hint="eastAsia" w:ascii="Times New Roman" w:hAnsi="Times New Roman" w:eastAsia="宋体" w:cs="宋体"/>
                <w:sz w:val="21"/>
                <w:highlight w:val="none"/>
              </w:rPr>
            </w:pPr>
            <w:r>
              <w:rPr>
                <w:rFonts w:hint="eastAsia" w:ascii="Times New Roman" w:hAnsi="Times New Roman" w:eastAsia="宋体" w:cs="宋体"/>
                <w:sz w:val="21"/>
                <w:highlight w:val="none"/>
              </w:rPr>
              <w:t>20</w:t>
            </w:r>
            <w:r>
              <w:rPr>
                <w:rFonts w:hint="eastAsia" w:ascii="Times New Roman" w:hAnsi="Times New Roman" w:eastAsia="宋体" w:cs="宋体"/>
                <w:sz w:val="21"/>
                <w:highlight w:val="none"/>
              </w:rPr>
              <w:tab/>
            </w:r>
            <w:r>
              <w:rPr>
                <w:rFonts w:hint="eastAsia" w:ascii="Times New Roman" w:hAnsi="Times New Roman" w:eastAsia="宋体" w:cs="宋体"/>
                <w:sz w:val="21"/>
                <w:highlight w:val="none"/>
              </w:rPr>
              <w:t>年</w:t>
            </w:r>
          </w:p>
        </w:tc>
        <w:tc>
          <w:tcPr>
            <w:tcW w:w="1803" w:type="dxa"/>
            <w:tcBorders>
              <w:tl2br w:val="nil"/>
              <w:tr2bl w:val="nil"/>
            </w:tcBorders>
          </w:tcPr>
          <w:p>
            <w:pPr>
              <w:pStyle w:val="50"/>
              <w:tabs>
                <w:tab w:val="left" w:pos="536"/>
              </w:tabs>
              <w:spacing w:before="85"/>
              <w:ind w:left="113"/>
              <w:rPr>
                <w:rFonts w:hint="eastAsia" w:ascii="Times New Roman" w:hAnsi="Times New Roman" w:eastAsia="宋体" w:cs="宋体"/>
                <w:sz w:val="21"/>
                <w:highlight w:val="none"/>
              </w:rPr>
            </w:pPr>
            <w:r>
              <w:rPr>
                <w:rFonts w:hint="eastAsia" w:ascii="Times New Roman" w:hAnsi="Times New Roman" w:eastAsia="宋体" w:cs="宋体"/>
                <w:sz w:val="21"/>
                <w:highlight w:val="none"/>
              </w:rPr>
              <w:t>20</w:t>
            </w:r>
            <w:r>
              <w:rPr>
                <w:rFonts w:hint="eastAsia" w:ascii="Times New Roman" w:hAnsi="Times New Roman" w:eastAsia="宋体" w:cs="宋体"/>
                <w:sz w:val="21"/>
                <w:highlight w:val="none"/>
              </w:rPr>
              <w:tab/>
            </w:r>
            <w:r>
              <w:rPr>
                <w:rFonts w:hint="eastAsia" w:ascii="Times New Roman" w:hAnsi="Times New Roman" w:eastAsia="宋体" w:cs="宋体"/>
                <w:sz w:val="21"/>
                <w:highlight w:val="non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2171" w:type="dxa"/>
            <w:gridSpan w:val="3"/>
            <w:tcBorders>
              <w:tl2br w:val="nil"/>
              <w:tr2bl w:val="nil"/>
            </w:tcBorders>
          </w:tcPr>
          <w:p>
            <w:pPr>
              <w:pStyle w:val="50"/>
              <w:rPr>
                <w:rFonts w:hint="eastAsia" w:ascii="Times New Roman" w:hAnsi="Times New Roman" w:eastAsia="宋体" w:cs="宋体"/>
                <w:sz w:val="20"/>
                <w:highlight w:val="none"/>
              </w:rPr>
            </w:pPr>
          </w:p>
        </w:tc>
        <w:tc>
          <w:tcPr>
            <w:tcW w:w="1659" w:type="dxa"/>
            <w:tcBorders>
              <w:tl2br w:val="nil"/>
              <w:tr2bl w:val="nil"/>
            </w:tcBorders>
          </w:tcPr>
          <w:p>
            <w:pPr>
              <w:pStyle w:val="50"/>
              <w:rPr>
                <w:rFonts w:hint="eastAsia" w:ascii="Times New Roman" w:hAnsi="Times New Roman" w:eastAsia="宋体" w:cs="宋体"/>
                <w:sz w:val="20"/>
                <w:highlight w:val="none"/>
              </w:rPr>
            </w:pPr>
          </w:p>
        </w:tc>
        <w:tc>
          <w:tcPr>
            <w:tcW w:w="1916" w:type="dxa"/>
            <w:gridSpan w:val="2"/>
            <w:tcBorders>
              <w:tl2br w:val="nil"/>
              <w:tr2bl w:val="nil"/>
            </w:tcBorders>
          </w:tcPr>
          <w:p>
            <w:pPr>
              <w:pStyle w:val="50"/>
              <w:rPr>
                <w:rFonts w:hint="eastAsia" w:ascii="Times New Roman" w:hAnsi="Times New Roman" w:eastAsia="宋体" w:cs="宋体"/>
                <w:sz w:val="20"/>
                <w:highlight w:val="none"/>
              </w:rPr>
            </w:pPr>
          </w:p>
        </w:tc>
        <w:tc>
          <w:tcPr>
            <w:tcW w:w="1913" w:type="dxa"/>
            <w:gridSpan w:val="2"/>
            <w:tcBorders>
              <w:tl2br w:val="nil"/>
              <w:tr2bl w:val="nil"/>
            </w:tcBorders>
          </w:tcPr>
          <w:p>
            <w:pPr>
              <w:pStyle w:val="50"/>
              <w:rPr>
                <w:rFonts w:hint="eastAsia" w:ascii="Times New Roman" w:hAnsi="Times New Roman" w:eastAsia="宋体" w:cs="宋体"/>
                <w:sz w:val="20"/>
                <w:highlight w:val="none"/>
              </w:rPr>
            </w:pPr>
          </w:p>
        </w:tc>
        <w:tc>
          <w:tcPr>
            <w:tcW w:w="1803" w:type="dxa"/>
            <w:tcBorders>
              <w:tl2br w:val="nil"/>
              <w:tr2bl w:val="nil"/>
            </w:tcBorders>
          </w:tcPr>
          <w:p>
            <w:pPr>
              <w:pStyle w:val="50"/>
              <w:rPr>
                <w:rFonts w:hint="eastAsia" w:ascii="Times New Roman" w:hAnsi="Times New Roman" w:eastAsia="宋体" w:cs="宋体"/>
                <w:sz w:val="20"/>
                <w:highlight w:val="none"/>
              </w:rPr>
            </w:pPr>
          </w:p>
        </w:tc>
      </w:tr>
    </w:tbl>
    <w:p>
      <w:pPr>
        <w:pStyle w:val="9"/>
        <w:spacing w:before="4"/>
        <w:ind w:left="318"/>
        <w:rPr>
          <w:rFonts w:hint="eastAsia" w:ascii="Times New Roman" w:hAnsi="Times New Roman" w:eastAsia="宋体" w:cs="宋体"/>
          <w:highlight w:val="none"/>
        </w:rPr>
      </w:pPr>
      <w:r>
        <w:rPr>
          <w:rFonts w:hint="eastAsia" w:ascii="Times New Roman" w:hAnsi="Times New Roman" w:eastAsia="宋体" w:cs="宋体"/>
          <w:highlight w:val="none"/>
        </w:rPr>
        <w:t>注：本表后应附相关证明材料的复印件并加盖公章。</w:t>
      </w:r>
    </w:p>
    <w:p>
      <w:pPr>
        <w:pStyle w:val="9"/>
        <w:rPr>
          <w:rFonts w:hint="eastAsia" w:ascii="Times New Roman" w:hAnsi="Times New Roman" w:eastAsia="宋体" w:cs="宋体"/>
          <w:sz w:val="20"/>
          <w:highlight w:val="none"/>
        </w:rPr>
      </w:pPr>
    </w:p>
    <w:p>
      <w:pPr>
        <w:pStyle w:val="9"/>
        <w:spacing w:before="11"/>
        <w:rPr>
          <w:rFonts w:hint="eastAsia" w:ascii="Times New Roman" w:hAnsi="Times New Roman" w:eastAsia="宋体" w:cs="宋体"/>
          <w:sz w:val="22"/>
          <w:highlight w:val="none"/>
        </w:rPr>
      </w:pPr>
    </w:p>
    <w:p>
      <w:pPr>
        <w:pStyle w:val="9"/>
        <w:ind w:left="318"/>
        <w:rPr>
          <w:rFonts w:hint="eastAsia" w:ascii="Times New Roman" w:hAnsi="Times New Roman" w:eastAsia="宋体" w:cs="宋体"/>
          <w:highlight w:val="none"/>
        </w:rPr>
      </w:pPr>
      <w:r>
        <w:rPr>
          <w:rFonts w:hint="eastAsia" w:ascii="Times New Roman" w:hAnsi="Times New Roman" w:eastAsia="宋体" w:cs="宋体"/>
          <w:highlight w:val="none"/>
        </w:rPr>
        <w:t>投标人（盖公章）：</w:t>
      </w:r>
    </w:p>
    <w:p>
      <w:pPr>
        <w:pStyle w:val="9"/>
        <w:tabs>
          <w:tab w:val="left" w:pos="1581"/>
          <w:tab w:val="left" w:pos="2209"/>
          <w:tab w:val="left" w:pos="2839"/>
        </w:tabs>
        <w:spacing w:before="139" w:line="364" w:lineRule="auto"/>
        <w:ind w:left="318" w:right="5200"/>
        <w:rPr>
          <w:rFonts w:hint="eastAsia" w:ascii="Times New Roman" w:hAnsi="Times New Roman" w:eastAsia="宋体" w:cs="宋体"/>
          <w:highlight w:val="none"/>
        </w:rPr>
        <w:sectPr>
          <w:pgSz w:w="11910" w:h="16850"/>
          <w:pgMar w:top="1340" w:right="1080" w:bottom="940" w:left="1100" w:header="892" w:footer="644" w:gutter="0"/>
          <w:cols w:space="720" w:num="1"/>
        </w:sectPr>
      </w:pPr>
      <w:r>
        <w:rPr>
          <w:rFonts w:hint="eastAsia" w:ascii="Times New Roman" w:hAnsi="Times New Roman" w:eastAsia="宋体" w:cs="宋体"/>
          <w:highlight w:val="none"/>
        </w:rPr>
        <w:t>法定</w:t>
      </w:r>
      <w:r>
        <w:rPr>
          <w:rFonts w:hint="eastAsia" w:ascii="Times New Roman" w:hAnsi="Times New Roman" w:eastAsia="宋体" w:cs="宋体"/>
          <w:spacing w:val="-3"/>
          <w:highlight w:val="none"/>
        </w:rPr>
        <w:t>代</w:t>
      </w:r>
      <w:r>
        <w:rPr>
          <w:rFonts w:hint="eastAsia" w:ascii="Times New Roman" w:hAnsi="Times New Roman" w:eastAsia="宋体" w:cs="宋体"/>
          <w:highlight w:val="none"/>
        </w:rPr>
        <w:t>表</w:t>
      </w:r>
      <w:r>
        <w:rPr>
          <w:rFonts w:hint="eastAsia" w:ascii="Times New Roman" w:hAnsi="Times New Roman" w:eastAsia="宋体" w:cs="宋体"/>
          <w:spacing w:val="-3"/>
          <w:highlight w:val="none"/>
        </w:rPr>
        <w:t>人</w:t>
      </w:r>
      <w:r>
        <w:rPr>
          <w:rFonts w:hint="eastAsia" w:ascii="Times New Roman" w:hAnsi="Times New Roman" w:eastAsia="宋体" w:cs="宋体"/>
          <w:highlight w:val="none"/>
        </w:rPr>
        <w:t>或</w:t>
      </w:r>
      <w:r>
        <w:rPr>
          <w:rFonts w:hint="eastAsia" w:ascii="Times New Roman" w:hAnsi="Times New Roman" w:eastAsia="宋体" w:cs="宋体"/>
          <w:spacing w:val="-3"/>
          <w:highlight w:val="none"/>
        </w:rPr>
        <w:t>其</w:t>
      </w:r>
      <w:r>
        <w:rPr>
          <w:rFonts w:hint="eastAsia" w:ascii="Times New Roman" w:hAnsi="Times New Roman" w:eastAsia="宋体" w:cs="宋体"/>
          <w:highlight w:val="none"/>
        </w:rPr>
        <w:t>委</w:t>
      </w:r>
      <w:r>
        <w:rPr>
          <w:rFonts w:hint="eastAsia" w:ascii="Times New Roman" w:hAnsi="Times New Roman" w:eastAsia="宋体" w:cs="宋体"/>
          <w:spacing w:val="-3"/>
          <w:highlight w:val="none"/>
        </w:rPr>
        <w:t>托</w:t>
      </w:r>
      <w:r>
        <w:rPr>
          <w:rFonts w:hint="eastAsia" w:ascii="Times New Roman" w:hAnsi="Times New Roman" w:eastAsia="宋体" w:cs="宋体"/>
          <w:highlight w:val="none"/>
        </w:rPr>
        <w:t>代</w:t>
      </w:r>
      <w:r>
        <w:rPr>
          <w:rFonts w:hint="eastAsia" w:ascii="Times New Roman" w:hAnsi="Times New Roman" w:eastAsia="宋体" w:cs="宋体"/>
          <w:spacing w:val="-3"/>
          <w:highlight w:val="none"/>
        </w:rPr>
        <w:t>理</w:t>
      </w:r>
      <w:r>
        <w:rPr>
          <w:rFonts w:hint="eastAsia" w:ascii="Times New Roman" w:hAnsi="Times New Roman" w:eastAsia="宋体" w:cs="宋体"/>
          <w:highlight w:val="none"/>
        </w:rPr>
        <w:t>人（</w:t>
      </w:r>
      <w:r>
        <w:rPr>
          <w:rFonts w:hint="eastAsia" w:ascii="Times New Roman" w:hAnsi="Times New Roman" w:eastAsia="宋体" w:cs="宋体"/>
          <w:spacing w:val="-3"/>
          <w:highlight w:val="none"/>
        </w:rPr>
        <w:t>签</w:t>
      </w:r>
      <w:r>
        <w:rPr>
          <w:rFonts w:hint="eastAsia" w:ascii="Times New Roman" w:hAnsi="Times New Roman" w:eastAsia="宋体" w:cs="宋体"/>
          <w:highlight w:val="none"/>
        </w:rPr>
        <w:t>字</w:t>
      </w:r>
      <w:r>
        <w:rPr>
          <w:rFonts w:hint="eastAsia" w:ascii="Times New Roman" w:hAnsi="Times New Roman" w:eastAsia="宋体" w:cs="宋体"/>
          <w:spacing w:val="-3"/>
          <w:highlight w:val="none"/>
        </w:rPr>
        <w:t>或</w:t>
      </w:r>
      <w:r>
        <w:rPr>
          <w:rFonts w:hint="eastAsia" w:ascii="Times New Roman" w:hAnsi="Times New Roman" w:eastAsia="宋体" w:cs="宋体"/>
          <w:highlight w:val="none"/>
        </w:rPr>
        <w:t>盖</w:t>
      </w:r>
      <w:r>
        <w:rPr>
          <w:rFonts w:hint="eastAsia" w:ascii="Times New Roman" w:hAnsi="Times New Roman" w:eastAsia="宋体" w:cs="宋体"/>
          <w:spacing w:val="-3"/>
          <w:highlight w:val="none"/>
        </w:rPr>
        <w:t>章</w:t>
      </w:r>
      <w:r>
        <w:rPr>
          <w:rFonts w:hint="eastAsia" w:ascii="Times New Roman" w:hAnsi="Times New Roman" w:eastAsia="宋体" w:cs="宋体"/>
          <w:spacing w:val="-6"/>
          <w:highlight w:val="none"/>
        </w:rPr>
        <w:t xml:space="preserve">）： </w:t>
      </w:r>
      <w:r>
        <w:rPr>
          <w:rFonts w:hint="eastAsia" w:ascii="Times New Roman" w:hAnsi="Times New Roman" w:eastAsia="宋体" w:cs="宋体"/>
          <w:highlight w:val="none"/>
        </w:rPr>
        <w:t>日期：</w:t>
      </w:r>
      <w:r>
        <w:rPr>
          <w:rFonts w:hint="eastAsia" w:ascii="Times New Roman" w:hAnsi="Times New Roman" w:eastAsia="宋体" w:cs="宋体"/>
          <w:highlight w:val="none"/>
        </w:rPr>
        <w:tab/>
      </w:r>
      <w:r>
        <w:rPr>
          <w:rFonts w:hint="eastAsia" w:ascii="Times New Roman" w:hAnsi="Times New Roman" w:eastAsia="宋体" w:cs="宋体"/>
          <w:highlight w:val="none"/>
        </w:rPr>
        <w:t>年</w:t>
      </w:r>
      <w:r>
        <w:rPr>
          <w:rFonts w:hint="eastAsia" w:ascii="Times New Roman" w:hAnsi="Times New Roman" w:eastAsia="宋体" w:cs="宋体"/>
          <w:highlight w:val="none"/>
        </w:rPr>
        <w:tab/>
      </w:r>
      <w:r>
        <w:rPr>
          <w:rFonts w:hint="eastAsia" w:ascii="Times New Roman" w:hAnsi="Times New Roman" w:eastAsia="宋体" w:cs="宋体"/>
          <w:highlight w:val="none"/>
        </w:rPr>
        <w:t>月</w:t>
      </w:r>
      <w:r>
        <w:rPr>
          <w:rFonts w:hint="eastAsia" w:ascii="Times New Roman" w:hAnsi="Times New Roman" w:eastAsia="宋体" w:cs="宋体"/>
          <w:highlight w:val="none"/>
        </w:rPr>
        <w:tab/>
      </w:r>
      <w:r>
        <w:rPr>
          <w:rFonts w:hint="eastAsia" w:ascii="Times New Roman" w:hAnsi="Times New Roman" w:eastAsia="宋体" w:cs="宋体"/>
          <w:highlight w:val="none"/>
        </w:rPr>
        <w:t>日</w:t>
      </w:r>
    </w:p>
    <w:p>
      <w:pPr>
        <w:pStyle w:val="6"/>
        <w:spacing w:before="67"/>
        <w:ind w:left="318"/>
        <w:jc w:val="center"/>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二</w:t>
      </w:r>
      <w:r>
        <w:rPr>
          <w:rFonts w:hint="eastAsia" w:ascii="Times New Roman" w:hAnsi="Times New Roman" w:eastAsia="宋体" w:cs="宋体"/>
          <w:highlight w:val="none"/>
        </w:rPr>
        <w:t>、股东信息及出资比例信息表</w:t>
      </w:r>
    </w:p>
    <w:p>
      <w:pPr>
        <w:pStyle w:val="9"/>
        <w:rPr>
          <w:rFonts w:hint="eastAsia" w:ascii="Times New Roman" w:hAnsi="Times New Roman" w:eastAsia="宋体" w:cs="宋体"/>
          <w:b/>
          <w:sz w:val="24"/>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3"/>
        <w:gridCol w:w="4007"/>
        <w:gridCol w:w="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623" w:type="dxa"/>
          </w:tcPr>
          <w:p>
            <w:pPr>
              <w:pStyle w:val="9"/>
              <w:widowControl w:val="0"/>
              <w:spacing w:line="360" w:lineRule="auto"/>
              <w:jc w:val="center"/>
              <w:rPr>
                <w:rFonts w:hint="eastAsia" w:ascii="Times New Roman" w:hAnsi="Times New Roman" w:eastAsia="宋体" w:cs="宋体"/>
                <w:bCs/>
                <w:color w:val="000000" w:themeColor="text1"/>
                <w:sz w:val="28"/>
                <w:szCs w:val="28"/>
                <w:highlight w:val="none"/>
                <w14:textFill>
                  <w14:solidFill>
                    <w14:schemeClr w14:val="tx1"/>
                  </w14:solidFill>
                </w14:textFill>
              </w:rPr>
            </w:pPr>
            <w:r>
              <w:rPr>
                <w:rFonts w:hint="eastAsia" w:ascii="Times New Roman" w:hAnsi="Times New Roman" w:eastAsia="宋体" w:cs="宋体"/>
                <w:bCs/>
                <w:color w:val="000000" w:themeColor="text1"/>
                <w:sz w:val="28"/>
                <w:szCs w:val="28"/>
                <w:highlight w:val="none"/>
                <w14:textFill>
                  <w14:solidFill>
                    <w14:schemeClr w14:val="tx1"/>
                  </w14:solidFill>
                </w14:textFill>
              </w:rPr>
              <w:t>序号</w:t>
            </w:r>
          </w:p>
        </w:tc>
        <w:tc>
          <w:tcPr>
            <w:tcW w:w="4007" w:type="dxa"/>
          </w:tcPr>
          <w:p>
            <w:pPr>
              <w:pStyle w:val="9"/>
              <w:widowControl w:val="0"/>
              <w:spacing w:line="360" w:lineRule="auto"/>
              <w:jc w:val="center"/>
              <w:rPr>
                <w:rFonts w:hint="eastAsia" w:ascii="Times New Roman" w:hAnsi="Times New Roman" w:eastAsia="宋体" w:cs="宋体"/>
                <w:bCs/>
                <w:color w:val="000000" w:themeColor="text1"/>
                <w:sz w:val="28"/>
                <w:szCs w:val="28"/>
                <w:highlight w:val="none"/>
                <w14:textFill>
                  <w14:solidFill>
                    <w14:schemeClr w14:val="tx1"/>
                  </w14:solidFill>
                </w14:textFill>
              </w:rPr>
            </w:pPr>
            <w:r>
              <w:rPr>
                <w:rFonts w:hint="eastAsia" w:ascii="Times New Roman" w:hAnsi="Times New Roman" w:eastAsia="宋体" w:cs="宋体"/>
                <w:bCs/>
                <w:color w:val="000000" w:themeColor="text1"/>
                <w:sz w:val="28"/>
                <w:szCs w:val="28"/>
                <w:highlight w:val="none"/>
                <w14:textFill>
                  <w14:solidFill>
                    <w14:schemeClr w14:val="tx1"/>
                  </w14:solidFill>
                </w14:textFill>
              </w:rPr>
              <w:t>股东</w:t>
            </w:r>
          </w:p>
        </w:tc>
        <w:tc>
          <w:tcPr>
            <w:tcW w:w="2983" w:type="dxa"/>
          </w:tcPr>
          <w:p>
            <w:pPr>
              <w:pStyle w:val="9"/>
              <w:widowControl w:val="0"/>
              <w:spacing w:line="360" w:lineRule="auto"/>
              <w:jc w:val="center"/>
              <w:rPr>
                <w:rFonts w:hint="eastAsia" w:ascii="Times New Roman" w:hAnsi="Times New Roman" w:eastAsia="宋体" w:cs="宋体"/>
                <w:bCs/>
                <w:color w:val="000000" w:themeColor="text1"/>
                <w:sz w:val="28"/>
                <w:szCs w:val="28"/>
                <w:highlight w:val="none"/>
                <w14:textFill>
                  <w14:solidFill>
                    <w14:schemeClr w14:val="tx1"/>
                  </w14:solidFill>
                </w14:textFill>
              </w:rPr>
            </w:pPr>
            <w:r>
              <w:rPr>
                <w:rFonts w:hint="eastAsia" w:ascii="Times New Roman" w:hAnsi="Times New Roman" w:eastAsia="宋体" w:cs="宋体"/>
                <w:bCs/>
                <w:color w:val="000000" w:themeColor="text1"/>
                <w:sz w:val="28"/>
                <w:szCs w:val="28"/>
                <w:highlight w:val="none"/>
                <w14:textFill>
                  <w14:solidFill>
                    <w14:schemeClr w14:val="tx1"/>
                  </w14:solidFill>
                </w14:textFill>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623" w:type="dxa"/>
          </w:tcPr>
          <w:p>
            <w:pPr>
              <w:pStyle w:val="9"/>
              <w:widowControl w:val="0"/>
              <w:jc w:val="both"/>
              <w:rPr>
                <w:rFonts w:hint="eastAsia" w:ascii="Times New Roman" w:hAnsi="Times New Roman" w:eastAsia="宋体" w:cs="宋体"/>
                <w:bCs/>
                <w:color w:val="000000" w:themeColor="text1"/>
                <w:sz w:val="28"/>
                <w:szCs w:val="28"/>
                <w:highlight w:val="none"/>
                <w14:textFill>
                  <w14:solidFill>
                    <w14:schemeClr w14:val="tx1"/>
                  </w14:solidFill>
                </w14:textFill>
              </w:rPr>
            </w:pPr>
          </w:p>
        </w:tc>
        <w:tc>
          <w:tcPr>
            <w:tcW w:w="4007" w:type="dxa"/>
          </w:tcPr>
          <w:p>
            <w:pPr>
              <w:pStyle w:val="9"/>
              <w:widowControl w:val="0"/>
              <w:jc w:val="both"/>
              <w:rPr>
                <w:rFonts w:hint="eastAsia" w:ascii="Times New Roman" w:hAnsi="Times New Roman" w:eastAsia="宋体" w:cs="宋体"/>
                <w:bCs/>
                <w:color w:val="000000" w:themeColor="text1"/>
                <w:sz w:val="28"/>
                <w:szCs w:val="28"/>
                <w:highlight w:val="none"/>
                <w14:textFill>
                  <w14:solidFill>
                    <w14:schemeClr w14:val="tx1"/>
                  </w14:solidFill>
                </w14:textFill>
              </w:rPr>
            </w:pPr>
          </w:p>
        </w:tc>
        <w:tc>
          <w:tcPr>
            <w:tcW w:w="2983" w:type="dxa"/>
          </w:tcPr>
          <w:p>
            <w:pPr>
              <w:pStyle w:val="9"/>
              <w:widowControl w:val="0"/>
              <w:jc w:val="both"/>
              <w:rPr>
                <w:rFonts w:hint="eastAsia" w:ascii="Times New Roman" w:hAnsi="Times New Roman" w:eastAsia="宋体" w:cs="宋体"/>
                <w:bCs/>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623" w:type="dxa"/>
          </w:tcPr>
          <w:p>
            <w:pPr>
              <w:pStyle w:val="9"/>
              <w:widowControl w:val="0"/>
              <w:jc w:val="both"/>
              <w:rPr>
                <w:rFonts w:hint="eastAsia" w:ascii="Times New Roman" w:hAnsi="Times New Roman" w:eastAsia="宋体" w:cs="宋体"/>
                <w:bCs/>
                <w:color w:val="000000" w:themeColor="text1"/>
                <w:sz w:val="28"/>
                <w:szCs w:val="28"/>
                <w:highlight w:val="none"/>
                <w14:textFill>
                  <w14:solidFill>
                    <w14:schemeClr w14:val="tx1"/>
                  </w14:solidFill>
                </w14:textFill>
              </w:rPr>
            </w:pPr>
          </w:p>
        </w:tc>
        <w:tc>
          <w:tcPr>
            <w:tcW w:w="4007" w:type="dxa"/>
          </w:tcPr>
          <w:p>
            <w:pPr>
              <w:pStyle w:val="9"/>
              <w:widowControl w:val="0"/>
              <w:jc w:val="both"/>
              <w:rPr>
                <w:rFonts w:hint="eastAsia" w:ascii="Times New Roman" w:hAnsi="Times New Roman" w:eastAsia="宋体" w:cs="宋体"/>
                <w:bCs/>
                <w:color w:val="000000" w:themeColor="text1"/>
                <w:sz w:val="28"/>
                <w:szCs w:val="28"/>
                <w:highlight w:val="none"/>
                <w14:textFill>
                  <w14:solidFill>
                    <w14:schemeClr w14:val="tx1"/>
                  </w14:solidFill>
                </w14:textFill>
              </w:rPr>
            </w:pPr>
          </w:p>
        </w:tc>
        <w:tc>
          <w:tcPr>
            <w:tcW w:w="2983" w:type="dxa"/>
          </w:tcPr>
          <w:p>
            <w:pPr>
              <w:pStyle w:val="9"/>
              <w:widowControl w:val="0"/>
              <w:jc w:val="both"/>
              <w:rPr>
                <w:rFonts w:hint="eastAsia" w:ascii="Times New Roman" w:hAnsi="Times New Roman" w:eastAsia="宋体" w:cs="宋体"/>
                <w:bCs/>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623" w:type="dxa"/>
          </w:tcPr>
          <w:p>
            <w:pPr>
              <w:pStyle w:val="9"/>
              <w:widowControl w:val="0"/>
              <w:jc w:val="both"/>
              <w:rPr>
                <w:rFonts w:hint="eastAsia" w:ascii="Times New Roman" w:hAnsi="Times New Roman" w:eastAsia="宋体" w:cs="宋体"/>
                <w:bCs/>
                <w:color w:val="000000" w:themeColor="text1"/>
                <w:sz w:val="28"/>
                <w:szCs w:val="28"/>
                <w:highlight w:val="none"/>
                <w14:textFill>
                  <w14:solidFill>
                    <w14:schemeClr w14:val="tx1"/>
                  </w14:solidFill>
                </w14:textFill>
              </w:rPr>
            </w:pPr>
          </w:p>
        </w:tc>
        <w:tc>
          <w:tcPr>
            <w:tcW w:w="4007" w:type="dxa"/>
          </w:tcPr>
          <w:p>
            <w:pPr>
              <w:pStyle w:val="9"/>
              <w:widowControl w:val="0"/>
              <w:jc w:val="both"/>
              <w:rPr>
                <w:rFonts w:hint="eastAsia" w:ascii="Times New Roman" w:hAnsi="Times New Roman" w:eastAsia="宋体" w:cs="宋体"/>
                <w:bCs/>
                <w:color w:val="000000" w:themeColor="text1"/>
                <w:sz w:val="28"/>
                <w:szCs w:val="28"/>
                <w:highlight w:val="none"/>
                <w14:textFill>
                  <w14:solidFill>
                    <w14:schemeClr w14:val="tx1"/>
                  </w14:solidFill>
                </w14:textFill>
              </w:rPr>
            </w:pPr>
          </w:p>
        </w:tc>
        <w:tc>
          <w:tcPr>
            <w:tcW w:w="2983" w:type="dxa"/>
          </w:tcPr>
          <w:p>
            <w:pPr>
              <w:pStyle w:val="9"/>
              <w:widowControl w:val="0"/>
              <w:jc w:val="both"/>
              <w:rPr>
                <w:rFonts w:hint="eastAsia" w:ascii="Times New Roman" w:hAnsi="Times New Roman" w:eastAsia="宋体" w:cs="宋体"/>
                <w:bCs/>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623" w:type="dxa"/>
          </w:tcPr>
          <w:p>
            <w:pPr>
              <w:pStyle w:val="9"/>
              <w:widowControl w:val="0"/>
              <w:jc w:val="both"/>
              <w:rPr>
                <w:rFonts w:hint="eastAsia" w:ascii="Times New Roman" w:hAnsi="Times New Roman" w:eastAsia="宋体" w:cs="宋体"/>
                <w:bCs/>
                <w:color w:val="000000" w:themeColor="text1"/>
                <w:sz w:val="28"/>
                <w:szCs w:val="28"/>
                <w:highlight w:val="none"/>
                <w14:textFill>
                  <w14:solidFill>
                    <w14:schemeClr w14:val="tx1"/>
                  </w14:solidFill>
                </w14:textFill>
              </w:rPr>
            </w:pPr>
          </w:p>
        </w:tc>
        <w:tc>
          <w:tcPr>
            <w:tcW w:w="4007" w:type="dxa"/>
          </w:tcPr>
          <w:p>
            <w:pPr>
              <w:pStyle w:val="9"/>
              <w:widowControl w:val="0"/>
              <w:jc w:val="both"/>
              <w:rPr>
                <w:rFonts w:hint="eastAsia" w:ascii="Times New Roman" w:hAnsi="Times New Roman" w:eastAsia="宋体" w:cs="宋体"/>
                <w:bCs/>
                <w:color w:val="000000" w:themeColor="text1"/>
                <w:sz w:val="28"/>
                <w:szCs w:val="28"/>
                <w:highlight w:val="none"/>
                <w14:textFill>
                  <w14:solidFill>
                    <w14:schemeClr w14:val="tx1"/>
                  </w14:solidFill>
                </w14:textFill>
              </w:rPr>
            </w:pPr>
          </w:p>
        </w:tc>
        <w:tc>
          <w:tcPr>
            <w:tcW w:w="2983" w:type="dxa"/>
          </w:tcPr>
          <w:p>
            <w:pPr>
              <w:pStyle w:val="9"/>
              <w:widowControl w:val="0"/>
              <w:jc w:val="both"/>
              <w:rPr>
                <w:rFonts w:hint="eastAsia" w:ascii="Times New Roman" w:hAnsi="Times New Roman" w:eastAsia="宋体" w:cs="宋体"/>
                <w:bCs/>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623" w:type="dxa"/>
          </w:tcPr>
          <w:p>
            <w:pPr>
              <w:pStyle w:val="9"/>
              <w:widowControl w:val="0"/>
              <w:jc w:val="both"/>
              <w:rPr>
                <w:rFonts w:hint="eastAsia" w:ascii="Times New Roman" w:hAnsi="Times New Roman" w:eastAsia="宋体" w:cs="宋体"/>
                <w:bCs/>
                <w:color w:val="000000" w:themeColor="text1"/>
                <w:sz w:val="28"/>
                <w:szCs w:val="28"/>
                <w:highlight w:val="none"/>
                <w14:textFill>
                  <w14:solidFill>
                    <w14:schemeClr w14:val="tx1"/>
                  </w14:solidFill>
                </w14:textFill>
              </w:rPr>
            </w:pPr>
          </w:p>
        </w:tc>
        <w:tc>
          <w:tcPr>
            <w:tcW w:w="4007" w:type="dxa"/>
          </w:tcPr>
          <w:p>
            <w:pPr>
              <w:pStyle w:val="9"/>
              <w:widowControl w:val="0"/>
              <w:jc w:val="both"/>
              <w:rPr>
                <w:rFonts w:hint="eastAsia" w:ascii="Times New Roman" w:hAnsi="Times New Roman" w:eastAsia="宋体" w:cs="宋体"/>
                <w:bCs/>
                <w:color w:val="000000" w:themeColor="text1"/>
                <w:sz w:val="28"/>
                <w:szCs w:val="28"/>
                <w:highlight w:val="none"/>
                <w14:textFill>
                  <w14:solidFill>
                    <w14:schemeClr w14:val="tx1"/>
                  </w14:solidFill>
                </w14:textFill>
              </w:rPr>
            </w:pPr>
          </w:p>
        </w:tc>
        <w:tc>
          <w:tcPr>
            <w:tcW w:w="2983" w:type="dxa"/>
          </w:tcPr>
          <w:p>
            <w:pPr>
              <w:pStyle w:val="9"/>
              <w:widowControl w:val="0"/>
              <w:jc w:val="both"/>
              <w:rPr>
                <w:rFonts w:hint="eastAsia" w:ascii="Times New Roman" w:hAnsi="Times New Roman" w:eastAsia="宋体" w:cs="宋体"/>
                <w:bCs/>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623" w:type="dxa"/>
          </w:tcPr>
          <w:p>
            <w:pPr>
              <w:pStyle w:val="9"/>
              <w:widowControl w:val="0"/>
              <w:jc w:val="center"/>
              <w:rPr>
                <w:rFonts w:hint="eastAsia" w:ascii="Times New Roman" w:hAnsi="Times New Roman" w:eastAsia="宋体" w:cs="宋体"/>
                <w:bCs/>
                <w:color w:val="000000" w:themeColor="text1"/>
                <w:sz w:val="28"/>
                <w:szCs w:val="28"/>
                <w:highlight w:val="none"/>
                <w14:textFill>
                  <w14:solidFill>
                    <w14:schemeClr w14:val="tx1"/>
                  </w14:solidFill>
                </w14:textFill>
              </w:rPr>
            </w:pPr>
            <w:r>
              <w:rPr>
                <w:rFonts w:hint="eastAsia" w:ascii="Times New Roman" w:hAnsi="Times New Roman" w:eastAsia="宋体" w:cs="宋体"/>
                <w:bCs/>
                <w:color w:val="000000" w:themeColor="text1"/>
                <w:sz w:val="28"/>
                <w:szCs w:val="28"/>
                <w:highlight w:val="none"/>
                <w14:textFill>
                  <w14:solidFill>
                    <w14:schemeClr w14:val="tx1"/>
                  </w14:solidFill>
                </w14:textFill>
              </w:rPr>
              <w:t>……</w:t>
            </w:r>
          </w:p>
        </w:tc>
        <w:tc>
          <w:tcPr>
            <w:tcW w:w="4007" w:type="dxa"/>
          </w:tcPr>
          <w:p>
            <w:pPr>
              <w:pStyle w:val="9"/>
              <w:widowControl w:val="0"/>
              <w:jc w:val="both"/>
              <w:rPr>
                <w:rFonts w:hint="eastAsia" w:ascii="Times New Roman" w:hAnsi="Times New Roman" w:eastAsia="宋体" w:cs="宋体"/>
                <w:bCs/>
                <w:color w:val="000000" w:themeColor="text1"/>
                <w:sz w:val="28"/>
                <w:szCs w:val="28"/>
                <w:highlight w:val="none"/>
                <w14:textFill>
                  <w14:solidFill>
                    <w14:schemeClr w14:val="tx1"/>
                  </w14:solidFill>
                </w14:textFill>
              </w:rPr>
            </w:pPr>
          </w:p>
        </w:tc>
        <w:tc>
          <w:tcPr>
            <w:tcW w:w="2983" w:type="dxa"/>
          </w:tcPr>
          <w:p>
            <w:pPr>
              <w:pStyle w:val="9"/>
              <w:widowControl w:val="0"/>
              <w:jc w:val="both"/>
              <w:rPr>
                <w:rFonts w:hint="eastAsia" w:ascii="Times New Roman" w:hAnsi="Times New Roman" w:eastAsia="宋体" w:cs="宋体"/>
                <w:bCs/>
                <w:color w:val="000000" w:themeColor="text1"/>
                <w:sz w:val="28"/>
                <w:szCs w:val="28"/>
                <w:highlight w:val="none"/>
                <w14:textFill>
                  <w14:solidFill>
                    <w14:schemeClr w14:val="tx1"/>
                  </w14:solidFill>
                </w14:textFill>
              </w:rPr>
            </w:pPr>
          </w:p>
        </w:tc>
      </w:tr>
    </w:tbl>
    <w:p>
      <w:pPr>
        <w:pStyle w:val="8"/>
        <w:spacing w:line="240" w:lineRule="auto"/>
        <w:ind w:left="0" w:leftChars="0" w:right="0" w:firstLine="0" w:firstLineChars="0"/>
        <w:rPr>
          <w:rFonts w:hint="eastAsia" w:ascii="Times New Roman" w:hAnsi="Times New Roman" w:eastAsia="宋体" w:cs="宋体"/>
          <w:spacing w:val="-14"/>
          <w:highlight w:val="none"/>
        </w:rPr>
      </w:pPr>
    </w:p>
    <w:p>
      <w:pPr>
        <w:pStyle w:val="8"/>
        <w:spacing w:line="240" w:lineRule="auto"/>
        <w:ind w:left="0" w:leftChars="0" w:right="0" w:firstLine="0" w:firstLineChars="0"/>
        <w:rPr>
          <w:rFonts w:hint="eastAsia" w:ascii="Times New Roman" w:hAnsi="Times New Roman" w:eastAsia="宋体" w:cs="宋体"/>
          <w:spacing w:val="-14"/>
          <w:highlight w:val="none"/>
        </w:rPr>
      </w:pPr>
      <w:r>
        <w:rPr>
          <w:rFonts w:hint="eastAsia" w:ascii="Times New Roman" w:hAnsi="Times New Roman" w:eastAsia="宋体" w:cs="宋体"/>
          <w:spacing w:val="-14"/>
          <w:highlight w:val="none"/>
        </w:rPr>
        <w:t>注：若投标人未按实际情况填写或填写虚假信息或漏填信息，经评标委员会讨论后，应作废标处理。</w:t>
      </w:r>
    </w:p>
    <w:p>
      <w:pPr>
        <w:pStyle w:val="8"/>
        <w:spacing w:line="760" w:lineRule="atLeast"/>
        <w:ind w:left="318" w:right="330"/>
        <w:rPr>
          <w:rFonts w:hint="eastAsia" w:ascii="Times New Roman" w:hAnsi="Times New Roman" w:eastAsia="宋体" w:cs="宋体"/>
          <w:b w:val="0"/>
          <w:spacing w:val="-11"/>
          <w:highlight w:val="none"/>
        </w:rPr>
      </w:pPr>
    </w:p>
    <w:p>
      <w:pPr>
        <w:pStyle w:val="8"/>
        <w:spacing w:line="760" w:lineRule="atLeast"/>
        <w:ind w:left="318" w:right="330"/>
        <w:rPr>
          <w:rFonts w:hint="eastAsia" w:ascii="Times New Roman" w:hAnsi="Times New Roman" w:eastAsia="宋体" w:cs="宋体"/>
          <w:b w:val="0"/>
          <w:highlight w:val="none"/>
        </w:rPr>
      </w:pPr>
      <w:r>
        <w:rPr>
          <w:rFonts w:hint="eastAsia" w:ascii="Times New Roman" w:hAnsi="Times New Roman" w:eastAsia="宋体" w:cs="宋体"/>
          <w:b w:val="0"/>
          <w:spacing w:val="-11"/>
          <w:highlight w:val="none"/>
        </w:rPr>
        <w:t>投标人</w:t>
      </w:r>
      <w:r>
        <w:rPr>
          <w:rFonts w:hint="eastAsia" w:ascii="Times New Roman" w:hAnsi="Times New Roman" w:eastAsia="宋体" w:cs="宋体"/>
          <w:b w:val="0"/>
          <w:highlight w:val="none"/>
        </w:rPr>
        <w:t>（</w:t>
      </w:r>
      <w:r>
        <w:rPr>
          <w:rFonts w:hint="eastAsia" w:ascii="Times New Roman" w:hAnsi="Times New Roman" w:eastAsia="宋体" w:cs="宋体"/>
          <w:b w:val="0"/>
          <w:spacing w:val="-3"/>
          <w:highlight w:val="none"/>
        </w:rPr>
        <w:t>盖公章</w:t>
      </w:r>
      <w:r>
        <w:rPr>
          <w:rFonts w:hint="eastAsia" w:ascii="Times New Roman" w:hAnsi="Times New Roman" w:eastAsia="宋体" w:cs="宋体"/>
          <w:b w:val="0"/>
          <w:highlight w:val="none"/>
        </w:rPr>
        <w:t>）：</w:t>
      </w:r>
    </w:p>
    <w:p>
      <w:pPr>
        <w:pStyle w:val="9"/>
        <w:tabs>
          <w:tab w:val="left" w:pos="1581"/>
          <w:tab w:val="left" w:pos="2209"/>
          <w:tab w:val="left" w:pos="2839"/>
        </w:tabs>
        <w:spacing w:before="145" w:line="364" w:lineRule="auto"/>
        <w:ind w:left="318" w:right="5200"/>
        <w:rPr>
          <w:rFonts w:hint="eastAsia" w:ascii="Times New Roman" w:hAnsi="Times New Roman" w:eastAsia="宋体" w:cs="宋体"/>
          <w:highlight w:val="none"/>
        </w:rPr>
        <w:sectPr>
          <w:pgSz w:w="11910" w:h="16850"/>
          <w:pgMar w:top="1340" w:right="1080" w:bottom="940" w:left="1100" w:header="892" w:footer="644" w:gutter="0"/>
          <w:cols w:space="720" w:num="1"/>
        </w:sectPr>
      </w:pPr>
      <w:r>
        <w:rPr>
          <w:rFonts w:hint="eastAsia" w:ascii="Times New Roman" w:hAnsi="Times New Roman" w:eastAsia="宋体" w:cs="宋体"/>
          <w:highlight w:val="none"/>
        </w:rPr>
        <w:t>法定</w:t>
      </w:r>
      <w:r>
        <w:rPr>
          <w:rFonts w:hint="eastAsia" w:ascii="Times New Roman" w:hAnsi="Times New Roman" w:eastAsia="宋体" w:cs="宋体"/>
          <w:spacing w:val="-3"/>
          <w:highlight w:val="none"/>
        </w:rPr>
        <w:t>代</w:t>
      </w:r>
      <w:r>
        <w:rPr>
          <w:rFonts w:hint="eastAsia" w:ascii="Times New Roman" w:hAnsi="Times New Roman" w:eastAsia="宋体" w:cs="宋体"/>
          <w:highlight w:val="none"/>
        </w:rPr>
        <w:t>表</w:t>
      </w:r>
      <w:r>
        <w:rPr>
          <w:rFonts w:hint="eastAsia" w:ascii="Times New Roman" w:hAnsi="Times New Roman" w:eastAsia="宋体" w:cs="宋体"/>
          <w:spacing w:val="-3"/>
          <w:highlight w:val="none"/>
        </w:rPr>
        <w:t>人</w:t>
      </w:r>
      <w:r>
        <w:rPr>
          <w:rFonts w:hint="eastAsia" w:ascii="Times New Roman" w:hAnsi="Times New Roman" w:eastAsia="宋体" w:cs="宋体"/>
          <w:highlight w:val="none"/>
        </w:rPr>
        <w:t>或</w:t>
      </w:r>
      <w:r>
        <w:rPr>
          <w:rFonts w:hint="eastAsia" w:ascii="Times New Roman" w:hAnsi="Times New Roman" w:eastAsia="宋体" w:cs="宋体"/>
          <w:spacing w:val="-3"/>
          <w:highlight w:val="none"/>
        </w:rPr>
        <w:t>其</w:t>
      </w:r>
      <w:r>
        <w:rPr>
          <w:rFonts w:hint="eastAsia" w:ascii="Times New Roman" w:hAnsi="Times New Roman" w:eastAsia="宋体" w:cs="宋体"/>
          <w:highlight w:val="none"/>
        </w:rPr>
        <w:t>委</w:t>
      </w:r>
      <w:r>
        <w:rPr>
          <w:rFonts w:hint="eastAsia" w:ascii="Times New Roman" w:hAnsi="Times New Roman" w:eastAsia="宋体" w:cs="宋体"/>
          <w:spacing w:val="-3"/>
          <w:highlight w:val="none"/>
        </w:rPr>
        <w:t>托</w:t>
      </w:r>
      <w:r>
        <w:rPr>
          <w:rFonts w:hint="eastAsia" w:ascii="Times New Roman" w:hAnsi="Times New Roman" w:eastAsia="宋体" w:cs="宋体"/>
          <w:highlight w:val="none"/>
        </w:rPr>
        <w:t>代</w:t>
      </w:r>
      <w:r>
        <w:rPr>
          <w:rFonts w:hint="eastAsia" w:ascii="Times New Roman" w:hAnsi="Times New Roman" w:eastAsia="宋体" w:cs="宋体"/>
          <w:spacing w:val="-3"/>
          <w:highlight w:val="none"/>
        </w:rPr>
        <w:t>理</w:t>
      </w:r>
      <w:r>
        <w:rPr>
          <w:rFonts w:hint="eastAsia" w:ascii="Times New Roman" w:hAnsi="Times New Roman" w:eastAsia="宋体" w:cs="宋体"/>
          <w:highlight w:val="none"/>
        </w:rPr>
        <w:t>人（</w:t>
      </w:r>
      <w:r>
        <w:rPr>
          <w:rFonts w:hint="eastAsia" w:ascii="Times New Roman" w:hAnsi="Times New Roman" w:eastAsia="宋体" w:cs="宋体"/>
          <w:spacing w:val="-3"/>
          <w:highlight w:val="none"/>
        </w:rPr>
        <w:t>签</w:t>
      </w:r>
      <w:r>
        <w:rPr>
          <w:rFonts w:hint="eastAsia" w:ascii="Times New Roman" w:hAnsi="Times New Roman" w:eastAsia="宋体" w:cs="宋体"/>
          <w:highlight w:val="none"/>
        </w:rPr>
        <w:t>字</w:t>
      </w:r>
      <w:r>
        <w:rPr>
          <w:rFonts w:hint="eastAsia" w:ascii="Times New Roman" w:hAnsi="Times New Roman" w:eastAsia="宋体" w:cs="宋体"/>
          <w:spacing w:val="-3"/>
          <w:highlight w:val="none"/>
        </w:rPr>
        <w:t>或</w:t>
      </w:r>
      <w:r>
        <w:rPr>
          <w:rFonts w:hint="eastAsia" w:ascii="Times New Roman" w:hAnsi="Times New Roman" w:eastAsia="宋体" w:cs="宋体"/>
          <w:highlight w:val="none"/>
        </w:rPr>
        <w:t>盖</w:t>
      </w:r>
      <w:r>
        <w:rPr>
          <w:rFonts w:hint="eastAsia" w:ascii="Times New Roman" w:hAnsi="Times New Roman" w:eastAsia="宋体" w:cs="宋体"/>
          <w:spacing w:val="-3"/>
          <w:highlight w:val="none"/>
        </w:rPr>
        <w:t>章</w:t>
      </w:r>
      <w:r>
        <w:rPr>
          <w:rFonts w:hint="eastAsia" w:ascii="Times New Roman" w:hAnsi="Times New Roman" w:eastAsia="宋体" w:cs="宋体"/>
          <w:spacing w:val="-6"/>
          <w:highlight w:val="none"/>
        </w:rPr>
        <w:t xml:space="preserve">）： </w:t>
      </w:r>
      <w:r>
        <w:rPr>
          <w:rFonts w:hint="eastAsia" w:ascii="Times New Roman" w:hAnsi="Times New Roman" w:eastAsia="宋体" w:cs="宋体"/>
          <w:highlight w:val="none"/>
        </w:rPr>
        <w:t>日期：</w:t>
      </w:r>
      <w:r>
        <w:rPr>
          <w:rFonts w:hint="eastAsia" w:ascii="Times New Roman" w:hAnsi="Times New Roman" w:eastAsia="宋体" w:cs="宋体"/>
          <w:highlight w:val="none"/>
        </w:rPr>
        <w:tab/>
      </w:r>
      <w:r>
        <w:rPr>
          <w:rFonts w:hint="eastAsia" w:ascii="Times New Roman" w:hAnsi="Times New Roman" w:eastAsia="宋体" w:cs="宋体"/>
          <w:highlight w:val="none"/>
        </w:rPr>
        <w:t>年</w:t>
      </w:r>
      <w:r>
        <w:rPr>
          <w:rFonts w:hint="eastAsia" w:ascii="Times New Roman" w:hAnsi="Times New Roman" w:eastAsia="宋体" w:cs="宋体"/>
          <w:highlight w:val="none"/>
        </w:rPr>
        <w:tab/>
      </w:r>
      <w:r>
        <w:rPr>
          <w:rFonts w:hint="eastAsia" w:ascii="Times New Roman" w:hAnsi="Times New Roman" w:eastAsia="宋体" w:cs="宋体"/>
          <w:highlight w:val="none"/>
        </w:rPr>
        <w:t>月</w:t>
      </w:r>
      <w:r>
        <w:rPr>
          <w:rFonts w:hint="eastAsia" w:ascii="Times New Roman" w:hAnsi="Times New Roman" w:eastAsia="宋体" w:cs="宋体"/>
          <w:highlight w:val="none"/>
        </w:rPr>
        <w:tab/>
      </w:r>
      <w:r>
        <w:rPr>
          <w:rFonts w:hint="eastAsia" w:ascii="Times New Roman" w:hAnsi="Times New Roman" w:eastAsia="宋体" w:cs="宋体"/>
          <w:highlight w:val="none"/>
        </w:rPr>
        <w:t>日</w:t>
      </w:r>
    </w:p>
    <w:p>
      <w:pPr>
        <w:pStyle w:val="6"/>
        <w:spacing w:before="67"/>
        <w:ind w:right="15"/>
        <w:jc w:val="center"/>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三</w:t>
      </w:r>
      <w:r>
        <w:rPr>
          <w:rFonts w:hint="eastAsia" w:ascii="Times New Roman" w:hAnsi="Times New Roman" w:eastAsia="宋体" w:cs="宋体"/>
          <w:highlight w:val="none"/>
        </w:rPr>
        <w:t>、其他招标文件要求的资信文件</w:t>
      </w:r>
    </w:p>
    <w:p>
      <w:pPr>
        <w:pStyle w:val="4"/>
        <w:spacing w:before="0" w:line="360" w:lineRule="auto"/>
        <w:rPr>
          <w:rFonts w:hint="eastAsia" w:ascii="Times New Roman" w:hAnsi="Times New Roman" w:eastAsia="宋体" w:cs="宋体"/>
          <w:highlight w:val="none"/>
        </w:rPr>
        <w:sectPr>
          <w:pgSz w:w="11910" w:h="16850"/>
          <w:pgMar w:top="1340" w:right="1080" w:bottom="940" w:left="1100" w:header="892" w:footer="644" w:gutter="0"/>
          <w:cols w:space="720" w:num="1"/>
        </w:sectPr>
      </w:pPr>
    </w:p>
    <w:p>
      <w:pPr>
        <w:pStyle w:val="4"/>
        <w:spacing w:before="0" w:line="360" w:lineRule="auto"/>
        <w:rPr>
          <w:rFonts w:hint="eastAsia" w:ascii="Times New Roman" w:hAnsi="Times New Roman" w:eastAsia="宋体" w:cs="宋体"/>
          <w:szCs w:val="21"/>
          <w:highlight w:val="none"/>
        </w:rPr>
      </w:pPr>
      <w:r>
        <w:rPr>
          <w:rFonts w:hint="eastAsia" w:ascii="Times New Roman" w:hAnsi="Times New Roman" w:eastAsia="宋体" w:cs="宋体"/>
          <w:highlight w:val="none"/>
        </w:rPr>
        <w:t>第四部分、技术文件</w:t>
      </w:r>
    </w:p>
    <w:p>
      <w:pPr>
        <w:pStyle w:val="9"/>
        <w:spacing w:line="360" w:lineRule="auto"/>
        <w:ind w:right="329" w:firstLine="450" w:firstLineChars="200"/>
        <w:rPr>
          <w:rFonts w:hint="eastAsia" w:ascii="Times New Roman" w:hAnsi="Times New Roman" w:eastAsia="宋体" w:cs="宋体"/>
          <w:b/>
          <w:bCs/>
          <w:spacing w:val="-8"/>
          <w:sz w:val="24"/>
          <w:szCs w:val="24"/>
          <w:highlight w:val="none"/>
        </w:rPr>
      </w:pPr>
      <w:r>
        <w:rPr>
          <w:rFonts w:hint="eastAsia" w:ascii="Times New Roman" w:hAnsi="Times New Roman" w:eastAsia="宋体" w:cs="宋体"/>
          <w:b/>
          <w:bCs/>
          <w:spacing w:val="-8"/>
          <w:sz w:val="24"/>
          <w:szCs w:val="24"/>
          <w:highlight w:val="none"/>
          <w:lang w:val="en-US"/>
        </w:rPr>
        <w:t>一、</w:t>
      </w:r>
      <w:r>
        <w:rPr>
          <w:rFonts w:hint="eastAsia" w:ascii="Times New Roman" w:hAnsi="Times New Roman" w:eastAsia="宋体" w:cs="宋体"/>
          <w:b/>
          <w:bCs/>
          <w:spacing w:val="-8"/>
          <w:sz w:val="24"/>
          <w:szCs w:val="24"/>
          <w:highlight w:val="none"/>
        </w:rPr>
        <w:t>劳务外包服务方案（包含但不限于服务目标、实施内容、安全控制措施、环境防护措施、管理制度（人员及内部等）、后勤综合保障、应急联动保障方案、包括但不限于提供培训、临时应急增加人员（不超8小时）以及特殊情况下的支持等优惠服务等）；</w:t>
      </w:r>
      <w:r>
        <w:rPr>
          <w:rFonts w:hint="eastAsia" w:ascii="Times New Roman" w:hAnsi="Times New Roman" w:eastAsia="宋体" w:cs="宋体"/>
          <w:b/>
          <w:bCs/>
          <w:spacing w:val="-8"/>
          <w:sz w:val="24"/>
          <w:szCs w:val="24"/>
          <w:highlight w:val="none"/>
          <w:lang w:val="en-US" w:eastAsia="zh-CN"/>
        </w:rPr>
        <w:t>（如有）</w:t>
      </w:r>
    </w:p>
    <w:p>
      <w:pPr>
        <w:pStyle w:val="7"/>
        <w:spacing w:before="0" w:line="360" w:lineRule="auto"/>
        <w:ind w:right="14"/>
        <w:rPr>
          <w:rFonts w:hint="eastAsia" w:ascii="Times New Roman" w:hAnsi="Times New Roman" w:eastAsia="宋体" w:cs="宋体"/>
          <w:highlight w:val="none"/>
          <w:lang w:val="en-US" w:eastAsia="zh-CN"/>
        </w:rPr>
      </w:pPr>
      <w:r>
        <w:rPr>
          <w:rFonts w:hint="eastAsia" w:ascii="Times New Roman" w:hAnsi="Times New Roman" w:eastAsia="宋体" w:cs="宋体"/>
          <w:highlight w:val="none"/>
        </w:rPr>
        <w:t>（由投标人根据招标需求及招标文件要求编制）</w:t>
      </w:r>
      <w:r>
        <w:rPr>
          <w:rFonts w:hint="eastAsia" w:ascii="Times New Roman" w:hAnsi="Times New Roman" w:eastAsia="宋体" w:cs="宋体"/>
          <w:highlight w:val="none"/>
          <w:lang w:val="en-US" w:eastAsia="zh-CN"/>
        </w:rPr>
        <w:t xml:space="preserve"> </w:t>
      </w:r>
    </w:p>
    <w:p>
      <w:pPr>
        <w:pStyle w:val="9"/>
        <w:spacing w:line="360" w:lineRule="auto"/>
        <w:ind w:right="329" w:firstLine="450" w:firstLineChars="200"/>
        <w:rPr>
          <w:rFonts w:hint="eastAsia" w:ascii="Times New Roman" w:hAnsi="Times New Roman" w:eastAsia="宋体" w:cs="宋体"/>
          <w:b/>
          <w:bCs/>
          <w:spacing w:val="-8"/>
          <w:sz w:val="24"/>
          <w:szCs w:val="24"/>
          <w:highlight w:val="none"/>
          <w:lang w:val="en-US"/>
        </w:rPr>
      </w:pPr>
    </w:p>
    <w:p>
      <w:pPr>
        <w:rPr>
          <w:rFonts w:hint="eastAsia" w:ascii="Times New Roman" w:hAnsi="Times New Roman" w:eastAsia="宋体" w:cs="宋体"/>
          <w:highlight w:val="none"/>
          <w:lang w:val="en-US"/>
        </w:rPr>
      </w:pPr>
    </w:p>
    <w:p>
      <w:pPr>
        <w:pStyle w:val="6"/>
        <w:spacing w:before="158"/>
        <w:jc w:val="center"/>
        <w:rPr>
          <w:rFonts w:hint="eastAsia" w:ascii="Times New Roman" w:hAnsi="Times New Roman" w:eastAsia="宋体" w:cs="宋体"/>
          <w:highlight w:val="none"/>
          <w:lang w:val="en-US" w:eastAsia="zh-CN"/>
        </w:rPr>
        <w:sectPr>
          <w:pgSz w:w="11910" w:h="16850"/>
          <w:pgMar w:top="1340" w:right="1080" w:bottom="940" w:left="1100" w:header="892" w:footer="644" w:gutter="0"/>
          <w:cols w:space="720" w:num="1"/>
        </w:sectPr>
      </w:pPr>
    </w:p>
    <w:p>
      <w:pPr>
        <w:pStyle w:val="6"/>
        <w:spacing w:before="158"/>
        <w:jc w:val="center"/>
        <w:rPr>
          <w:rFonts w:hint="eastAsia" w:ascii="Times New Roman" w:hAnsi="Times New Roman" w:eastAsia="宋体" w:cs="宋体"/>
          <w:highlight w:val="none"/>
        </w:rPr>
      </w:pPr>
      <w:r>
        <w:rPr>
          <w:rFonts w:hint="eastAsia" w:ascii="Times New Roman" w:hAnsi="Times New Roman" w:eastAsia="宋体" w:cs="宋体"/>
          <w:highlight w:val="none"/>
          <w:lang w:val="en-US" w:eastAsia="zh-CN"/>
        </w:rPr>
        <w:t>二</w:t>
      </w:r>
      <w:r>
        <w:rPr>
          <w:rFonts w:hint="eastAsia" w:ascii="Times New Roman" w:hAnsi="Times New Roman" w:eastAsia="宋体" w:cs="宋体"/>
          <w:highlight w:val="none"/>
        </w:rPr>
        <w:t>、技术偏离表</w:t>
      </w:r>
    </w:p>
    <w:p>
      <w:pPr>
        <w:pStyle w:val="9"/>
        <w:spacing w:before="162" w:line="364" w:lineRule="auto"/>
        <w:ind w:left="318" w:right="333" w:firstLine="420"/>
        <w:rPr>
          <w:rFonts w:hint="eastAsia" w:ascii="Times New Roman" w:hAnsi="Times New Roman" w:eastAsia="宋体" w:cs="宋体"/>
          <w:highlight w:val="none"/>
        </w:rPr>
      </w:pPr>
      <w:r>
        <w:rPr>
          <w:rFonts w:hint="eastAsia" w:ascii="Times New Roman" w:hAnsi="Times New Roman" w:eastAsia="宋体" w:cs="宋体"/>
          <w:spacing w:val="-4"/>
          <w:highlight w:val="none"/>
        </w:rPr>
        <w:t>投标人应根据其投标文件响应情况，对照招标文件的要求，有差异的，则在表中写明实际响应</w:t>
      </w:r>
      <w:r>
        <w:rPr>
          <w:rFonts w:hint="eastAsia" w:ascii="Times New Roman" w:hAnsi="Times New Roman" w:eastAsia="宋体" w:cs="宋体"/>
          <w:spacing w:val="-2"/>
          <w:highlight w:val="none"/>
        </w:rPr>
        <w:t>的具体内容。</w:t>
      </w:r>
    </w:p>
    <w:tbl>
      <w:tblPr>
        <w:tblStyle w:val="20"/>
        <w:tblW w:w="0" w:type="auto"/>
        <w:tblInd w:w="2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140"/>
        <w:gridCol w:w="2005"/>
        <w:gridCol w:w="1201"/>
        <w:gridCol w:w="2723"/>
        <w:gridCol w:w="13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01" w:type="dxa"/>
            <w:vMerge w:val="restart"/>
          </w:tcPr>
          <w:p>
            <w:pPr>
              <w:pStyle w:val="50"/>
              <w:spacing w:before="1"/>
              <w:rPr>
                <w:rFonts w:hint="eastAsia" w:ascii="Times New Roman" w:hAnsi="Times New Roman" w:eastAsia="宋体" w:cs="宋体"/>
                <w:sz w:val="25"/>
                <w:highlight w:val="none"/>
              </w:rPr>
            </w:pPr>
          </w:p>
          <w:p>
            <w:pPr>
              <w:pStyle w:val="50"/>
              <w:ind w:left="138"/>
              <w:rPr>
                <w:rFonts w:hint="eastAsia" w:ascii="Times New Roman" w:hAnsi="Times New Roman" w:eastAsia="宋体" w:cs="宋体"/>
                <w:sz w:val="21"/>
                <w:highlight w:val="none"/>
              </w:rPr>
            </w:pPr>
            <w:r>
              <w:rPr>
                <w:rFonts w:hint="eastAsia" w:ascii="Times New Roman" w:hAnsi="Times New Roman" w:eastAsia="宋体" w:cs="宋体"/>
                <w:sz w:val="21"/>
                <w:highlight w:val="none"/>
              </w:rPr>
              <w:t>序号</w:t>
            </w:r>
          </w:p>
        </w:tc>
        <w:tc>
          <w:tcPr>
            <w:tcW w:w="3145" w:type="dxa"/>
            <w:gridSpan w:val="2"/>
          </w:tcPr>
          <w:p>
            <w:pPr>
              <w:pStyle w:val="50"/>
              <w:spacing w:before="89"/>
              <w:ind w:left="940"/>
              <w:rPr>
                <w:rFonts w:hint="eastAsia" w:ascii="Times New Roman" w:hAnsi="Times New Roman" w:eastAsia="宋体" w:cs="宋体"/>
                <w:sz w:val="21"/>
                <w:highlight w:val="none"/>
              </w:rPr>
            </w:pPr>
            <w:r>
              <w:rPr>
                <w:rFonts w:hint="eastAsia" w:ascii="Times New Roman" w:hAnsi="Times New Roman" w:eastAsia="宋体" w:cs="宋体"/>
                <w:sz w:val="21"/>
                <w:highlight w:val="none"/>
              </w:rPr>
              <w:t>招标文件要求</w:t>
            </w:r>
          </w:p>
        </w:tc>
        <w:tc>
          <w:tcPr>
            <w:tcW w:w="3924" w:type="dxa"/>
            <w:gridSpan w:val="2"/>
          </w:tcPr>
          <w:p>
            <w:pPr>
              <w:pStyle w:val="50"/>
              <w:spacing w:before="89"/>
              <w:ind w:left="1310" w:right="1304"/>
              <w:jc w:val="center"/>
              <w:rPr>
                <w:rFonts w:hint="eastAsia" w:ascii="Times New Roman" w:hAnsi="Times New Roman" w:eastAsia="宋体" w:cs="宋体"/>
                <w:sz w:val="21"/>
                <w:highlight w:val="none"/>
              </w:rPr>
            </w:pPr>
            <w:r>
              <w:rPr>
                <w:rFonts w:hint="eastAsia" w:ascii="Times New Roman" w:hAnsi="Times New Roman" w:eastAsia="宋体" w:cs="宋体"/>
                <w:sz w:val="21"/>
                <w:highlight w:val="none"/>
              </w:rPr>
              <w:t>投标文件内容</w:t>
            </w:r>
          </w:p>
        </w:tc>
        <w:tc>
          <w:tcPr>
            <w:tcW w:w="1366" w:type="dxa"/>
            <w:vMerge w:val="restart"/>
          </w:tcPr>
          <w:p>
            <w:pPr>
              <w:pStyle w:val="50"/>
              <w:spacing w:before="1"/>
              <w:rPr>
                <w:rFonts w:hint="eastAsia" w:ascii="Times New Roman" w:hAnsi="Times New Roman" w:eastAsia="宋体" w:cs="宋体"/>
                <w:sz w:val="25"/>
                <w:highlight w:val="none"/>
              </w:rPr>
            </w:pPr>
          </w:p>
          <w:p>
            <w:pPr>
              <w:pStyle w:val="50"/>
              <w:ind w:left="449" w:right="447"/>
              <w:jc w:val="center"/>
              <w:rPr>
                <w:rFonts w:hint="eastAsia" w:ascii="Times New Roman" w:hAnsi="Times New Roman" w:eastAsia="宋体" w:cs="宋体"/>
                <w:sz w:val="21"/>
                <w:highlight w:val="none"/>
              </w:rPr>
            </w:pPr>
            <w:r>
              <w:rPr>
                <w:rFonts w:hint="eastAsia" w:ascii="Times New Roman" w:hAnsi="Times New Roman" w:eastAsia="宋体" w:cs="宋体"/>
                <w:sz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1" w:type="dxa"/>
            <w:vMerge w:val="continue"/>
            <w:tcBorders>
              <w:top w:val="nil"/>
            </w:tcBorders>
          </w:tcPr>
          <w:p>
            <w:pPr>
              <w:rPr>
                <w:rFonts w:hint="eastAsia" w:ascii="Times New Roman" w:hAnsi="Times New Roman" w:eastAsia="宋体" w:cs="宋体"/>
                <w:sz w:val="2"/>
                <w:szCs w:val="2"/>
                <w:highlight w:val="none"/>
              </w:rPr>
            </w:pPr>
          </w:p>
        </w:tc>
        <w:tc>
          <w:tcPr>
            <w:tcW w:w="1140" w:type="dxa"/>
          </w:tcPr>
          <w:p>
            <w:pPr>
              <w:pStyle w:val="50"/>
              <w:spacing w:before="90"/>
              <w:ind w:left="359"/>
              <w:rPr>
                <w:rFonts w:hint="eastAsia" w:ascii="Times New Roman" w:hAnsi="Times New Roman" w:eastAsia="宋体" w:cs="宋体"/>
                <w:sz w:val="21"/>
                <w:highlight w:val="none"/>
              </w:rPr>
            </w:pPr>
            <w:r>
              <w:rPr>
                <w:rFonts w:hint="eastAsia" w:ascii="Times New Roman" w:hAnsi="Times New Roman" w:eastAsia="宋体" w:cs="宋体"/>
                <w:sz w:val="21"/>
                <w:highlight w:val="none"/>
              </w:rPr>
              <w:t>条目</w:t>
            </w:r>
          </w:p>
        </w:tc>
        <w:tc>
          <w:tcPr>
            <w:tcW w:w="2005" w:type="dxa"/>
          </w:tcPr>
          <w:p>
            <w:pPr>
              <w:pStyle w:val="50"/>
              <w:spacing w:before="90"/>
              <w:ind w:left="580"/>
              <w:rPr>
                <w:rFonts w:hint="eastAsia" w:ascii="Times New Roman" w:hAnsi="Times New Roman" w:eastAsia="宋体" w:cs="宋体"/>
                <w:sz w:val="21"/>
                <w:highlight w:val="none"/>
              </w:rPr>
            </w:pPr>
            <w:r>
              <w:rPr>
                <w:rFonts w:hint="eastAsia" w:ascii="Times New Roman" w:hAnsi="Times New Roman" w:eastAsia="宋体" w:cs="宋体"/>
                <w:sz w:val="21"/>
                <w:highlight w:val="none"/>
              </w:rPr>
              <w:t>简要内容</w:t>
            </w:r>
          </w:p>
        </w:tc>
        <w:tc>
          <w:tcPr>
            <w:tcW w:w="1201" w:type="dxa"/>
          </w:tcPr>
          <w:p>
            <w:pPr>
              <w:pStyle w:val="50"/>
              <w:spacing w:before="90"/>
              <w:ind w:left="387"/>
              <w:rPr>
                <w:rFonts w:hint="eastAsia" w:ascii="Times New Roman" w:hAnsi="Times New Roman" w:eastAsia="宋体" w:cs="宋体"/>
                <w:sz w:val="21"/>
                <w:highlight w:val="none"/>
              </w:rPr>
            </w:pPr>
            <w:r>
              <w:rPr>
                <w:rFonts w:hint="eastAsia" w:ascii="Times New Roman" w:hAnsi="Times New Roman" w:eastAsia="宋体" w:cs="宋体"/>
                <w:sz w:val="21"/>
                <w:highlight w:val="none"/>
              </w:rPr>
              <w:t>条目</w:t>
            </w:r>
          </w:p>
        </w:tc>
        <w:tc>
          <w:tcPr>
            <w:tcW w:w="2723" w:type="dxa"/>
          </w:tcPr>
          <w:p>
            <w:pPr>
              <w:pStyle w:val="50"/>
              <w:spacing w:before="90"/>
              <w:ind w:left="413"/>
              <w:rPr>
                <w:rFonts w:hint="eastAsia" w:ascii="Times New Roman" w:hAnsi="Times New Roman" w:eastAsia="宋体" w:cs="宋体"/>
                <w:sz w:val="21"/>
                <w:highlight w:val="none"/>
              </w:rPr>
            </w:pPr>
            <w:r>
              <w:rPr>
                <w:rFonts w:hint="eastAsia" w:ascii="Times New Roman" w:hAnsi="Times New Roman" w:eastAsia="宋体" w:cs="宋体"/>
                <w:sz w:val="21"/>
                <w:highlight w:val="none"/>
              </w:rPr>
              <w:t>实际响应的具体内容</w:t>
            </w:r>
          </w:p>
        </w:tc>
        <w:tc>
          <w:tcPr>
            <w:tcW w:w="1366" w:type="dxa"/>
            <w:vMerge w:val="continue"/>
            <w:tcBorders>
              <w:top w:val="nil"/>
            </w:tcBorders>
          </w:tcPr>
          <w:p>
            <w:pPr>
              <w:rPr>
                <w:rFonts w:hint="eastAsia" w:ascii="Times New Roman" w:hAnsi="Times New Roman" w:eastAsia="宋体" w:cs="宋体"/>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1" w:type="dxa"/>
          </w:tcPr>
          <w:p>
            <w:pPr>
              <w:pStyle w:val="50"/>
              <w:rPr>
                <w:rFonts w:hint="eastAsia" w:ascii="Times New Roman" w:hAnsi="Times New Roman" w:eastAsia="宋体" w:cs="宋体"/>
                <w:highlight w:val="none"/>
              </w:rPr>
            </w:pPr>
          </w:p>
        </w:tc>
        <w:tc>
          <w:tcPr>
            <w:tcW w:w="1140" w:type="dxa"/>
          </w:tcPr>
          <w:p>
            <w:pPr>
              <w:pStyle w:val="50"/>
              <w:rPr>
                <w:rFonts w:hint="eastAsia" w:ascii="Times New Roman" w:hAnsi="Times New Roman" w:eastAsia="宋体" w:cs="宋体"/>
                <w:highlight w:val="none"/>
              </w:rPr>
            </w:pPr>
          </w:p>
        </w:tc>
        <w:tc>
          <w:tcPr>
            <w:tcW w:w="2005" w:type="dxa"/>
          </w:tcPr>
          <w:p>
            <w:pPr>
              <w:pStyle w:val="50"/>
              <w:rPr>
                <w:rFonts w:hint="eastAsia" w:ascii="Times New Roman" w:hAnsi="Times New Roman" w:eastAsia="宋体" w:cs="宋体"/>
                <w:highlight w:val="none"/>
              </w:rPr>
            </w:pPr>
          </w:p>
        </w:tc>
        <w:tc>
          <w:tcPr>
            <w:tcW w:w="1201" w:type="dxa"/>
          </w:tcPr>
          <w:p>
            <w:pPr>
              <w:pStyle w:val="50"/>
              <w:rPr>
                <w:rFonts w:hint="eastAsia" w:ascii="Times New Roman" w:hAnsi="Times New Roman" w:eastAsia="宋体" w:cs="宋体"/>
                <w:highlight w:val="none"/>
              </w:rPr>
            </w:pPr>
          </w:p>
        </w:tc>
        <w:tc>
          <w:tcPr>
            <w:tcW w:w="2723" w:type="dxa"/>
          </w:tcPr>
          <w:p>
            <w:pPr>
              <w:pStyle w:val="50"/>
              <w:rPr>
                <w:rFonts w:hint="eastAsia" w:ascii="Times New Roman" w:hAnsi="Times New Roman" w:eastAsia="宋体" w:cs="宋体"/>
                <w:highlight w:val="none"/>
              </w:rPr>
            </w:pPr>
          </w:p>
        </w:tc>
        <w:tc>
          <w:tcPr>
            <w:tcW w:w="1366" w:type="dxa"/>
          </w:tcPr>
          <w:p>
            <w:pPr>
              <w:pStyle w:val="50"/>
              <w:rPr>
                <w:rFonts w:hint="eastAsia" w:ascii="Times New Roman" w:hAnsi="Times New Roman" w:eastAsia="宋体"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01" w:type="dxa"/>
          </w:tcPr>
          <w:p>
            <w:pPr>
              <w:pStyle w:val="50"/>
              <w:rPr>
                <w:rFonts w:hint="eastAsia" w:ascii="Times New Roman" w:hAnsi="Times New Roman" w:eastAsia="宋体" w:cs="宋体"/>
                <w:highlight w:val="none"/>
              </w:rPr>
            </w:pPr>
          </w:p>
        </w:tc>
        <w:tc>
          <w:tcPr>
            <w:tcW w:w="1140" w:type="dxa"/>
          </w:tcPr>
          <w:p>
            <w:pPr>
              <w:pStyle w:val="50"/>
              <w:rPr>
                <w:rFonts w:hint="eastAsia" w:ascii="Times New Roman" w:hAnsi="Times New Roman" w:eastAsia="宋体" w:cs="宋体"/>
                <w:highlight w:val="none"/>
              </w:rPr>
            </w:pPr>
          </w:p>
        </w:tc>
        <w:tc>
          <w:tcPr>
            <w:tcW w:w="2005" w:type="dxa"/>
          </w:tcPr>
          <w:p>
            <w:pPr>
              <w:pStyle w:val="50"/>
              <w:rPr>
                <w:rFonts w:hint="eastAsia" w:ascii="Times New Roman" w:hAnsi="Times New Roman" w:eastAsia="宋体" w:cs="宋体"/>
                <w:highlight w:val="none"/>
              </w:rPr>
            </w:pPr>
          </w:p>
        </w:tc>
        <w:tc>
          <w:tcPr>
            <w:tcW w:w="1201" w:type="dxa"/>
          </w:tcPr>
          <w:p>
            <w:pPr>
              <w:pStyle w:val="50"/>
              <w:rPr>
                <w:rFonts w:hint="eastAsia" w:ascii="Times New Roman" w:hAnsi="Times New Roman" w:eastAsia="宋体" w:cs="宋体"/>
                <w:highlight w:val="none"/>
              </w:rPr>
            </w:pPr>
          </w:p>
        </w:tc>
        <w:tc>
          <w:tcPr>
            <w:tcW w:w="2723" w:type="dxa"/>
          </w:tcPr>
          <w:p>
            <w:pPr>
              <w:pStyle w:val="50"/>
              <w:rPr>
                <w:rFonts w:hint="eastAsia" w:ascii="Times New Roman" w:hAnsi="Times New Roman" w:eastAsia="宋体" w:cs="宋体"/>
                <w:highlight w:val="none"/>
              </w:rPr>
            </w:pPr>
          </w:p>
        </w:tc>
        <w:tc>
          <w:tcPr>
            <w:tcW w:w="1366" w:type="dxa"/>
          </w:tcPr>
          <w:p>
            <w:pPr>
              <w:pStyle w:val="50"/>
              <w:rPr>
                <w:rFonts w:hint="eastAsia" w:ascii="Times New Roman" w:hAnsi="Times New Roman" w:eastAsia="宋体"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1" w:type="dxa"/>
          </w:tcPr>
          <w:p>
            <w:pPr>
              <w:pStyle w:val="50"/>
              <w:rPr>
                <w:rFonts w:hint="eastAsia" w:ascii="Times New Roman" w:hAnsi="Times New Roman" w:eastAsia="宋体" w:cs="宋体"/>
                <w:highlight w:val="none"/>
              </w:rPr>
            </w:pPr>
          </w:p>
        </w:tc>
        <w:tc>
          <w:tcPr>
            <w:tcW w:w="1140" w:type="dxa"/>
          </w:tcPr>
          <w:p>
            <w:pPr>
              <w:pStyle w:val="50"/>
              <w:rPr>
                <w:rFonts w:hint="eastAsia" w:ascii="Times New Roman" w:hAnsi="Times New Roman" w:eastAsia="宋体" w:cs="宋体"/>
                <w:highlight w:val="none"/>
              </w:rPr>
            </w:pPr>
          </w:p>
        </w:tc>
        <w:tc>
          <w:tcPr>
            <w:tcW w:w="2005" w:type="dxa"/>
          </w:tcPr>
          <w:p>
            <w:pPr>
              <w:pStyle w:val="50"/>
              <w:rPr>
                <w:rFonts w:hint="eastAsia" w:ascii="Times New Roman" w:hAnsi="Times New Roman" w:eastAsia="宋体" w:cs="宋体"/>
                <w:highlight w:val="none"/>
              </w:rPr>
            </w:pPr>
          </w:p>
        </w:tc>
        <w:tc>
          <w:tcPr>
            <w:tcW w:w="1201" w:type="dxa"/>
          </w:tcPr>
          <w:p>
            <w:pPr>
              <w:pStyle w:val="50"/>
              <w:rPr>
                <w:rFonts w:hint="eastAsia" w:ascii="Times New Roman" w:hAnsi="Times New Roman" w:eastAsia="宋体" w:cs="宋体"/>
                <w:highlight w:val="none"/>
              </w:rPr>
            </w:pPr>
          </w:p>
        </w:tc>
        <w:tc>
          <w:tcPr>
            <w:tcW w:w="2723" w:type="dxa"/>
          </w:tcPr>
          <w:p>
            <w:pPr>
              <w:pStyle w:val="50"/>
              <w:rPr>
                <w:rFonts w:hint="eastAsia" w:ascii="Times New Roman" w:hAnsi="Times New Roman" w:eastAsia="宋体" w:cs="宋体"/>
                <w:highlight w:val="none"/>
              </w:rPr>
            </w:pPr>
          </w:p>
        </w:tc>
        <w:tc>
          <w:tcPr>
            <w:tcW w:w="1366" w:type="dxa"/>
          </w:tcPr>
          <w:p>
            <w:pPr>
              <w:pStyle w:val="50"/>
              <w:rPr>
                <w:rFonts w:hint="eastAsia" w:ascii="Times New Roman" w:hAnsi="Times New Roman" w:eastAsia="宋体"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1" w:type="dxa"/>
          </w:tcPr>
          <w:p>
            <w:pPr>
              <w:pStyle w:val="50"/>
              <w:rPr>
                <w:rFonts w:hint="eastAsia" w:ascii="Times New Roman" w:hAnsi="Times New Roman" w:eastAsia="宋体" w:cs="宋体"/>
                <w:highlight w:val="none"/>
              </w:rPr>
            </w:pPr>
          </w:p>
        </w:tc>
        <w:tc>
          <w:tcPr>
            <w:tcW w:w="1140" w:type="dxa"/>
          </w:tcPr>
          <w:p>
            <w:pPr>
              <w:pStyle w:val="50"/>
              <w:rPr>
                <w:rFonts w:hint="eastAsia" w:ascii="Times New Roman" w:hAnsi="Times New Roman" w:eastAsia="宋体" w:cs="宋体"/>
                <w:highlight w:val="none"/>
              </w:rPr>
            </w:pPr>
          </w:p>
        </w:tc>
        <w:tc>
          <w:tcPr>
            <w:tcW w:w="2005" w:type="dxa"/>
          </w:tcPr>
          <w:p>
            <w:pPr>
              <w:pStyle w:val="50"/>
              <w:rPr>
                <w:rFonts w:hint="eastAsia" w:ascii="Times New Roman" w:hAnsi="Times New Roman" w:eastAsia="宋体" w:cs="宋体"/>
                <w:highlight w:val="none"/>
              </w:rPr>
            </w:pPr>
          </w:p>
        </w:tc>
        <w:tc>
          <w:tcPr>
            <w:tcW w:w="1201" w:type="dxa"/>
          </w:tcPr>
          <w:p>
            <w:pPr>
              <w:pStyle w:val="50"/>
              <w:rPr>
                <w:rFonts w:hint="eastAsia" w:ascii="Times New Roman" w:hAnsi="Times New Roman" w:eastAsia="宋体" w:cs="宋体"/>
                <w:highlight w:val="none"/>
              </w:rPr>
            </w:pPr>
          </w:p>
        </w:tc>
        <w:tc>
          <w:tcPr>
            <w:tcW w:w="2723" w:type="dxa"/>
          </w:tcPr>
          <w:p>
            <w:pPr>
              <w:pStyle w:val="50"/>
              <w:rPr>
                <w:rFonts w:hint="eastAsia" w:ascii="Times New Roman" w:hAnsi="Times New Roman" w:eastAsia="宋体" w:cs="宋体"/>
                <w:highlight w:val="none"/>
              </w:rPr>
            </w:pPr>
          </w:p>
        </w:tc>
        <w:tc>
          <w:tcPr>
            <w:tcW w:w="1366" w:type="dxa"/>
          </w:tcPr>
          <w:p>
            <w:pPr>
              <w:pStyle w:val="50"/>
              <w:rPr>
                <w:rFonts w:hint="eastAsia" w:ascii="Times New Roman" w:hAnsi="Times New Roman" w:eastAsia="宋体"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01" w:type="dxa"/>
          </w:tcPr>
          <w:p>
            <w:pPr>
              <w:pStyle w:val="50"/>
              <w:rPr>
                <w:rFonts w:hint="eastAsia" w:ascii="Times New Roman" w:hAnsi="Times New Roman" w:eastAsia="宋体" w:cs="宋体"/>
                <w:highlight w:val="none"/>
              </w:rPr>
            </w:pPr>
          </w:p>
        </w:tc>
        <w:tc>
          <w:tcPr>
            <w:tcW w:w="1140" w:type="dxa"/>
          </w:tcPr>
          <w:p>
            <w:pPr>
              <w:pStyle w:val="50"/>
              <w:rPr>
                <w:rFonts w:hint="eastAsia" w:ascii="Times New Roman" w:hAnsi="Times New Roman" w:eastAsia="宋体" w:cs="宋体"/>
                <w:highlight w:val="none"/>
              </w:rPr>
            </w:pPr>
          </w:p>
        </w:tc>
        <w:tc>
          <w:tcPr>
            <w:tcW w:w="2005" w:type="dxa"/>
          </w:tcPr>
          <w:p>
            <w:pPr>
              <w:pStyle w:val="50"/>
              <w:rPr>
                <w:rFonts w:hint="eastAsia" w:ascii="Times New Roman" w:hAnsi="Times New Roman" w:eastAsia="宋体" w:cs="宋体"/>
                <w:highlight w:val="none"/>
              </w:rPr>
            </w:pPr>
          </w:p>
        </w:tc>
        <w:tc>
          <w:tcPr>
            <w:tcW w:w="1201" w:type="dxa"/>
          </w:tcPr>
          <w:p>
            <w:pPr>
              <w:pStyle w:val="50"/>
              <w:rPr>
                <w:rFonts w:hint="eastAsia" w:ascii="Times New Roman" w:hAnsi="Times New Roman" w:eastAsia="宋体" w:cs="宋体"/>
                <w:highlight w:val="none"/>
              </w:rPr>
            </w:pPr>
          </w:p>
        </w:tc>
        <w:tc>
          <w:tcPr>
            <w:tcW w:w="2723" w:type="dxa"/>
          </w:tcPr>
          <w:p>
            <w:pPr>
              <w:pStyle w:val="50"/>
              <w:rPr>
                <w:rFonts w:hint="eastAsia" w:ascii="Times New Roman" w:hAnsi="Times New Roman" w:eastAsia="宋体" w:cs="宋体"/>
                <w:highlight w:val="none"/>
              </w:rPr>
            </w:pPr>
          </w:p>
        </w:tc>
        <w:tc>
          <w:tcPr>
            <w:tcW w:w="1366" w:type="dxa"/>
          </w:tcPr>
          <w:p>
            <w:pPr>
              <w:pStyle w:val="50"/>
              <w:rPr>
                <w:rFonts w:hint="eastAsia" w:ascii="Times New Roman" w:hAnsi="Times New Roman" w:eastAsia="宋体"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1" w:type="dxa"/>
          </w:tcPr>
          <w:p>
            <w:pPr>
              <w:pStyle w:val="50"/>
              <w:rPr>
                <w:rFonts w:hint="eastAsia" w:ascii="Times New Roman" w:hAnsi="Times New Roman" w:eastAsia="宋体" w:cs="宋体"/>
                <w:highlight w:val="none"/>
              </w:rPr>
            </w:pPr>
          </w:p>
        </w:tc>
        <w:tc>
          <w:tcPr>
            <w:tcW w:w="1140" w:type="dxa"/>
          </w:tcPr>
          <w:p>
            <w:pPr>
              <w:pStyle w:val="50"/>
              <w:rPr>
                <w:rFonts w:hint="eastAsia" w:ascii="Times New Roman" w:hAnsi="Times New Roman" w:eastAsia="宋体" w:cs="宋体"/>
                <w:highlight w:val="none"/>
              </w:rPr>
            </w:pPr>
          </w:p>
        </w:tc>
        <w:tc>
          <w:tcPr>
            <w:tcW w:w="2005" w:type="dxa"/>
          </w:tcPr>
          <w:p>
            <w:pPr>
              <w:pStyle w:val="50"/>
              <w:rPr>
                <w:rFonts w:hint="eastAsia" w:ascii="Times New Roman" w:hAnsi="Times New Roman" w:eastAsia="宋体" w:cs="宋体"/>
                <w:highlight w:val="none"/>
              </w:rPr>
            </w:pPr>
          </w:p>
        </w:tc>
        <w:tc>
          <w:tcPr>
            <w:tcW w:w="1201" w:type="dxa"/>
          </w:tcPr>
          <w:p>
            <w:pPr>
              <w:pStyle w:val="50"/>
              <w:rPr>
                <w:rFonts w:hint="eastAsia" w:ascii="Times New Roman" w:hAnsi="Times New Roman" w:eastAsia="宋体" w:cs="宋体"/>
                <w:highlight w:val="none"/>
              </w:rPr>
            </w:pPr>
          </w:p>
        </w:tc>
        <w:tc>
          <w:tcPr>
            <w:tcW w:w="2723" w:type="dxa"/>
          </w:tcPr>
          <w:p>
            <w:pPr>
              <w:pStyle w:val="50"/>
              <w:rPr>
                <w:rFonts w:hint="eastAsia" w:ascii="Times New Roman" w:hAnsi="Times New Roman" w:eastAsia="宋体" w:cs="宋体"/>
                <w:highlight w:val="none"/>
              </w:rPr>
            </w:pPr>
          </w:p>
        </w:tc>
        <w:tc>
          <w:tcPr>
            <w:tcW w:w="1366" w:type="dxa"/>
          </w:tcPr>
          <w:p>
            <w:pPr>
              <w:pStyle w:val="50"/>
              <w:rPr>
                <w:rFonts w:hint="eastAsia" w:ascii="Times New Roman" w:hAnsi="Times New Roman" w:eastAsia="宋体"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1" w:type="dxa"/>
          </w:tcPr>
          <w:p>
            <w:pPr>
              <w:pStyle w:val="50"/>
              <w:rPr>
                <w:rFonts w:hint="eastAsia" w:ascii="Times New Roman" w:hAnsi="Times New Roman" w:eastAsia="宋体" w:cs="宋体"/>
                <w:highlight w:val="none"/>
              </w:rPr>
            </w:pPr>
          </w:p>
        </w:tc>
        <w:tc>
          <w:tcPr>
            <w:tcW w:w="1140" w:type="dxa"/>
          </w:tcPr>
          <w:p>
            <w:pPr>
              <w:pStyle w:val="50"/>
              <w:rPr>
                <w:rFonts w:hint="eastAsia" w:ascii="Times New Roman" w:hAnsi="Times New Roman" w:eastAsia="宋体" w:cs="宋体"/>
                <w:highlight w:val="none"/>
              </w:rPr>
            </w:pPr>
          </w:p>
        </w:tc>
        <w:tc>
          <w:tcPr>
            <w:tcW w:w="2005" w:type="dxa"/>
          </w:tcPr>
          <w:p>
            <w:pPr>
              <w:pStyle w:val="50"/>
              <w:rPr>
                <w:rFonts w:hint="eastAsia" w:ascii="Times New Roman" w:hAnsi="Times New Roman" w:eastAsia="宋体" w:cs="宋体"/>
                <w:highlight w:val="none"/>
              </w:rPr>
            </w:pPr>
          </w:p>
        </w:tc>
        <w:tc>
          <w:tcPr>
            <w:tcW w:w="1201" w:type="dxa"/>
          </w:tcPr>
          <w:p>
            <w:pPr>
              <w:pStyle w:val="50"/>
              <w:rPr>
                <w:rFonts w:hint="eastAsia" w:ascii="Times New Roman" w:hAnsi="Times New Roman" w:eastAsia="宋体" w:cs="宋体"/>
                <w:highlight w:val="none"/>
              </w:rPr>
            </w:pPr>
          </w:p>
        </w:tc>
        <w:tc>
          <w:tcPr>
            <w:tcW w:w="2723" w:type="dxa"/>
          </w:tcPr>
          <w:p>
            <w:pPr>
              <w:pStyle w:val="50"/>
              <w:rPr>
                <w:rFonts w:hint="eastAsia" w:ascii="Times New Roman" w:hAnsi="Times New Roman" w:eastAsia="宋体" w:cs="宋体"/>
                <w:highlight w:val="none"/>
              </w:rPr>
            </w:pPr>
          </w:p>
        </w:tc>
        <w:tc>
          <w:tcPr>
            <w:tcW w:w="1366" w:type="dxa"/>
          </w:tcPr>
          <w:p>
            <w:pPr>
              <w:pStyle w:val="50"/>
              <w:rPr>
                <w:rFonts w:hint="eastAsia" w:ascii="Times New Roman" w:hAnsi="Times New Roman" w:eastAsia="宋体"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01" w:type="dxa"/>
          </w:tcPr>
          <w:p>
            <w:pPr>
              <w:pStyle w:val="50"/>
              <w:rPr>
                <w:rFonts w:hint="eastAsia" w:ascii="Times New Roman" w:hAnsi="Times New Roman" w:eastAsia="宋体" w:cs="宋体"/>
                <w:highlight w:val="none"/>
              </w:rPr>
            </w:pPr>
          </w:p>
        </w:tc>
        <w:tc>
          <w:tcPr>
            <w:tcW w:w="1140" w:type="dxa"/>
          </w:tcPr>
          <w:p>
            <w:pPr>
              <w:pStyle w:val="50"/>
              <w:rPr>
                <w:rFonts w:hint="eastAsia" w:ascii="Times New Roman" w:hAnsi="Times New Roman" w:eastAsia="宋体" w:cs="宋体"/>
                <w:highlight w:val="none"/>
              </w:rPr>
            </w:pPr>
          </w:p>
        </w:tc>
        <w:tc>
          <w:tcPr>
            <w:tcW w:w="2005" w:type="dxa"/>
          </w:tcPr>
          <w:p>
            <w:pPr>
              <w:pStyle w:val="50"/>
              <w:rPr>
                <w:rFonts w:hint="eastAsia" w:ascii="Times New Roman" w:hAnsi="Times New Roman" w:eastAsia="宋体" w:cs="宋体"/>
                <w:highlight w:val="none"/>
              </w:rPr>
            </w:pPr>
          </w:p>
        </w:tc>
        <w:tc>
          <w:tcPr>
            <w:tcW w:w="1201" w:type="dxa"/>
          </w:tcPr>
          <w:p>
            <w:pPr>
              <w:pStyle w:val="50"/>
              <w:rPr>
                <w:rFonts w:hint="eastAsia" w:ascii="Times New Roman" w:hAnsi="Times New Roman" w:eastAsia="宋体" w:cs="宋体"/>
                <w:highlight w:val="none"/>
              </w:rPr>
            </w:pPr>
          </w:p>
        </w:tc>
        <w:tc>
          <w:tcPr>
            <w:tcW w:w="2723" w:type="dxa"/>
          </w:tcPr>
          <w:p>
            <w:pPr>
              <w:pStyle w:val="50"/>
              <w:rPr>
                <w:rFonts w:hint="eastAsia" w:ascii="Times New Roman" w:hAnsi="Times New Roman" w:eastAsia="宋体" w:cs="宋体"/>
                <w:highlight w:val="none"/>
              </w:rPr>
            </w:pPr>
          </w:p>
        </w:tc>
        <w:tc>
          <w:tcPr>
            <w:tcW w:w="1366" w:type="dxa"/>
          </w:tcPr>
          <w:p>
            <w:pPr>
              <w:pStyle w:val="50"/>
              <w:rPr>
                <w:rFonts w:hint="eastAsia" w:ascii="Times New Roman" w:hAnsi="Times New Roman" w:eastAsia="宋体"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1" w:type="dxa"/>
          </w:tcPr>
          <w:p>
            <w:pPr>
              <w:pStyle w:val="50"/>
              <w:rPr>
                <w:rFonts w:hint="eastAsia" w:ascii="Times New Roman" w:hAnsi="Times New Roman" w:eastAsia="宋体" w:cs="宋体"/>
                <w:highlight w:val="none"/>
              </w:rPr>
            </w:pPr>
          </w:p>
        </w:tc>
        <w:tc>
          <w:tcPr>
            <w:tcW w:w="1140" w:type="dxa"/>
          </w:tcPr>
          <w:p>
            <w:pPr>
              <w:pStyle w:val="50"/>
              <w:rPr>
                <w:rFonts w:hint="eastAsia" w:ascii="Times New Roman" w:hAnsi="Times New Roman" w:eastAsia="宋体" w:cs="宋体"/>
                <w:highlight w:val="none"/>
              </w:rPr>
            </w:pPr>
          </w:p>
        </w:tc>
        <w:tc>
          <w:tcPr>
            <w:tcW w:w="2005" w:type="dxa"/>
          </w:tcPr>
          <w:p>
            <w:pPr>
              <w:pStyle w:val="50"/>
              <w:rPr>
                <w:rFonts w:hint="eastAsia" w:ascii="Times New Roman" w:hAnsi="Times New Roman" w:eastAsia="宋体" w:cs="宋体"/>
                <w:highlight w:val="none"/>
              </w:rPr>
            </w:pPr>
          </w:p>
        </w:tc>
        <w:tc>
          <w:tcPr>
            <w:tcW w:w="1201" w:type="dxa"/>
          </w:tcPr>
          <w:p>
            <w:pPr>
              <w:pStyle w:val="50"/>
              <w:rPr>
                <w:rFonts w:hint="eastAsia" w:ascii="Times New Roman" w:hAnsi="Times New Roman" w:eastAsia="宋体" w:cs="宋体"/>
                <w:highlight w:val="none"/>
              </w:rPr>
            </w:pPr>
          </w:p>
        </w:tc>
        <w:tc>
          <w:tcPr>
            <w:tcW w:w="2723" w:type="dxa"/>
          </w:tcPr>
          <w:p>
            <w:pPr>
              <w:pStyle w:val="50"/>
              <w:rPr>
                <w:rFonts w:hint="eastAsia" w:ascii="Times New Roman" w:hAnsi="Times New Roman" w:eastAsia="宋体" w:cs="宋体"/>
                <w:highlight w:val="none"/>
              </w:rPr>
            </w:pPr>
          </w:p>
        </w:tc>
        <w:tc>
          <w:tcPr>
            <w:tcW w:w="1366" w:type="dxa"/>
          </w:tcPr>
          <w:p>
            <w:pPr>
              <w:pStyle w:val="50"/>
              <w:rPr>
                <w:rFonts w:hint="eastAsia" w:ascii="Times New Roman" w:hAnsi="Times New Roman" w:eastAsia="宋体"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1" w:type="dxa"/>
          </w:tcPr>
          <w:p>
            <w:pPr>
              <w:pStyle w:val="50"/>
              <w:rPr>
                <w:rFonts w:hint="eastAsia" w:ascii="Times New Roman" w:hAnsi="Times New Roman" w:eastAsia="宋体" w:cs="宋体"/>
                <w:highlight w:val="none"/>
              </w:rPr>
            </w:pPr>
          </w:p>
        </w:tc>
        <w:tc>
          <w:tcPr>
            <w:tcW w:w="1140" w:type="dxa"/>
          </w:tcPr>
          <w:p>
            <w:pPr>
              <w:pStyle w:val="50"/>
              <w:rPr>
                <w:rFonts w:hint="eastAsia" w:ascii="Times New Roman" w:hAnsi="Times New Roman" w:eastAsia="宋体" w:cs="宋体"/>
                <w:highlight w:val="none"/>
              </w:rPr>
            </w:pPr>
          </w:p>
        </w:tc>
        <w:tc>
          <w:tcPr>
            <w:tcW w:w="2005" w:type="dxa"/>
          </w:tcPr>
          <w:p>
            <w:pPr>
              <w:pStyle w:val="50"/>
              <w:rPr>
                <w:rFonts w:hint="eastAsia" w:ascii="Times New Roman" w:hAnsi="Times New Roman" w:eastAsia="宋体" w:cs="宋体"/>
                <w:highlight w:val="none"/>
              </w:rPr>
            </w:pPr>
          </w:p>
        </w:tc>
        <w:tc>
          <w:tcPr>
            <w:tcW w:w="1201" w:type="dxa"/>
          </w:tcPr>
          <w:p>
            <w:pPr>
              <w:pStyle w:val="50"/>
              <w:rPr>
                <w:rFonts w:hint="eastAsia" w:ascii="Times New Roman" w:hAnsi="Times New Roman" w:eastAsia="宋体" w:cs="宋体"/>
                <w:highlight w:val="none"/>
              </w:rPr>
            </w:pPr>
          </w:p>
        </w:tc>
        <w:tc>
          <w:tcPr>
            <w:tcW w:w="2723" w:type="dxa"/>
          </w:tcPr>
          <w:p>
            <w:pPr>
              <w:pStyle w:val="50"/>
              <w:rPr>
                <w:rFonts w:hint="eastAsia" w:ascii="Times New Roman" w:hAnsi="Times New Roman" w:eastAsia="宋体" w:cs="宋体"/>
                <w:highlight w:val="none"/>
              </w:rPr>
            </w:pPr>
          </w:p>
        </w:tc>
        <w:tc>
          <w:tcPr>
            <w:tcW w:w="1366" w:type="dxa"/>
          </w:tcPr>
          <w:p>
            <w:pPr>
              <w:pStyle w:val="50"/>
              <w:rPr>
                <w:rFonts w:hint="eastAsia" w:ascii="Times New Roman" w:hAnsi="Times New Roman" w:eastAsia="宋体"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01" w:type="dxa"/>
          </w:tcPr>
          <w:p>
            <w:pPr>
              <w:pStyle w:val="50"/>
              <w:rPr>
                <w:rFonts w:hint="eastAsia" w:ascii="Times New Roman" w:hAnsi="Times New Roman" w:eastAsia="宋体" w:cs="宋体"/>
                <w:highlight w:val="none"/>
              </w:rPr>
            </w:pPr>
          </w:p>
        </w:tc>
        <w:tc>
          <w:tcPr>
            <w:tcW w:w="1140" w:type="dxa"/>
          </w:tcPr>
          <w:p>
            <w:pPr>
              <w:pStyle w:val="50"/>
              <w:rPr>
                <w:rFonts w:hint="eastAsia" w:ascii="Times New Roman" w:hAnsi="Times New Roman" w:eastAsia="宋体" w:cs="宋体"/>
                <w:highlight w:val="none"/>
              </w:rPr>
            </w:pPr>
          </w:p>
        </w:tc>
        <w:tc>
          <w:tcPr>
            <w:tcW w:w="2005" w:type="dxa"/>
          </w:tcPr>
          <w:p>
            <w:pPr>
              <w:pStyle w:val="50"/>
              <w:rPr>
                <w:rFonts w:hint="eastAsia" w:ascii="Times New Roman" w:hAnsi="Times New Roman" w:eastAsia="宋体" w:cs="宋体"/>
                <w:highlight w:val="none"/>
              </w:rPr>
            </w:pPr>
          </w:p>
        </w:tc>
        <w:tc>
          <w:tcPr>
            <w:tcW w:w="1201" w:type="dxa"/>
          </w:tcPr>
          <w:p>
            <w:pPr>
              <w:pStyle w:val="50"/>
              <w:rPr>
                <w:rFonts w:hint="eastAsia" w:ascii="Times New Roman" w:hAnsi="Times New Roman" w:eastAsia="宋体" w:cs="宋体"/>
                <w:highlight w:val="none"/>
              </w:rPr>
            </w:pPr>
          </w:p>
        </w:tc>
        <w:tc>
          <w:tcPr>
            <w:tcW w:w="2723" w:type="dxa"/>
          </w:tcPr>
          <w:p>
            <w:pPr>
              <w:pStyle w:val="50"/>
              <w:rPr>
                <w:rFonts w:hint="eastAsia" w:ascii="Times New Roman" w:hAnsi="Times New Roman" w:eastAsia="宋体" w:cs="宋体"/>
                <w:highlight w:val="none"/>
              </w:rPr>
            </w:pPr>
          </w:p>
        </w:tc>
        <w:tc>
          <w:tcPr>
            <w:tcW w:w="1366" w:type="dxa"/>
          </w:tcPr>
          <w:p>
            <w:pPr>
              <w:pStyle w:val="50"/>
              <w:rPr>
                <w:rFonts w:hint="eastAsia" w:ascii="Times New Roman" w:hAnsi="Times New Roman" w:eastAsia="宋体" w:cs="宋体"/>
                <w:highlight w:val="none"/>
              </w:rPr>
            </w:pPr>
          </w:p>
        </w:tc>
      </w:tr>
    </w:tbl>
    <w:p>
      <w:pPr>
        <w:pStyle w:val="9"/>
        <w:ind w:left="738"/>
        <w:rPr>
          <w:rFonts w:hint="eastAsia" w:ascii="Times New Roman" w:hAnsi="Times New Roman" w:eastAsia="宋体" w:cs="宋体"/>
          <w:highlight w:val="none"/>
        </w:rPr>
      </w:pPr>
      <w:r>
        <w:rPr>
          <w:rFonts w:hint="eastAsia" w:ascii="Times New Roman" w:hAnsi="Times New Roman" w:eastAsia="宋体" w:cs="宋体"/>
          <w:highlight w:val="none"/>
        </w:rPr>
        <w:t>若投标人未提供或未填写本表，均视作完全响应招标文件要求。</w:t>
      </w:r>
    </w:p>
    <w:p>
      <w:pPr>
        <w:pStyle w:val="9"/>
        <w:rPr>
          <w:rFonts w:hint="eastAsia" w:ascii="Times New Roman" w:hAnsi="Times New Roman" w:eastAsia="宋体" w:cs="宋体"/>
          <w:sz w:val="20"/>
          <w:highlight w:val="none"/>
        </w:rPr>
      </w:pPr>
    </w:p>
    <w:p>
      <w:pPr>
        <w:pStyle w:val="9"/>
        <w:spacing w:before="8"/>
        <w:rPr>
          <w:rFonts w:hint="eastAsia" w:ascii="Times New Roman" w:hAnsi="Times New Roman" w:eastAsia="宋体" w:cs="宋体"/>
          <w:sz w:val="22"/>
          <w:highlight w:val="none"/>
        </w:rPr>
      </w:pPr>
    </w:p>
    <w:p>
      <w:pPr>
        <w:pStyle w:val="9"/>
        <w:spacing w:before="1"/>
        <w:ind w:left="318"/>
        <w:rPr>
          <w:rFonts w:hint="eastAsia" w:ascii="Times New Roman" w:hAnsi="Times New Roman" w:eastAsia="宋体" w:cs="宋体"/>
          <w:highlight w:val="none"/>
        </w:rPr>
      </w:pPr>
      <w:r>
        <w:rPr>
          <w:rFonts w:hint="eastAsia" w:ascii="Times New Roman" w:hAnsi="Times New Roman" w:eastAsia="宋体" w:cs="宋体"/>
          <w:highlight w:val="none"/>
        </w:rPr>
        <w:t>投标人（盖公章）：</w:t>
      </w:r>
    </w:p>
    <w:p>
      <w:pPr>
        <w:pStyle w:val="9"/>
        <w:tabs>
          <w:tab w:val="left" w:pos="1581"/>
          <w:tab w:val="left" w:pos="2209"/>
          <w:tab w:val="left" w:pos="2839"/>
        </w:tabs>
        <w:spacing w:before="138" w:line="367" w:lineRule="auto"/>
        <w:ind w:left="318" w:right="5200"/>
        <w:rPr>
          <w:rFonts w:hint="eastAsia" w:ascii="Times New Roman" w:hAnsi="Times New Roman" w:eastAsia="宋体" w:cs="宋体"/>
          <w:highlight w:val="none"/>
        </w:rPr>
      </w:pPr>
      <w:r>
        <w:rPr>
          <w:rFonts w:hint="eastAsia" w:ascii="Times New Roman" w:hAnsi="Times New Roman" w:eastAsia="宋体" w:cs="宋体"/>
          <w:highlight w:val="none"/>
        </w:rPr>
        <w:t>法定</w:t>
      </w:r>
      <w:r>
        <w:rPr>
          <w:rFonts w:hint="eastAsia" w:ascii="Times New Roman" w:hAnsi="Times New Roman" w:eastAsia="宋体" w:cs="宋体"/>
          <w:spacing w:val="-3"/>
          <w:highlight w:val="none"/>
        </w:rPr>
        <w:t>代</w:t>
      </w:r>
      <w:r>
        <w:rPr>
          <w:rFonts w:hint="eastAsia" w:ascii="Times New Roman" w:hAnsi="Times New Roman" w:eastAsia="宋体" w:cs="宋体"/>
          <w:highlight w:val="none"/>
        </w:rPr>
        <w:t>表</w:t>
      </w:r>
      <w:r>
        <w:rPr>
          <w:rFonts w:hint="eastAsia" w:ascii="Times New Roman" w:hAnsi="Times New Roman" w:eastAsia="宋体" w:cs="宋体"/>
          <w:spacing w:val="-3"/>
          <w:highlight w:val="none"/>
        </w:rPr>
        <w:t>人</w:t>
      </w:r>
      <w:r>
        <w:rPr>
          <w:rFonts w:hint="eastAsia" w:ascii="Times New Roman" w:hAnsi="Times New Roman" w:eastAsia="宋体" w:cs="宋体"/>
          <w:highlight w:val="none"/>
        </w:rPr>
        <w:t>或</w:t>
      </w:r>
      <w:r>
        <w:rPr>
          <w:rFonts w:hint="eastAsia" w:ascii="Times New Roman" w:hAnsi="Times New Roman" w:eastAsia="宋体" w:cs="宋体"/>
          <w:spacing w:val="-3"/>
          <w:highlight w:val="none"/>
        </w:rPr>
        <w:t>其</w:t>
      </w:r>
      <w:r>
        <w:rPr>
          <w:rFonts w:hint="eastAsia" w:ascii="Times New Roman" w:hAnsi="Times New Roman" w:eastAsia="宋体" w:cs="宋体"/>
          <w:highlight w:val="none"/>
        </w:rPr>
        <w:t>委</w:t>
      </w:r>
      <w:r>
        <w:rPr>
          <w:rFonts w:hint="eastAsia" w:ascii="Times New Roman" w:hAnsi="Times New Roman" w:eastAsia="宋体" w:cs="宋体"/>
          <w:spacing w:val="-3"/>
          <w:highlight w:val="none"/>
        </w:rPr>
        <w:t>托</w:t>
      </w:r>
      <w:r>
        <w:rPr>
          <w:rFonts w:hint="eastAsia" w:ascii="Times New Roman" w:hAnsi="Times New Roman" w:eastAsia="宋体" w:cs="宋体"/>
          <w:highlight w:val="none"/>
        </w:rPr>
        <w:t>代</w:t>
      </w:r>
      <w:r>
        <w:rPr>
          <w:rFonts w:hint="eastAsia" w:ascii="Times New Roman" w:hAnsi="Times New Roman" w:eastAsia="宋体" w:cs="宋体"/>
          <w:spacing w:val="-3"/>
          <w:highlight w:val="none"/>
        </w:rPr>
        <w:t>理</w:t>
      </w:r>
      <w:r>
        <w:rPr>
          <w:rFonts w:hint="eastAsia" w:ascii="Times New Roman" w:hAnsi="Times New Roman" w:eastAsia="宋体" w:cs="宋体"/>
          <w:highlight w:val="none"/>
        </w:rPr>
        <w:t>人（</w:t>
      </w:r>
      <w:r>
        <w:rPr>
          <w:rFonts w:hint="eastAsia" w:ascii="Times New Roman" w:hAnsi="Times New Roman" w:eastAsia="宋体" w:cs="宋体"/>
          <w:spacing w:val="-3"/>
          <w:highlight w:val="none"/>
        </w:rPr>
        <w:t>签</w:t>
      </w:r>
      <w:r>
        <w:rPr>
          <w:rFonts w:hint="eastAsia" w:ascii="Times New Roman" w:hAnsi="Times New Roman" w:eastAsia="宋体" w:cs="宋体"/>
          <w:highlight w:val="none"/>
        </w:rPr>
        <w:t>字</w:t>
      </w:r>
      <w:r>
        <w:rPr>
          <w:rFonts w:hint="eastAsia" w:ascii="Times New Roman" w:hAnsi="Times New Roman" w:eastAsia="宋体" w:cs="宋体"/>
          <w:spacing w:val="-3"/>
          <w:highlight w:val="none"/>
        </w:rPr>
        <w:t>或</w:t>
      </w:r>
      <w:r>
        <w:rPr>
          <w:rFonts w:hint="eastAsia" w:ascii="Times New Roman" w:hAnsi="Times New Roman" w:eastAsia="宋体" w:cs="宋体"/>
          <w:highlight w:val="none"/>
        </w:rPr>
        <w:t>盖</w:t>
      </w:r>
      <w:r>
        <w:rPr>
          <w:rFonts w:hint="eastAsia" w:ascii="Times New Roman" w:hAnsi="Times New Roman" w:eastAsia="宋体" w:cs="宋体"/>
          <w:spacing w:val="-3"/>
          <w:highlight w:val="none"/>
        </w:rPr>
        <w:t>章</w:t>
      </w:r>
      <w:r>
        <w:rPr>
          <w:rFonts w:hint="eastAsia" w:ascii="Times New Roman" w:hAnsi="Times New Roman" w:eastAsia="宋体" w:cs="宋体"/>
          <w:spacing w:val="-6"/>
          <w:highlight w:val="none"/>
        </w:rPr>
        <w:t xml:space="preserve">）： </w:t>
      </w:r>
      <w:r>
        <w:rPr>
          <w:rFonts w:hint="eastAsia" w:ascii="Times New Roman" w:hAnsi="Times New Roman" w:eastAsia="宋体" w:cs="宋体"/>
          <w:highlight w:val="none"/>
        </w:rPr>
        <w:t>日期：</w:t>
      </w:r>
      <w:r>
        <w:rPr>
          <w:rFonts w:hint="eastAsia" w:ascii="Times New Roman" w:hAnsi="Times New Roman" w:eastAsia="宋体" w:cs="宋体"/>
          <w:highlight w:val="none"/>
        </w:rPr>
        <w:tab/>
      </w:r>
      <w:r>
        <w:rPr>
          <w:rFonts w:hint="eastAsia" w:ascii="Times New Roman" w:hAnsi="Times New Roman" w:eastAsia="宋体" w:cs="宋体"/>
          <w:highlight w:val="none"/>
        </w:rPr>
        <w:t>年</w:t>
      </w:r>
      <w:r>
        <w:rPr>
          <w:rFonts w:hint="eastAsia" w:ascii="Times New Roman" w:hAnsi="Times New Roman" w:eastAsia="宋体" w:cs="宋体"/>
          <w:highlight w:val="none"/>
        </w:rPr>
        <w:tab/>
      </w:r>
      <w:r>
        <w:rPr>
          <w:rFonts w:hint="eastAsia" w:ascii="Times New Roman" w:hAnsi="Times New Roman" w:eastAsia="宋体" w:cs="宋体"/>
          <w:highlight w:val="none"/>
        </w:rPr>
        <w:t>月</w:t>
      </w:r>
      <w:r>
        <w:rPr>
          <w:rFonts w:hint="eastAsia" w:ascii="Times New Roman" w:hAnsi="Times New Roman" w:eastAsia="宋体" w:cs="宋体"/>
          <w:highlight w:val="none"/>
        </w:rPr>
        <w:tab/>
      </w:r>
      <w:r>
        <w:rPr>
          <w:rFonts w:hint="eastAsia" w:ascii="Times New Roman" w:hAnsi="Times New Roman" w:eastAsia="宋体" w:cs="宋体"/>
          <w:highlight w:val="none"/>
        </w:rPr>
        <w:t>日</w:t>
      </w:r>
    </w:p>
    <w:p>
      <w:pPr>
        <w:spacing w:line="367" w:lineRule="auto"/>
        <w:rPr>
          <w:rFonts w:hint="eastAsia" w:ascii="Times New Roman" w:hAnsi="Times New Roman" w:eastAsia="宋体" w:cs="宋体"/>
          <w:highlight w:val="none"/>
        </w:rPr>
        <w:sectPr>
          <w:pgSz w:w="11910" w:h="16850"/>
          <w:pgMar w:top="1340" w:right="1080" w:bottom="940" w:left="1100" w:header="892" w:footer="644" w:gutter="0"/>
          <w:cols w:space="720" w:num="1"/>
        </w:sectPr>
      </w:pPr>
    </w:p>
    <w:p>
      <w:pPr>
        <w:pStyle w:val="6"/>
        <w:spacing w:before="120" w:after="120" w:afterLines="50"/>
        <w:ind w:left="317"/>
        <w:jc w:val="center"/>
        <w:rPr>
          <w:rFonts w:hint="eastAsia" w:ascii="Times New Roman" w:hAnsi="Times New Roman" w:eastAsia="宋体" w:cs="宋体"/>
          <w:highlight w:val="none"/>
        </w:rPr>
      </w:pPr>
      <w:r>
        <w:rPr>
          <w:rFonts w:hint="eastAsia" w:ascii="Times New Roman" w:hAnsi="Times New Roman" w:eastAsia="宋体" w:cs="宋体"/>
          <w:spacing w:val="-6"/>
          <w:highlight w:val="none"/>
          <w:lang w:val="en-US" w:eastAsia="zh-CN"/>
        </w:rPr>
        <w:t>三</w:t>
      </w:r>
      <w:r>
        <w:rPr>
          <w:rFonts w:hint="eastAsia" w:ascii="Times New Roman" w:hAnsi="Times New Roman" w:eastAsia="宋体" w:cs="宋体"/>
          <w:spacing w:val="-6"/>
          <w:highlight w:val="none"/>
        </w:rPr>
        <w:t>、拟派本项目服务人员组成表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276"/>
        <w:gridCol w:w="1040"/>
        <w:gridCol w:w="848"/>
        <w:gridCol w:w="737"/>
        <w:gridCol w:w="1061"/>
        <w:gridCol w:w="1339"/>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38" w:type="dxa"/>
            <w:tcBorders>
              <w:tl2br w:val="nil"/>
              <w:tr2bl w:val="nil"/>
            </w:tcBorders>
            <w:noWrap/>
            <w:vAlign w:val="center"/>
          </w:tcPr>
          <w:p>
            <w:pPr>
              <w:spacing w:line="400" w:lineRule="exact"/>
              <w:jc w:val="center"/>
              <w:rPr>
                <w:rFonts w:hint="eastAsia" w:ascii="Times New Roman" w:hAnsi="Times New Roman" w:eastAsia="宋体" w:cs="宋体"/>
                <w:highlight w:val="none"/>
              </w:rPr>
            </w:pPr>
            <w:r>
              <w:rPr>
                <w:rFonts w:hint="eastAsia" w:ascii="Times New Roman" w:hAnsi="Times New Roman" w:eastAsia="宋体" w:cs="宋体"/>
                <w:highlight w:val="none"/>
              </w:rPr>
              <w:t>姓   名</w:t>
            </w:r>
          </w:p>
        </w:tc>
        <w:tc>
          <w:tcPr>
            <w:tcW w:w="1276" w:type="dxa"/>
            <w:tcBorders>
              <w:tl2br w:val="nil"/>
              <w:tr2bl w:val="nil"/>
            </w:tcBorders>
            <w:noWrap/>
            <w:vAlign w:val="center"/>
          </w:tcPr>
          <w:p>
            <w:pPr>
              <w:spacing w:line="400" w:lineRule="exact"/>
              <w:jc w:val="center"/>
              <w:rPr>
                <w:rFonts w:hint="eastAsia" w:ascii="Times New Roman" w:hAnsi="Times New Roman" w:eastAsia="宋体" w:cs="宋体"/>
                <w:highlight w:val="none"/>
              </w:rPr>
            </w:pPr>
            <w:r>
              <w:rPr>
                <w:rFonts w:hint="eastAsia" w:ascii="Times New Roman" w:hAnsi="Times New Roman" w:eastAsia="宋体" w:cs="宋体"/>
                <w:highlight w:val="none"/>
              </w:rPr>
              <w:t>本项目</w:t>
            </w:r>
          </w:p>
          <w:p>
            <w:pPr>
              <w:spacing w:line="400" w:lineRule="exact"/>
              <w:jc w:val="center"/>
              <w:rPr>
                <w:rFonts w:hint="eastAsia" w:ascii="Times New Roman" w:hAnsi="Times New Roman" w:eastAsia="宋体" w:cs="宋体"/>
                <w:highlight w:val="none"/>
              </w:rPr>
            </w:pPr>
            <w:r>
              <w:rPr>
                <w:rFonts w:hint="eastAsia" w:ascii="Times New Roman" w:hAnsi="Times New Roman" w:eastAsia="宋体" w:cs="宋体"/>
                <w:highlight w:val="none"/>
              </w:rPr>
              <w:t>拟任岗位</w:t>
            </w:r>
          </w:p>
        </w:tc>
        <w:tc>
          <w:tcPr>
            <w:tcW w:w="1040" w:type="dxa"/>
            <w:tcBorders>
              <w:tl2br w:val="nil"/>
              <w:tr2bl w:val="nil"/>
            </w:tcBorders>
            <w:noWrap/>
            <w:vAlign w:val="center"/>
          </w:tcPr>
          <w:p>
            <w:pPr>
              <w:spacing w:line="400" w:lineRule="exact"/>
              <w:jc w:val="center"/>
              <w:rPr>
                <w:rFonts w:hint="eastAsia" w:ascii="Times New Roman" w:hAnsi="Times New Roman" w:eastAsia="宋体" w:cs="宋体"/>
                <w:highlight w:val="none"/>
              </w:rPr>
            </w:pPr>
            <w:r>
              <w:rPr>
                <w:rFonts w:hint="eastAsia" w:ascii="Times New Roman" w:hAnsi="Times New Roman" w:eastAsia="宋体" w:cs="宋体"/>
                <w:highlight w:val="none"/>
              </w:rPr>
              <w:t>年龄</w:t>
            </w:r>
          </w:p>
        </w:tc>
        <w:tc>
          <w:tcPr>
            <w:tcW w:w="848" w:type="dxa"/>
            <w:tcBorders>
              <w:tl2br w:val="nil"/>
              <w:tr2bl w:val="nil"/>
            </w:tcBorders>
            <w:noWrap/>
            <w:vAlign w:val="center"/>
          </w:tcPr>
          <w:p>
            <w:pPr>
              <w:spacing w:line="400" w:lineRule="exact"/>
              <w:jc w:val="center"/>
              <w:rPr>
                <w:rFonts w:hint="eastAsia" w:ascii="Times New Roman" w:hAnsi="Times New Roman" w:eastAsia="宋体" w:cs="宋体"/>
                <w:highlight w:val="none"/>
              </w:rPr>
            </w:pPr>
            <w:r>
              <w:rPr>
                <w:rFonts w:hint="eastAsia" w:ascii="Times New Roman" w:hAnsi="Times New Roman" w:eastAsia="宋体" w:cs="宋体"/>
                <w:highlight w:val="none"/>
              </w:rPr>
              <w:t>性别</w:t>
            </w:r>
          </w:p>
        </w:tc>
        <w:tc>
          <w:tcPr>
            <w:tcW w:w="737" w:type="dxa"/>
            <w:tcBorders>
              <w:tl2br w:val="nil"/>
              <w:tr2bl w:val="nil"/>
            </w:tcBorders>
            <w:noWrap/>
            <w:vAlign w:val="center"/>
          </w:tcPr>
          <w:p>
            <w:pPr>
              <w:spacing w:line="400" w:lineRule="exact"/>
              <w:jc w:val="center"/>
              <w:rPr>
                <w:rFonts w:hint="eastAsia" w:ascii="Times New Roman" w:hAnsi="Times New Roman" w:eastAsia="宋体" w:cs="宋体"/>
                <w:highlight w:val="none"/>
              </w:rPr>
            </w:pPr>
            <w:r>
              <w:rPr>
                <w:rFonts w:hint="eastAsia" w:ascii="Times New Roman" w:hAnsi="Times New Roman" w:eastAsia="宋体" w:cs="宋体"/>
                <w:highlight w:val="none"/>
              </w:rPr>
              <w:t>专业</w:t>
            </w:r>
          </w:p>
          <w:p>
            <w:pPr>
              <w:spacing w:line="400" w:lineRule="exact"/>
              <w:jc w:val="center"/>
              <w:rPr>
                <w:rFonts w:hint="eastAsia" w:ascii="Times New Roman" w:hAnsi="Times New Roman" w:eastAsia="宋体" w:cs="宋体"/>
                <w:highlight w:val="none"/>
              </w:rPr>
            </w:pPr>
            <w:r>
              <w:rPr>
                <w:rFonts w:hint="eastAsia" w:ascii="Times New Roman" w:hAnsi="Times New Roman" w:eastAsia="宋体" w:cs="宋体"/>
                <w:highlight w:val="none"/>
              </w:rPr>
              <w:t>学历</w:t>
            </w:r>
          </w:p>
        </w:tc>
        <w:tc>
          <w:tcPr>
            <w:tcW w:w="1061" w:type="dxa"/>
            <w:tcBorders>
              <w:tl2br w:val="nil"/>
              <w:tr2bl w:val="nil"/>
            </w:tcBorders>
            <w:noWrap/>
            <w:vAlign w:val="center"/>
          </w:tcPr>
          <w:p>
            <w:pPr>
              <w:spacing w:line="400" w:lineRule="exact"/>
              <w:jc w:val="center"/>
              <w:rPr>
                <w:rFonts w:hint="eastAsia" w:ascii="Times New Roman" w:hAnsi="Times New Roman" w:eastAsia="宋体" w:cs="宋体"/>
                <w:highlight w:val="none"/>
              </w:rPr>
            </w:pPr>
            <w:r>
              <w:rPr>
                <w:rFonts w:hint="eastAsia" w:ascii="Times New Roman" w:hAnsi="Times New Roman" w:eastAsia="宋体" w:cs="宋体"/>
                <w:highlight w:val="none"/>
              </w:rPr>
              <w:t>身体状况</w:t>
            </w:r>
          </w:p>
        </w:tc>
        <w:tc>
          <w:tcPr>
            <w:tcW w:w="1339" w:type="dxa"/>
            <w:tcBorders>
              <w:tl2br w:val="nil"/>
              <w:tr2bl w:val="nil"/>
            </w:tcBorders>
            <w:noWrap/>
            <w:vAlign w:val="center"/>
          </w:tcPr>
          <w:p>
            <w:pPr>
              <w:spacing w:line="400" w:lineRule="exact"/>
              <w:jc w:val="center"/>
              <w:rPr>
                <w:rFonts w:hint="eastAsia" w:ascii="Times New Roman" w:hAnsi="Times New Roman" w:eastAsia="宋体" w:cs="宋体"/>
                <w:highlight w:val="none"/>
              </w:rPr>
            </w:pPr>
            <w:r>
              <w:rPr>
                <w:rFonts w:hint="eastAsia" w:ascii="Times New Roman" w:hAnsi="Times New Roman" w:eastAsia="宋体" w:cs="宋体"/>
                <w:highlight w:val="none"/>
              </w:rPr>
              <w:t>安排上岗起止时间</w:t>
            </w:r>
          </w:p>
        </w:tc>
        <w:tc>
          <w:tcPr>
            <w:tcW w:w="1747" w:type="dxa"/>
            <w:tcBorders>
              <w:tl2br w:val="nil"/>
              <w:tr2bl w:val="nil"/>
            </w:tcBorders>
            <w:noWrap/>
            <w:vAlign w:val="center"/>
          </w:tcPr>
          <w:p>
            <w:pPr>
              <w:spacing w:line="400" w:lineRule="exact"/>
              <w:jc w:val="center"/>
              <w:rPr>
                <w:rFonts w:hint="eastAsia" w:ascii="Times New Roman" w:hAnsi="Times New Roman" w:eastAsia="宋体" w:cs="宋体"/>
                <w:highlight w:val="none"/>
              </w:rPr>
            </w:pPr>
            <w:r>
              <w:rPr>
                <w:rFonts w:hint="eastAsia" w:ascii="Times New Roman" w:hAnsi="Times New Roman" w:eastAsia="宋体" w:cs="宋体"/>
                <w:highlight w:val="none"/>
              </w:rPr>
              <w:t>类似项目的经历、所持证件</w:t>
            </w:r>
          </w:p>
          <w:p>
            <w:pPr>
              <w:spacing w:line="400" w:lineRule="exact"/>
              <w:jc w:val="center"/>
              <w:rPr>
                <w:rFonts w:hint="eastAsia" w:ascii="Times New Roman" w:hAnsi="Times New Roman" w:eastAsia="宋体" w:cs="宋体"/>
                <w:highlight w:val="none"/>
              </w:rPr>
            </w:pPr>
            <w:r>
              <w:rPr>
                <w:rFonts w:hint="eastAsia" w:ascii="Times New Roman" w:hAnsi="Times New Roman" w:eastAsia="宋体" w:cs="宋体"/>
                <w:highlight w:val="none"/>
              </w:rPr>
              <w:t>或另附简历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38" w:type="dxa"/>
            <w:tcBorders>
              <w:tl2br w:val="nil"/>
              <w:tr2bl w:val="nil"/>
            </w:tcBorders>
            <w:noWrap/>
          </w:tcPr>
          <w:p>
            <w:pPr>
              <w:spacing w:line="400" w:lineRule="exact"/>
              <w:rPr>
                <w:rFonts w:hint="eastAsia" w:ascii="Times New Roman" w:hAnsi="Times New Roman" w:eastAsia="宋体" w:cs="宋体"/>
                <w:highlight w:val="none"/>
              </w:rPr>
            </w:pPr>
          </w:p>
        </w:tc>
        <w:tc>
          <w:tcPr>
            <w:tcW w:w="1276" w:type="dxa"/>
            <w:tcBorders>
              <w:tl2br w:val="nil"/>
              <w:tr2bl w:val="nil"/>
            </w:tcBorders>
            <w:noWrap/>
          </w:tcPr>
          <w:p>
            <w:pPr>
              <w:spacing w:line="400" w:lineRule="exact"/>
              <w:rPr>
                <w:rFonts w:hint="eastAsia" w:ascii="Times New Roman" w:hAnsi="Times New Roman" w:eastAsia="宋体" w:cs="宋体"/>
                <w:highlight w:val="none"/>
              </w:rPr>
            </w:pPr>
          </w:p>
        </w:tc>
        <w:tc>
          <w:tcPr>
            <w:tcW w:w="1040" w:type="dxa"/>
            <w:tcBorders>
              <w:tl2br w:val="nil"/>
              <w:tr2bl w:val="nil"/>
            </w:tcBorders>
            <w:noWrap/>
          </w:tcPr>
          <w:p>
            <w:pPr>
              <w:spacing w:line="400" w:lineRule="exact"/>
              <w:rPr>
                <w:rFonts w:hint="eastAsia" w:ascii="Times New Roman" w:hAnsi="Times New Roman" w:eastAsia="宋体" w:cs="宋体"/>
                <w:highlight w:val="none"/>
              </w:rPr>
            </w:pPr>
          </w:p>
        </w:tc>
        <w:tc>
          <w:tcPr>
            <w:tcW w:w="848" w:type="dxa"/>
            <w:tcBorders>
              <w:tl2br w:val="nil"/>
              <w:tr2bl w:val="nil"/>
            </w:tcBorders>
            <w:noWrap/>
          </w:tcPr>
          <w:p>
            <w:pPr>
              <w:spacing w:line="400" w:lineRule="exact"/>
              <w:rPr>
                <w:rFonts w:hint="eastAsia" w:ascii="Times New Roman" w:hAnsi="Times New Roman" w:eastAsia="宋体" w:cs="宋体"/>
                <w:highlight w:val="none"/>
              </w:rPr>
            </w:pPr>
          </w:p>
        </w:tc>
        <w:tc>
          <w:tcPr>
            <w:tcW w:w="737" w:type="dxa"/>
            <w:tcBorders>
              <w:tl2br w:val="nil"/>
              <w:tr2bl w:val="nil"/>
            </w:tcBorders>
            <w:noWrap/>
          </w:tcPr>
          <w:p>
            <w:pPr>
              <w:spacing w:line="400" w:lineRule="exact"/>
              <w:rPr>
                <w:rFonts w:hint="eastAsia" w:ascii="Times New Roman" w:hAnsi="Times New Roman" w:eastAsia="宋体" w:cs="宋体"/>
                <w:highlight w:val="none"/>
              </w:rPr>
            </w:pPr>
          </w:p>
        </w:tc>
        <w:tc>
          <w:tcPr>
            <w:tcW w:w="1061" w:type="dxa"/>
            <w:tcBorders>
              <w:tl2br w:val="nil"/>
              <w:tr2bl w:val="nil"/>
            </w:tcBorders>
            <w:noWrap/>
          </w:tcPr>
          <w:p>
            <w:pPr>
              <w:spacing w:line="400" w:lineRule="exact"/>
              <w:rPr>
                <w:rFonts w:hint="eastAsia" w:ascii="Times New Roman" w:hAnsi="Times New Roman" w:eastAsia="宋体" w:cs="宋体"/>
                <w:highlight w:val="none"/>
              </w:rPr>
            </w:pPr>
          </w:p>
        </w:tc>
        <w:tc>
          <w:tcPr>
            <w:tcW w:w="1339" w:type="dxa"/>
            <w:tcBorders>
              <w:tl2br w:val="nil"/>
              <w:tr2bl w:val="nil"/>
            </w:tcBorders>
            <w:noWrap/>
          </w:tcPr>
          <w:p>
            <w:pPr>
              <w:spacing w:line="400" w:lineRule="exact"/>
              <w:rPr>
                <w:rFonts w:hint="eastAsia" w:ascii="Times New Roman" w:hAnsi="Times New Roman" w:eastAsia="宋体" w:cs="宋体"/>
                <w:highlight w:val="none"/>
              </w:rPr>
            </w:pPr>
          </w:p>
        </w:tc>
        <w:tc>
          <w:tcPr>
            <w:tcW w:w="1747" w:type="dxa"/>
            <w:tcBorders>
              <w:tl2br w:val="nil"/>
              <w:tr2bl w:val="nil"/>
            </w:tcBorders>
            <w:noWrap/>
          </w:tcPr>
          <w:p>
            <w:pPr>
              <w:spacing w:line="400" w:lineRule="exact"/>
              <w:rPr>
                <w:rFonts w:hint="eastAsia" w:ascii="Times New Roman" w:hAnsi="Times New Roman"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38" w:type="dxa"/>
            <w:tcBorders>
              <w:tl2br w:val="nil"/>
              <w:tr2bl w:val="nil"/>
            </w:tcBorders>
            <w:noWrap/>
          </w:tcPr>
          <w:p>
            <w:pPr>
              <w:spacing w:line="400" w:lineRule="exact"/>
              <w:rPr>
                <w:rFonts w:hint="eastAsia" w:ascii="Times New Roman" w:hAnsi="Times New Roman" w:eastAsia="宋体" w:cs="宋体"/>
                <w:highlight w:val="none"/>
              </w:rPr>
            </w:pPr>
          </w:p>
        </w:tc>
        <w:tc>
          <w:tcPr>
            <w:tcW w:w="1276" w:type="dxa"/>
            <w:tcBorders>
              <w:tl2br w:val="nil"/>
              <w:tr2bl w:val="nil"/>
            </w:tcBorders>
            <w:noWrap/>
          </w:tcPr>
          <w:p>
            <w:pPr>
              <w:spacing w:line="400" w:lineRule="exact"/>
              <w:rPr>
                <w:rFonts w:hint="eastAsia" w:ascii="Times New Roman" w:hAnsi="Times New Roman" w:eastAsia="宋体" w:cs="宋体"/>
                <w:highlight w:val="none"/>
              </w:rPr>
            </w:pPr>
          </w:p>
        </w:tc>
        <w:tc>
          <w:tcPr>
            <w:tcW w:w="1040" w:type="dxa"/>
            <w:tcBorders>
              <w:tl2br w:val="nil"/>
              <w:tr2bl w:val="nil"/>
            </w:tcBorders>
            <w:noWrap/>
          </w:tcPr>
          <w:p>
            <w:pPr>
              <w:spacing w:line="400" w:lineRule="exact"/>
              <w:rPr>
                <w:rFonts w:hint="eastAsia" w:ascii="Times New Roman" w:hAnsi="Times New Roman" w:eastAsia="宋体" w:cs="宋体"/>
                <w:highlight w:val="none"/>
              </w:rPr>
            </w:pPr>
          </w:p>
        </w:tc>
        <w:tc>
          <w:tcPr>
            <w:tcW w:w="848" w:type="dxa"/>
            <w:tcBorders>
              <w:tl2br w:val="nil"/>
              <w:tr2bl w:val="nil"/>
            </w:tcBorders>
            <w:noWrap/>
          </w:tcPr>
          <w:p>
            <w:pPr>
              <w:spacing w:line="400" w:lineRule="exact"/>
              <w:rPr>
                <w:rFonts w:hint="eastAsia" w:ascii="Times New Roman" w:hAnsi="Times New Roman" w:eastAsia="宋体" w:cs="宋体"/>
                <w:highlight w:val="none"/>
              </w:rPr>
            </w:pPr>
          </w:p>
        </w:tc>
        <w:tc>
          <w:tcPr>
            <w:tcW w:w="737" w:type="dxa"/>
            <w:tcBorders>
              <w:tl2br w:val="nil"/>
              <w:tr2bl w:val="nil"/>
            </w:tcBorders>
            <w:noWrap/>
          </w:tcPr>
          <w:p>
            <w:pPr>
              <w:spacing w:line="400" w:lineRule="exact"/>
              <w:rPr>
                <w:rFonts w:hint="eastAsia" w:ascii="Times New Roman" w:hAnsi="Times New Roman" w:eastAsia="宋体" w:cs="宋体"/>
                <w:highlight w:val="none"/>
              </w:rPr>
            </w:pPr>
          </w:p>
        </w:tc>
        <w:tc>
          <w:tcPr>
            <w:tcW w:w="1061" w:type="dxa"/>
            <w:tcBorders>
              <w:tl2br w:val="nil"/>
              <w:tr2bl w:val="nil"/>
            </w:tcBorders>
            <w:noWrap/>
          </w:tcPr>
          <w:p>
            <w:pPr>
              <w:spacing w:line="400" w:lineRule="exact"/>
              <w:rPr>
                <w:rFonts w:hint="eastAsia" w:ascii="Times New Roman" w:hAnsi="Times New Roman" w:eastAsia="宋体" w:cs="宋体"/>
                <w:highlight w:val="none"/>
              </w:rPr>
            </w:pPr>
          </w:p>
        </w:tc>
        <w:tc>
          <w:tcPr>
            <w:tcW w:w="1339" w:type="dxa"/>
            <w:tcBorders>
              <w:tl2br w:val="nil"/>
              <w:tr2bl w:val="nil"/>
            </w:tcBorders>
            <w:noWrap/>
          </w:tcPr>
          <w:p>
            <w:pPr>
              <w:spacing w:line="400" w:lineRule="exact"/>
              <w:rPr>
                <w:rFonts w:hint="eastAsia" w:ascii="Times New Roman" w:hAnsi="Times New Roman" w:eastAsia="宋体" w:cs="宋体"/>
                <w:highlight w:val="none"/>
              </w:rPr>
            </w:pPr>
          </w:p>
        </w:tc>
        <w:tc>
          <w:tcPr>
            <w:tcW w:w="1747" w:type="dxa"/>
            <w:tcBorders>
              <w:tl2br w:val="nil"/>
              <w:tr2bl w:val="nil"/>
            </w:tcBorders>
            <w:noWrap/>
          </w:tcPr>
          <w:p>
            <w:pPr>
              <w:spacing w:line="400" w:lineRule="exact"/>
              <w:rPr>
                <w:rFonts w:hint="eastAsia" w:ascii="Times New Roman" w:hAnsi="Times New Roman"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38" w:type="dxa"/>
            <w:tcBorders>
              <w:tl2br w:val="nil"/>
              <w:tr2bl w:val="nil"/>
            </w:tcBorders>
            <w:noWrap/>
          </w:tcPr>
          <w:p>
            <w:pPr>
              <w:spacing w:line="400" w:lineRule="exact"/>
              <w:rPr>
                <w:rFonts w:hint="eastAsia" w:ascii="Times New Roman" w:hAnsi="Times New Roman" w:eastAsia="宋体" w:cs="宋体"/>
                <w:highlight w:val="none"/>
              </w:rPr>
            </w:pPr>
          </w:p>
        </w:tc>
        <w:tc>
          <w:tcPr>
            <w:tcW w:w="1276" w:type="dxa"/>
            <w:tcBorders>
              <w:tl2br w:val="nil"/>
              <w:tr2bl w:val="nil"/>
            </w:tcBorders>
            <w:noWrap/>
          </w:tcPr>
          <w:p>
            <w:pPr>
              <w:spacing w:line="400" w:lineRule="exact"/>
              <w:rPr>
                <w:rFonts w:hint="eastAsia" w:ascii="Times New Roman" w:hAnsi="Times New Roman" w:eastAsia="宋体" w:cs="宋体"/>
                <w:highlight w:val="none"/>
              </w:rPr>
            </w:pPr>
          </w:p>
        </w:tc>
        <w:tc>
          <w:tcPr>
            <w:tcW w:w="1040" w:type="dxa"/>
            <w:tcBorders>
              <w:tl2br w:val="nil"/>
              <w:tr2bl w:val="nil"/>
            </w:tcBorders>
            <w:noWrap/>
          </w:tcPr>
          <w:p>
            <w:pPr>
              <w:spacing w:line="400" w:lineRule="exact"/>
              <w:rPr>
                <w:rFonts w:hint="eastAsia" w:ascii="Times New Roman" w:hAnsi="Times New Roman" w:eastAsia="宋体" w:cs="宋体"/>
                <w:highlight w:val="none"/>
              </w:rPr>
            </w:pPr>
          </w:p>
        </w:tc>
        <w:tc>
          <w:tcPr>
            <w:tcW w:w="848" w:type="dxa"/>
            <w:tcBorders>
              <w:tl2br w:val="nil"/>
              <w:tr2bl w:val="nil"/>
            </w:tcBorders>
            <w:noWrap/>
          </w:tcPr>
          <w:p>
            <w:pPr>
              <w:spacing w:line="400" w:lineRule="exact"/>
              <w:rPr>
                <w:rFonts w:hint="eastAsia" w:ascii="Times New Roman" w:hAnsi="Times New Roman" w:eastAsia="宋体" w:cs="宋体"/>
                <w:highlight w:val="none"/>
              </w:rPr>
            </w:pPr>
          </w:p>
        </w:tc>
        <w:tc>
          <w:tcPr>
            <w:tcW w:w="737" w:type="dxa"/>
            <w:tcBorders>
              <w:tl2br w:val="nil"/>
              <w:tr2bl w:val="nil"/>
            </w:tcBorders>
            <w:noWrap/>
          </w:tcPr>
          <w:p>
            <w:pPr>
              <w:spacing w:line="400" w:lineRule="exact"/>
              <w:rPr>
                <w:rFonts w:hint="eastAsia" w:ascii="Times New Roman" w:hAnsi="Times New Roman" w:eastAsia="宋体" w:cs="宋体"/>
                <w:highlight w:val="none"/>
              </w:rPr>
            </w:pPr>
          </w:p>
        </w:tc>
        <w:tc>
          <w:tcPr>
            <w:tcW w:w="1061" w:type="dxa"/>
            <w:tcBorders>
              <w:tl2br w:val="nil"/>
              <w:tr2bl w:val="nil"/>
            </w:tcBorders>
            <w:noWrap/>
          </w:tcPr>
          <w:p>
            <w:pPr>
              <w:spacing w:line="400" w:lineRule="exact"/>
              <w:rPr>
                <w:rFonts w:hint="eastAsia" w:ascii="Times New Roman" w:hAnsi="Times New Roman" w:eastAsia="宋体" w:cs="宋体"/>
                <w:highlight w:val="none"/>
              </w:rPr>
            </w:pPr>
          </w:p>
        </w:tc>
        <w:tc>
          <w:tcPr>
            <w:tcW w:w="1339" w:type="dxa"/>
            <w:tcBorders>
              <w:tl2br w:val="nil"/>
              <w:tr2bl w:val="nil"/>
            </w:tcBorders>
            <w:noWrap/>
          </w:tcPr>
          <w:p>
            <w:pPr>
              <w:spacing w:line="400" w:lineRule="exact"/>
              <w:rPr>
                <w:rFonts w:hint="eastAsia" w:ascii="Times New Roman" w:hAnsi="Times New Roman" w:eastAsia="宋体" w:cs="宋体"/>
                <w:highlight w:val="none"/>
              </w:rPr>
            </w:pPr>
          </w:p>
        </w:tc>
        <w:tc>
          <w:tcPr>
            <w:tcW w:w="1747" w:type="dxa"/>
            <w:tcBorders>
              <w:tl2br w:val="nil"/>
              <w:tr2bl w:val="nil"/>
            </w:tcBorders>
            <w:noWrap/>
          </w:tcPr>
          <w:p>
            <w:pPr>
              <w:spacing w:line="400" w:lineRule="exact"/>
              <w:rPr>
                <w:rFonts w:hint="eastAsia" w:ascii="Times New Roman" w:hAnsi="Times New Roman"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38" w:type="dxa"/>
            <w:tcBorders>
              <w:tl2br w:val="nil"/>
              <w:tr2bl w:val="nil"/>
            </w:tcBorders>
            <w:noWrap/>
          </w:tcPr>
          <w:p>
            <w:pPr>
              <w:spacing w:line="400" w:lineRule="exact"/>
              <w:rPr>
                <w:rFonts w:hint="eastAsia" w:ascii="Times New Roman" w:hAnsi="Times New Roman" w:eastAsia="宋体" w:cs="宋体"/>
                <w:highlight w:val="none"/>
              </w:rPr>
            </w:pPr>
          </w:p>
        </w:tc>
        <w:tc>
          <w:tcPr>
            <w:tcW w:w="1276" w:type="dxa"/>
            <w:tcBorders>
              <w:tl2br w:val="nil"/>
              <w:tr2bl w:val="nil"/>
            </w:tcBorders>
            <w:noWrap/>
          </w:tcPr>
          <w:p>
            <w:pPr>
              <w:spacing w:line="400" w:lineRule="exact"/>
              <w:rPr>
                <w:rFonts w:hint="eastAsia" w:ascii="Times New Roman" w:hAnsi="Times New Roman" w:eastAsia="宋体" w:cs="宋体"/>
                <w:highlight w:val="none"/>
              </w:rPr>
            </w:pPr>
          </w:p>
        </w:tc>
        <w:tc>
          <w:tcPr>
            <w:tcW w:w="1040" w:type="dxa"/>
            <w:tcBorders>
              <w:tl2br w:val="nil"/>
              <w:tr2bl w:val="nil"/>
            </w:tcBorders>
            <w:noWrap/>
          </w:tcPr>
          <w:p>
            <w:pPr>
              <w:spacing w:line="400" w:lineRule="exact"/>
              <w:rPr>
                <w:rFonts w:hint="eastAsia" w:ascii="Times New Roman" w:hAnsi="Times New Roman" w:eastAsia="宋体" w:cs="宋体"/>
                <w:highlight w:val="none"/>
              </w:rPr>
            </w:pPr>
          </w:p>
        </w:tc>
        <w:tc>
          <w:tcPr>
            <w:tcW w:w="848" w:type="dxa"/>
            <w:tcBorders>
              <w:tl2br w:val="nil"/>
              <w:tr2bl w:val="nil"/>
            </w:tcBorders>
            <w:noWrap/>
          </w:tcPr>
          <w:p>
            <w:pPr>
              <w:spacing w:line="400" w:lineRule="exact"/>
              <w:rPr>
                <w:rFonts w:hint="eastAsia" w:ascii="Times New Roman" w:hAnsi="Times New Roman" w:eastAsia="宋体" w:cs="宋体"/>
                <w:highlight w:val="none"/>
              </w:rPr>
            </w:pPr>
          </w:p>
        </w:tc>
        <w:tc>
          <w:tcPr>
            <w:tcW w:w="737" w:type="dxa"/>
            <w:tcBorders>
              <w:tl2br w:val="nil"/>
              <w:tr2bl w:val="nil"/>
            </w:tcBorders>
            <w:noWrap/>
          </w:tcPr>
          <w:p>
            <w:pPr>
              <w:spacing w:line="400" w:lineRule="exact"/>
              <w:rPr>
                <w:rFonts w:hint="eastAsia" w:ascii="Times New Roman" w:hAnsi="Times New Roman" w:eastAsia="宋体" w:cs="宋体"/>
                <w:highlight w:val="none"/>
              </w:rPr>
            </w:pPr>
          </w:p>
        </w:tc>
        <w:tc>
          <w:tcPr>
            <w:tcW w:w="1061" w:type="dxa"/>
            <w:tcBorders>
              <w:tl2br w:val="nil"/>
              <w:tr2bl w:val="nil"/>
            </w:tcBorders>
            <w:noWrap/>
          </w:tcPr>
          <w:p>
            <w:pPr>
              <w:spacing w:line="400" w:lineRule="exact"/>
              <w:rPr>
                <w:rFonts w:hint="eastAsia" w:ascii="Times New Roman" w:hAnsi="Times New Roman" w:eastAsia="宋体" w:cs="宋体"/>
                <w:highlight w:val="none"/>
              </w:rPr>
            </w:pPr>
          </w:p>
        </w:tc>
        <w:tc>
          <w:tcPr>
            <w:tcW w:w="1339" w:type="dxa"/>
            <w:tcBorders>
              <w:tl2br w:val="nil"/>
              <w:tr2bl w:val="nil"/>
            </w:tcBorders>
            <w:noWrap/>
          </w:tcPr>
          <w:p>
            <w:pPr>
              <w:spacing w:line="400" w:lineRule="exact"/>
              <w:rPr>
                <w:rFonts w:hint="eastAsia" w:ascii="Times New Roman" w:hAnsi="Times New Roman" w:eastAsia="宋体" w:cs="宋体"/>
                <w:highlight w:val="none"/>
              </w:rPr>
            </w:pPr>
          </w:p>
        </w:tc>
        <w:tc>
          <w:tcPr>
            <w:tcW w:w="1747" w:type="dxa"/>
            <w:tcBorders>
              <w:tl2br w:val="nil"/>
              <w:tr2bl w:val="nil"/>
            </w:tcBorders>
            <w:noWrap/>
          </w:tcPr>
          <w:p>
            <w:pPr>
              <w:spacing w:line="400" w:lineRule="exact"/>
              <w:rPr>
                <w:rFonts w:hint="eastAsia" w:ascii="Times New Roman" w:hAnsi="Times New Roman"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38" w:type="dxa"/>
            <w:tcBorders>
              <w:tl2br w:val="nil"/>
              <w:tr2bl w:val="nil"/>
            </w:tcBorders>
            <w:noWrap/>
          </w:tcPr>
          <w:p>
            <w:pPr>
              <w:spacing w:line="400" w:lineRule="exact"/>
              <w:rPr>
                <w:rFonts w:hint="eastAsia" w:ascii="Times New Roman" w:hAnsi="Times New Roman" w:eastAsia="宋体" w:cs="宋体"/>
                <w:highlight w:val="none"/>
              </w:rPr>
            </w:pPr>
          </w:p>
        </w:tc>
        <w:tc>
          <w:tcPr>
            <w:tcW w:w="1276" w:type="dxa"/>
            <w:tcBorders>
              <w:tl2br w:val="nil"/>
              <w:tr2bl w:val="nil"/>
            </w:tcBorders>
            <w:noWrap/>
          </w:tcPr>
          <w:p>
            <w:pPr>
              <w:spacing w:line="400" w:lineRule="exact"/>
              <w:rPr>
                <w:rFonts w:hint="eastAsia" w:ascii="Times New Roman" w:hAnsi="Times New Roman" w:eastAsia="宋体" w:cs="宋体"/>
                <w:highlight w:val="none"/>
              </w:rPr>
            </w:pPr>
          </w:p>
        </w:tc>
        <w:tc>
          <w:tcPr>
            <w:tcW w:w="1040" w:type="dxa"/>
            <w:tcBorders>
              <w:tl2br w:val="nil"/>
              <w:tr2bl w:val="nil"/>
            </w:tcBorders>
            <w:noWrap/>
          </w:tcPr>
          <w:p>
            <w:pPr>
              <w:spacing w:line="400" w:lineRule="exact"/>
              <w:rPr>
                <w:rFonts w:hint="eastAsia" w:ascii="Times New Roman" w:hAnsi="Times New Roman" w:eastAsia="宋体" w:cs="宋体"/>
                <w:highlight w:val="none"/>
              </w:rPr>
            </w:pPr>
          </w:p>
        </w:tc>
        <w:tc>
          <w:tcPr>
            <w:tcW w:w="848" w:type="dxa"/>
            <w:tcBorders>
              <w:tl2br w:val="nil"/>
              <w:tr2bl w:val="nil"/>
            </w:tcBorders>
            <w:noWrap/>
          </w:tcPr>
          <w:p>
            <w:pPr>
              <w:spacing w:line="400" w:lineRule="exact"/>
              <w:rPr>
                <w:rFonts w:hint="eastAsia" w:ascii="Times New Roman" w:hAnsi="Times New Roman" w:eastAsia="宋体" w:cs="宋体"/>
                <w:highlight w:val="none"/>
              </w:rPr>
            </w:pPr>
          </w:p>
        </w:tc>
        <w:tc>
          <w:tcPr>
            <w:tcW w:w="737" w:type="dxa"/>
            <w:tcBorders>
              <w:tl2br w:val="nil"/>
              <w:tr2bl w:val="nil"/>
            </w:tcBorders>
            <w:noWrap/>
          </w:tcPr>
          <w:p>
            <w:pPr>
              <w:spacing w:line="400" w:lineRule="exact"/>
              <w:rPr>
                <w:rFonts w:hint="eastAsia" w:ascii="Times New Roman" w:hAnsi="Times New Roman" w:eastAsia="宋体" w:cs="宋体"/>
                <w:highlight w:val="none"/>
              </w:rPr>
            </w:pPr>
          </w:p>
        </w:tc>
        <w:tc>
          <w:tcPr>
            <w:tcW w:w="1061" w:type="dxa"/>
            <w:tcBorders>
              <w:tl2br w:val="nil"/>
              <w:tr2bl w:val="nil"/>
            </w:tcBorders>
            <w:noWrap/>
          </w:tcPr>
          <w:p>
            <w:pPr>
              <w:spacing w:line="400" w:lineRule="exact"/>
              <w:rPr>
                <w:rFonts w:hint="eastAsia" w:ascii="Times New Roman" w:hAnsi="Times New Roman" w:eastAsia="宋体" w:cs="宋体"/>
                <w:highlight w:val="none"/>
              </w:rPr>
            </w:pPr>
          </w:p>
        </w:tc>
        <w:tc>
          <w:tcPr>
            <w:tcW w:w="1339" w:type="dxa"/>
            <w:tcBorders>
              <w:tl2br w:val="nil"/>
              <w:tr2bl w:val="nil"/>
            </w:tcBorders>
            <w:noWrap/>
          </w:tcPr>
          <w:p>
            <w:pPr>
              <w:spacing w:line="400" w:lineRule="exact"/>
              <w:rPr>
                <w:rFonts w:hint="eastAsia" w:ascii="Times New Roman" w:hAnsi="Times New Roman" w:eastAsia="宋体" w:cs="宋体"/>
                <w:highlight w:val="none"/>
              </w:rPr>
            </w:pPr>
          </w:p>
        </w:tc>
        <w:tc>
          <w:tcPr>
            <w:tcW w:w="1747" w:type="dxa"/>
            <w:tcBorders>
              <w:tl2br w:val="nil"/>
              <w:tr2bl w:val="nil"/>
            </w:tcBorders>
            <w:noWrap/>
          </w:tcPr>
          <w:p>
            <w:pPr>
              <w:spacing w:line="400" w:lineRule="exact"/>
              <w:rPr>
                <w:rFonts w:hint="eastAsia" w:ascii="Times New Roman" w:hAnsi="Times New Roman"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38" w:type="dxa"/>
            <w:tcBorders>
              <w:tl2br w:val="nil"/>
              <w:tr2bl w:val="nil"/>
            </w:tcBorders>
            <w:noWrap/>
          </w:tcPr>
          <w:p>
            <w:pPr>
              <w:spacing w:line="400" w:lineRule="exact"/>
              <w:rPr>
                <w:rFonts w:hint="eastAsia" w:ascii="Times New Roman" w:hAnsi="Times New Roman" w:eastAsia="宋体" w:cs="宋体"/>
                <w:highlight w:val="none"/>
              </w:rPr>
            </w:pPr>
          </w:p>
        </w:tc>
        <w:tc>
          <w:tcPr>
            <w:tcW w:w="1276" w:type="dxa"/>
            <w:tcBorders>
              <w:tl2br w:val="nil"/>
              <w:tr2bl w:val="nil"/>
            </w:tcBorders>
            <w:noWrap/>
          </w:tcPr>
          <w:p>
            <w:pPr>
              <w:spacing w:line="400" w:lineRule="exact"/>
              <w:rPr>
                <w:rFonts w:hint="eastAsia" w:ascii="Times New Roman" w:hAnsi="Times New Roman" w:eastAsia="宋体" w:cs="宋体"/>
                <w:highlight w:val="none"/>
              </w:rPr>
            </w:pPr>
          </w:p>
        </w:tc>
        <w:tc>
          <w:tcPr>
            <w:tcW w:w="1040" w:type="dxa"/>
            <w:tcBorders>
              <w:tl2br w:val="nil"/>
              <w:tr2bl w:val="nil"/>
            </w:tcBorders>
            <w:noWrap/>
          </w:tcPr>
          <w:p>
            <w:pPr>
              <w:spacing w:line="400" w:lineRule="exact"/>
              <w:rPr>
                <w:rFonts w:hint="eastAsia" w:ascii="Times New Roman" w:hAnsi="Times New Roman" w:eastAsia="宋体" w:cs="宋体"/>
                <w:highlight w:val="none"/>
              </w:rPr>
            </w:pPr>
          </w:p>
        </w:tc>
        <w:tc>
          <w:tcPr>
            <w:tcW w:w="848" w:type="dxa"/>
            <w:tcBorders>
              <w:tl2br w:val="nil"/>
              <w:tr2bl w:val="nil"/>
            </w:tcBorders>
            <w:noWrap/>
          </w:tcPr>
          <w:p>
            <w:pPr>
              <w:spacing w:line="400" w:lineRule="exact"/>
              <w:rPr>
                <w:rFonts w:hint="eastAsia" w:ascii="Times New Roman" w:hAnsi="Times New Roman" w:eastAsia="宋体" w:cs="宋体"/>
                <w:highlight w:val="none"/>
              </w:rPr>
            </w:pPr>
          </w:p>
        </w:tc>
        <w:tc>
          <w:tcPr>
            <w:tcW w:w="737" w:type="dxa"/>
            <w:tcBorders>
              <w:tl2br w:val="nil"/>
              <w:tr2bl w:val="nil"/>
            </w:tcBorders>
            <w:noWrap/>
          </w:tcPr>
          <w:p>
            <w:pPr>
              <w:spacing w:line="400" w:lineRule="exact"/>
              <w:rPr>
                <w:rFonts w:hint="eastAsia" w:ascii="Times New Roman" w:hAnsi="Times New Roman" w:eastAsia="宋体" w:cs="宋体"/>
                <w:highlight w:val="none"/>
              </w:rPr>
            </w:pPr>
          </w:p>
        </w:tc>
        <w:tc>
          <w:tcPr>
            <w:tcW w:w="1061" w:type="dxa"/>
            <w:tcBorders>
              <w:tl2br w:val="nil"/>
              <w:tr2bl w:val="nil"/>
            </w:tcBorders>
            <w:noWrap/>
          </w:tcPr>
          <w:p>
            <w:pPr>
              <w:spacing w:line="400" w:lineRule="exact"/>
              <w:rPr>
                <w:rFonts w:hint="eastAsia" w:ascii="Times New Roman" w:hAnsi="Times New Roman" w:eastAsia="宋体" w:cs="宋体"/>
                <w:highlight w:val="none"/>
              </w:rPr>
            </w:pPr>
          </w:p>
        </w:tc>
        <w:tc>
          <w:tcPr>
            <w:tcW w:w="1339" w:type="dxa"/>
            <w:tcBorders>
              <w:tl2br w:val="nil"/>
              <w:tr2bl w:val="nil"/>
            </w:tcBorders>
            <w:noWrap/>
          </w:tcPr>
          <w:p>
            <w:pPr>
              <w:spacing w:line="400" w:lineRule="exact"/>
              <w:rPr>
                <w:rFonts w:hint="eastAsia" w:ascii="Times New Roman" w:hAnsi="Times New Roman" w:eastAsia="宋体" w:cs="宋体"/>
                <w:highlight w:val="none"/>
              </w:rPr>
            </w:pPr>
          </w:p>
        </w:tc>
        <w:tc>
          <w:tcPr>
            <w:tcW w:w="1747" w:type="dxa"/>
            <w:tcBorders>
              <w:tl2br w:val="nil"/>
              <w:tr2bl w:val="nil"/>
            </w:tcBorders>
            <w:noWrap/>
          </w:tcPr>
          <w:p>
            <w:pPr>
              <w:spacing w:line="400" w:lineRule="exact"/>
              <w:rPr>
                <w:rFonts w:hint="eastAsia" w:ascii="Times New Roman" w:hAnsi="Times New Roman"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38" w:type="dxa"/>
            <w:tcBorders>
              <w:tl2br w:val="nil"/>
              <w:tr2bl w:val="nil"/>
            </w:tcBorders>
            <w:noWrap/>
          </w:tcPr>
          <w:p>
            <w:pPr>
              <w:spacing w:line="400" w:lineRule="exact"/>
              <w:rPr>
                <w:rFonts w:hint="eastAsia" w:ascii="Times New Roman" w:hAnsi="Times New Roman" w:eastAsia="宋体" w:cs="宋体"/>
                <w:highlight w:val="none"/>
              </w:rPr>
            </w:pPr>
          </w:p>
        </w:tc>
        <w:tc>
          <w:tcPr>
            <w:tcW w:w="1276" w:type="dxa"/>
            <w:tcBorders>
              <w:tl2br w:val="nil"/>
              <w:tr2bl w:val="nil"/>
            </w:tcBorders>
            <w:noWrap/>
          </w:tcPr>
          <w:p>
            <w:pPr>
              <w:spacing w:line="400" w:lineRule="exact"/>
              <w:rPr>
                <w:rFonts w:hint="eastAsia" w:ascii="Times New Roman" w:hAnsi="Times New Roman" w:eastAsia="宋体" w:cs="宋体"/>
                <w:highlight w:val="none"/>
              </w:rPr>
            </w:pPr>
          </w:p>
        </w:tc>
        <w:tc>
          <w:tcPr>
            <w:tcW w:w="1040" w:type="dxa"/>
            <w:tcBorders>
              <w:tl2br w:val="nil"/>
              <w:tr2bl w:val="nil"/>
            </w:tcBorders>
            <w:noWrap/>
          </w:tcPr>
          <w:p>
            <w:pPr>
              <w:spacing w:line="400" w:lineRule="exact"/>
              <w:rPr>
                <w:rFonts w:hint="eastAsia" w:ascii="Times New Roman" w:hAnsi="Times New Roman" w:eastAsia="宋体" w:cs="宋体"/>
                <w:highlight w:val="none"/>
              </w:rPr>
            </w:pPr>
          </w:p>
        </w:tc>
        <w:tc>
          <w:tcPr>
            <w:tcW w:w="848" w:type="dxa"/>
            <w:tcBorders>
              <w:tl2br w:val="nil"/>
              <w:tr2bl w:val="nil"/>
            </w:tcBorders>
            <w:noWrap/>
          </w:tcPr>
          <w:p>
            <w:pPr>
              <w:spacing w:line="400" w:lineRule="exact"/>
              <w:rPr>
                <w:rFonts w:hint="eastAsia" w:ascii="Times New Roman" w:hAnsi="Times New Roman" w:eastAsia="宋体" w:cs="宋体"/>
                <w:highlight w:val="none"/>
              </w:rPr>
            </w:pPr>
          </w:p>
        </w:tc>
        <w:tc>
          <w:tcPr>
            <w:tcW w:w="737" w:type="dxa"/>
            <w:tcBorders>
              <w:tl2br w:val="nil"/>
              <w:tr2bl w:val="nil"/>
            </w:tcBorders>
            <w:noWrap/>
          </w:tcPr>
          <w:p>
            <w:pPr>
              <w:spacing w:line="400" w:lineRule="exact"/>
              <w:rPr>
                <w:rFonts w:hint="eastAsia" w:ascii="Times New Roman" w:hAnsi="Times New Roman" w:eastAsia="宋体" w:cs="宋体"/>
                <w:highlight w:val="none"/>
              </w:rPr>
            </w:pPr>
          </w:p>
        </w:tc>
        <w:tc>
          <w:tcPr>
            <w:tcW w:w="1061" w:type="dxa"/>
            <w:tcBorders>
              <w:tl2br w:val="nil"/>
              <w:tr2bl w:val="nil"/>
            </w:tcBorders>
            <w:noWrap/>
          </w:tcPr>
          <w:p>
            <w:pPr>
              <w:spacing w:line="400" w:lineRule="exact"/>
              <w:rPr>
                <w:rFonts w:hint="eastAsia" w:ascii="Times New Roman" w:hAnsi="Times New Roman" w:eastAsia="宋体" w:cs="宋体"/>
                <w:highlight w:val="none"/>
              </w:rPr>
            </w:pPr>
          </w:p>
        </w:tc>
        <w:tc>
          <w:tcPr>
            <w:tcW w:w="1339" w:type="dxa"/>
            <w:tcBorders>
              <w:tl2br w:val="nil"/>
              <w:tr2bl w:val="nil"/>
            </w:tcBorders>
            <w:noWrap/>
          </w:tcPr>
          <w:p>
            <w:pPr>
              <w:spacing w:line="400" w:lineRule="exact"/>
              <w:rPr>
                <w:rFonts w:hint="eastAsia" w:ascii="Times New Roman" w:hAnsi="Times New Roman" w:eastAsia="宋体" w:cs="宋体"/>
                <w:highlight w:val="none"/>
              </w:rPr>
            </w:pPr>
          </w:p>
        </w:tc>
        <w:tc>
          <w:tcPr>
            <w:tcW w:w="1747" w:type="dxa"/>
            <w:tcBorders>
              <w:tl2br w:val="nil"/>
              <w:tr2bl w:val="nil"/>
            </w:tcBorders>
            <w:noWrap/>
          </w:tcPr>
          <w:p>
            <w:pPr>
              <w:spacing w:line="400" w:lineRule="exact"/>
              <w:rPr>
                <w:rFonts w:hint="eastAsia" w:ascii="Times New Roman" w:hAnsi="Times New Roman"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38" w:type="dxa"/>
            <w:tcBorders>
              <w:tl2br w:val="nil"/>
              <w:tr2bl w:val="nil"/>
            </w:tcBorders>
            <w:noWrap/>
          </w:tcPr>
          <w:p>
            <w:pPr>
              <w:spacing w:line="400" w:lineRule="exact"/>
              <w:rPr>
                <w:rFonts w:hint="eastAsia" w:ascii="Times New Roman" w:hAnsi="Times New Roman" w:eastAsia="宋体" w:cs="宋体"/>
                <w:highlight w:val="none"/>
              </w:rPr>
            </w:pPr>
          </w:p>
        </w:tc>
        <w:tc>
          <w:tcPr>
            <w:tcW w:w="1276" w:type="dxa"/>
            <w:tcBorders>
              <w:tl2br w:val="nil"/>
              <w:tr2bl w:val="nil"/>
            </w:tcBorders>
            <w:noWrap/>
          </w:tcPr>
          <w:p>
            <w:pPr>
              <w:spacing w:line="400" w:lineRule="exact"/>
              <w:rPr>
                <w:rFonts w:hint="eastAsia" w:ascii="Times New Roman" w:hAnsi="Times New Roman" w:eastAsia="宋体" w:cs="宋体"/>
                <w:highlight w:val="none"/>
              </w:rPr>
            </w:pPr>
          </w:p>
        </w:tc>
        <w:tc>
          <w:tcPr>
            <w:tcW w:w="1040" w:type="dxa"/>
            <w:tcBorders>
              <w:tl2br w:val="nil"/>
              <w:tr2bl w:val="nil"/>
            </w:tcBorders>
            <w:noWrap/>
          </w:tcPr>
          <w:p>
            <w:pPr>
              <w:spacing w:line="400" w:lineRule="exact"/>
              <w:rPr>
                <w:rFonts w:hint="eastAsia" w:ascii="Times New Roman" w:hAnsi="Times New Roman" w:eastAsia="宋体" w:cs="宋体"/>
                <w:highlight w:val="none"/>
              </w:rPr>
            </w:pPr>
          </w:p>
        </w:tc>
        <w:tc>
          <w:tcPr>
            <w:tcW w:w="848" w:type="dxa"/>
            <w:tcBorders>
              <w:tl2br w:val="nil"/>
              <w:tr2bl w:val="nil"/>
            </w:tcBorders>
            <w:noWrap/>
          </w:tcPr>
          <w:p>
            <w:pPr>
              <w:spacing w:line="400" w:lineRule="exact"/>
              <w:rPr>
                <w:rFonts w:hint="eastAsia" w:ascii="Times New Roman" w:hAnsi="Times New Roman" w:eastAsia="宋体" w:cs="宋体"/>
                <w:highlight w:val="none"/>
              </w:rPr>
            </w:pPr>
          </w:p>
        </w:tc>
        <w:tc>
          <w:tcPr>
            <w:tcW w:w="737" w:type="dxa"/>
            <w:tcBorders>
              <w:tl2br w:val="nil"/>
              <w:tr2bl w:val="nil"/>
            </w:tcBorders>
            <w:noWrap/>
          </w:tcPr>
          <w:p>
            <w:pPr>
              <w:spacing w:line="400" w:lineRule="exact"/>
              <w:rPr>
                <w:rFonts w:hint="eastAsia" w:ascii="Times New Roman" w:hAnsi="Times New Roman" w:eastAsia="宋体" w:cs="宋体"/>
                <w:highlight w:val="none"/>
              </w:rPr>
            </w:pPr>
          </w:p>
        </w:tc>
        <w:tc>
          <w:tcPr>
            <w:tcW w:w="1061" w:type="dxa"/>
            <w:tcBorders>
              <w:tl2br w:val="nil"/>
              <w:tr2bl w:val="nil"/>
            </w:tcBorders>
            <w:noWrap/>
          </w:tcPr>
          <w:p>
            <w:pPr>
              <w:spacing w:line="400" w:lineRule="exact"/>
              <w:rPr>
                <w:rFonts w:hint="eastAsia" w:ascii="Times New Roman" w:hAnsi="Times New Roman" w:eastAsia="宋体" w:cs="宋体"/>
                <w:highlight w:val="none"/>
              </w:rPr>
            </w:pPr>
          </w:p>
        </w:tc>
        <w:tc>
          <w:tcPr>
            <w:tcW w:w="1339" w:type="dxa"/>
            <w:tcBorders>
              <w:tl2br w:val="nil"/>
              <w:tr2bl w:val="nil"/>
            </w:tcBorders>
            <w:noWrap/>
          </w:tcPr>
          <w:p>
            <w:pPr>
              <w:spacing w:line="400" w:lineRule="exact"/>
              <w:rPr>
                <w:rFonts w:hint="eastAsia" w:ascii="Times New Roman" w:hAnsi="Times New Roman" w:eastAsia="宋体" w:cs="宋体"/>
                <w:highlight w:val="none"/>
              </w:rPr>
            </w:pPr>
          </w:p>
        </w:tc>
        <w:tc>
          <w:tcPr>
            <w:tcW w:w="1747" w:type="dxa"/>
            <w:tcBorders>
              <w:tl2br w:val="nil"/>
              <w:tr2bl w:val="nil"/>
            </w:tcBorders>
            <w:noWrap/>
          </w:tcPr>
          <w:p>
            <w:pPr>
              <w:spacing w:line="400" w:lineRule="exact"/>
              <w:rPr>
                <w:rFonts w:hint="eastAsia" w:ascii="Times New Roman" w:hAnsi="Times New Roman"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38" w:type="dxa"/>
            <w:tcBorders>
              <w:tl2br w:val="nil"/>
              <w:tr2bl w:val="nil"/>
            </w:tcBorders>
            <w:noWrap/>
          </w:tcPr>
          <w:p>
            <w:pPr>
              <w:spacing w:line="400" w:lineRule="exact"/>
              <w:rPr>
                <w:rFonts w:hint="eastAsia" w:ascii="Times New Roman" w:hAnsi="Times New Roman" w:eastAsia="宋体" w:cs="宋体"/>
                <w:highlight w:val="none"/>
              </w:rPr>
            </w:pPr>
          </w:p>
        </w:tc>
        <w:tc>
          <w:tcPr>
            <w:tcW w:w="1276" w:type="dxa"/>
            <w:tcBorders>
              <w:tl2br w:val="nil"/>
              <w:tr2bl w:val="nil"/>
            </w:tcBorders>
            <w:noWrap/>
          </w:tcPr>
          <w:p>
            <w:pPr>
              <w:spacing w:line="400" w:lineRule="exact"/>
              <w:rPr>
                <w:rFonts w:hint="eastAsia" w:ascii="Times New Roman" w:hAnsi="Times New Roman" w:eastAsia="宋体" w:cs="宋体"/>
                <w:highlight w:val="none"/>
              </w:rPr>
            </w:pPr>
          </w:p>
        </w:tc>
        <w:tc>
          <w:tcPr>
            <w:tcW w:w="1040" w:type="dxa"/>
            <w:tcBorders>
              <w:tl2br w:val="nil"/>
              <w:tr2bl w:val="nil"/>
            </w:tcBorders>
            <w:noWrap/>
          </w:tcPr>
          <w:p>
            <w:pPr>
              <w:spacing w:line="400" w:lineRule="exact"/>
              <w:rPr>
                <w:rFonts w:hint="eastAsia" w:ascii="Times New Roman" w:hAnsi="Times New Roman" w:eastAsia="宋体" w:cs="宋体"/>
                <w:highlight w:val="none"/>
              </w:rPr>
            </w:pPr>
          </w:p>
        </w:tc>
        <w:tc>
          <w:tcPr>
            <w:tcW w:w="848" w:type="dxa"/>
            <w:tcBorders>
              <w:tl2br w:val="nil"/>
              <w:tr2bl w:val="nil"/>
            </w:tcBorders>
            <w:noWrap/>
          </w:tcPr>
          <w:p>
            <w:pPr>
              <w:spacing w:line="400" w:lineRule="exact"/>
              <w:rPr>
                <w:rFonts w:hint="eastAsia" w:ascii="Times New Roman" w:hAnsi="Times New Roman" w:eastAsia="宋体" w:cs="宋体"/>
                <w:highlight w:val="none"/>
              </w:rPr>
            </w:pPr>
          </w:p>
        </w:tc>
        <w:tc>
          <w:tcPr>
            <w:tcW w:w="737" w:type="dxa"/>
            <w:tcBorders>
              <w:tl2br w:val="nil"/>
              <w:tr2bl w:val="nil"/>
            </w:tcBorders>
            <w:noWrap/>
          </w:tcPr>
          <w:p>
            <w:pPr>
              <w:spacing w:line="400" w:lineRule="exact"/>
              <w:rPr>
                <w:rFonts w:hint="eastAsia" w:ascii="Times New Roman" w:hAnsi="Times New Roman" w:eastAsia="宋体" w:cs="宋体"/>
                <w:highlight w:val="none"/>
              </w:rPr>
            </w:pPr>
          </w:p>
        </w:tc>
        <w:tc>
          <w:tcPr>
            <w:tcW w:w="1061" w:type="dxa"/>
            <w:tcBorders>
              <w:tl2br w:val="nil"/>
              <w:tr2bl w:val="nil"/>
            </w:tcBorders>
            <w:noWrap/>
          </w:tcPr>
          <w:p>
            <w:pPr>
              <w:spacing w:line="400" w:lineRule="exact"/>
              <w:rPr>
                <w:rFonts w:hint="eastAsia" w:ascii="Times New Roman" w:hAnsi="Times New Roman" w:eastAsia="宋体" w:cs="宋体"/>
                <w:highlight w:val="none"/>
              </w:rPr>
            </w:pPr>
          </w:p>
        </w:tc>
        <w:tc>
          <w:tcPr>
            <w:tcW w:w="1339" w:type="dxa"/>
            <w:tcBorders>
              <w:tl2br w:val="nil"/>
              <w:tr2bl w:val="nil"/>
            </w:tcBorders>
            <w:noWrap/>
          </w:tcPr>
          <w:p>
            <w:pPr>
              <w:spacing w:line="400" w:lineRule="exact"/>
              <w:rPr>
                <w:rFonts w:hint="eastAsia" w:ascii="Times New Roman" w:hAnsi="Times New Roman" w:eastAsia="宋体" w:cs="宋体"/>
                <w:highlight w:val="none"/>
              </w:rPr>
            </w:pPr>
          </w:p>
        </w:tc>
        <w:tc>
          <w:tcPr>
            <w:tcW w:w="1747" w:type="dxa"/>
            <w:tcBorders>
              <w:tl2br w:val="nil"/>
              <w:tr2bl w:val="nil"/>
            </w:tcBorders>
            <w:noWrap/>
          </w:tcPr>
          <w:p>
            <w:pPr>
              <w:spacing w:line="400" w:lineRule="exact"/>
              <w:rPr>
                <w:rFonts w:hint="eastAsia" w:ascii="Times New Roman" w:hAnsi="Times New Roman"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38" w:type="dxa"/>
            <w:tcBorders>
              <w:tl2br w:val="nil"/>
              <w:tr2bl w:val="nil"/>
            </w:tcBorders>
            <w:noWrap/>
          </w:tcPr>
          <w:p>
            <w:pPr>
              <w:spacing w:line="400" w:lineRule="exact"/>
              <w:rPr>
                <w:rFonts w:hint="eastAsia" w:ascii="Times New Roman" w:hAnsi="Times New Roman" w:eastAsia="宋体" w:cs="宋体"/>
                <w:highlight w:val="none"/>
              </w:rPr>
            </w:pPr>
          </w:p>
        </w:tc>
        <w:tc>
          <w:tcPr>
            <w:tcW w:w="1276" w:type="dxa"/>
            <w:tcBorders>
              <w:tl2br w:val="nil"/>
              <w:tr2bl w:val="nil"/>
            </w:tcBorders>
            <w:noWrap/>
          </w:tcPr>
          <w:p>
            <w:pPr>
              <w:spacing w:line="400" w:lineRule="exact"/>
              <w:rPr>
                <w:rFonts w:hint="eastAsia" w:ascii="Times New Roman" w:hAnsi="Times New Roman" w:eastAsia="宋体" w:cs="宋体"/>
                <w:highlight w:val="none"/>
              </w:rPr>
            </w:pPr>
          </w:p>
        </w:tc>
        <w:tc>
          <w:tcPr>
            <w:tcW w:w="1040" w:type="dxa"/>
            <w:tcBorders>
              <w:tl2br w:val="nil"/>
              <w:tr2bl w:val="nil"/>
            </w:tcBorders>
            <w:noWrap/>
          </w:tcPr>
          <w:p>
            <w:pPr>
              <w:spacing w:line="400" w:lineRule="exact"/>
              <w:rPr>
                <w:rFonts w:hint="eastAsia" w:ascii="Times New Roman" w:hAnsi="Times New Roman" w:eastAsia="宋体" w:cs="宋体"/>
                <w:highlight w:val="none"/>
              </w:rPr>
            </w:pPr>
          </w:p>
        </w:tc>
        <w:tc>
          <w:tcPr>
            <w:tcW w:w="848" w:type="dxa"/>
            <w:tcBorders>
              <w:tl2br w:val="nil"/>
              <w:tr2bl w:val="nil"/>
            </w:tcBorders>
            <w:noWrap/>
          </w:tcPr>
          <w:p>
            <w:pPr>
              <w:spacing w:line="400" w:lineRule="exact"/>
              <w:rPr>
                <w:rFonts w:hint="eastAsia" w:ascii="Times New Roman" w:hAnsi="Times New Roman" w:eastAsia="宋体" w:cs="宋体"/>
                <w:highlight w:val="none"/>
              </w:rPr>
            </w:pPr>
          </w:p>
        </w:tc>
        <w:tc>
          <w:tcPr>
            <w:tcW w:w="737" w:type="dxa"/>
            <w:tcBorders>
              <w:tl2br w:val="nil"/>
              <w:tr2bl w:val="nil"/>
            </w:tcBorders>
            <w:noWrap/>
          </w:tcPr>
          <w:p>
            <w:pPr>
              <w:spacing w:line="400" w:lineRule="exact"/>
              <w:rPr>
                <w:rFonts w:hint="eastAsia" w:ascii="Times New Roman" w:hAnsi="Times New Roman" w:eastAsia="宋体" w:cs="宋体"/>
                <w:highlight w:val="none"/>
              </w:rPr>
            </w:pPr>
          </w:p>
        </w:tc>
        <w:tc>
          <w:tcPr>
            <w:tcW w:w="1061" w:type="dxa"/>
            <w:tcBorders>
              <w:tl2br w:val="nil"/>
              <w:tr2bl w:val="nil"/>
            </w:tcBorders>
            <w:noWrap/>
          </w:tcPr>
          <w:p>
            <w:pPr>
              <w:spacing w:line="400" w:lineRule="exact"/>
              <w:rPr>
                <w:rFonts w:hint="eastAsia" w:ascii="Times New Roman" w:hAnsi="Times New Roman" w:eastAsia="宋体" w:cs="宋体"/>
                <w:highlight w:val="none"/>
              </w:rPr>
            </w:pPr>
          </w:p>
        </w:tc>
        <w:tc>
          <w:tcPr>
            <w:tcW w:w="1339" w:type="dxa"/>
            <w:tcBorders>
              <w:tl2br w:val="nil"/>
              <w:tr2bl w:val="nil"/>
            </w:tcBorders>
            <w:noWrap/>
          </w:tcPr>
          <w:p>
            <w:pPr>
              <w:spacing w:line="400" w:lineRule="exact"/>
              <w:rPr>
                <w:rFonts w:hint="eastAsia" w:ascii="Times New Roman" w:hAnsi="Times New Roman" w:eastAsia="宋体" w:cs="宋体"/>
                <w:highlight w:val="none"/>
              </w:rPr>
            </w:pPr>
          </w:p>
        </w:tc>
        <w:tc>
          <w:tcPr>
            <w:tcW w:w="1747" w:type="dxa"/>
            <w:tcBorders>
              <w:tl2br w:val="nil"/>
              <w:tr2bl w:val="nil"/>
            </w:tcBorders>
            <w:noWrap/>
          </w:tcPr>
          <w:p>
            <w:pPr>
              <w:spacing w:line="400" w:lineRule="exact"/>
              <w:rPr>
                <w:rFonts w:hint="eastAsia" w:ascii="Times New Roman" w:hAnsi="Times New Roman" w:eastAsia="宋体" w:cs="宋体"/>
                <w:highlight w:val="none"/>
              </w:rPr>
            </w:pPr>
          </w:p>
        </w:tc>
      </w:tr>
    </w:tbl>
    <w:p>
      <w:pPr>
        <w:pStyle w:val="9"/>
        <w:rPr>
          <w:rFonts w:hint="eastAsia" w:ascii="Times New Roman" w:hAnsi="Times New Roman" w:eastAsia="宋体" w:cs="宋体"/>
          <w:sz w:val="20"/>
          <w:highlight w:val="none"/>
        </w:rPr>
      </w:pPr>
    </w:p>
    <w:p>
      <w:pPr>
        <w:pStyle w:val="10"/>
        <w:keepNext w:val="0"/>
        <w:keepLines w:val="0"/>
        <w:pageBreakBefore w:val="0"/>
        <w:widowControl w:val="0"/>
        <w:kinsoku/>
        <w:wordWrap/>
        <w:overflowPunct/>
        <w:topLinePunct w:val="0"/>
        <w:autoSpaceDE w:val="0"/>
        <w:autoSpaceDN w:val="0"/>
        <w:bidi w:val="0"/>
        <w:adjustRightInd/>
        <w:snapToGrid/>
        <w:spacing w:after="0" w:afterLines="50" w:afterAutospacing="0" w:line="360" w:lineRule="auto"/>
        <w:ind w:left="0" w:leftChars="0" w:firstLine="375" w:firstLineChars="179"/>
        <w:textAlignment w:val="auto"/>
        <w:rPr>
          <w:rFonts w:hint="eastAsia" w:ascii="Times New Roman" w:hAnsi="Times New Roman" w:eastAsia="宋体" w:cs="宋体"/>
          <w:sz w:val="20"/>
          <w:highlight w:val="none"/>
          <w:lang w:eastAsia="zh-CN"/>
        </w:rPr>
      </w:pPr>
      <w:r>
        <w:rPr>
          <w:rFonts w:hint="eastAsia" w:ascii="Times New Roman" w:hAnsi="Times New Roman" w:eastAsia="宋体" w:cs="宋体"/>
          <w:sz w:val="21"/>
          <w:szCs w:val="21"/>
          <w:highlight w:val="none"/>
          <w:lang w:val="en-US"/>
        </w:rPr>
        <w:t>注：</w:t>
      </w:r>
      <w:r>
        <w:rPr>
          <w:rFonts w:hint="eastAsia" w:ascii="Times New Roman" w:hAnsi="Times New Roman" w:eastAsia="宋体" w:cs="宋体"/>
          <w:sz w:val="21"/>
          <w:szCs w:val="21"/>
          <w:highlight w:val="none"/>
          <w:lang w:val="en-US" w:eastAsia="zh-CN"/>
        </w:rPr>
        <w:t>投标人在拟派本项目服务人员组成表后附招标文件内需求的相关证件，</w:t>
      </w:r>
      <w:r>
        <w:rPr>
          <w:rFonts w:hint="eastAsia" w:ascii="Times New Roman" w:hAnsi="Times New Roman" w:eastAsia="宋体" w:cs="宋体"/>
          <w:sz w:val="21"/>
          <w:szCs w:val="21"/>
          <w:highlight w:val="none"/>
          <w:lang w:val="en-US"/>
        </w:rPr>
        <w:t>增加的人员须达到基础人员的同等要求</w:t>
      </w:r>
      <w:r>
        <w:rPr>
          <w:rFonts w:hint="eastAsia" w:ascii="Times New Roman" w:hAnsi="Times New Roman" w:eastAsia="宋体" w:cs="宋体"/>
          <w:sz w:val="21"/>
          <w:szCs w:val="21"/>
          <w:highlight w:val="none"/>
          <w:lang w:val="en-US" w:eastAsia="zh-CN"/>
        </w:rPr>
        <w:t>（如有）</w:t>
      </w:r>
      <w:r>
        <w:rPr>
          <w:rFonts w:hint="eastAsia" w:ascii="Times New Roman" w:hAnsi="Times New Roman" w:eastAsia="宋体" w:cs="宋体"/>
          <w:sz w:val="21"/>
          <w:szCs w:val="21"/>
          <w:highlight w:val="none"/>
          <w:lang w:val="en-US"/>
        </w:rPr>
        <w:t>，并附上相关证书复印件</w:t>
      </w:r>
      <w:r>
        <w:rPr>
          <w:rFonts w:hint="eastAsia" w:ascii="Times New Roman" w:hAnsi="Times New Roman" w:eastAsia="宋体" w:cs="宋体"/>
          <w:sz w:val="21"/>
          <w:szCs w:val="21"/>
          <w:highlight w:val="none"/>
          <w:lang w:val="en-US" w:eastAsia="zh-CN"/>
        </w:rPr>
        <w:t>。</w:t>
      </w:r>
    </w:p>
    <w:p>
      <w:pPr>
        <w:pStyle w:val="10"/>
        <w:rPr>
          <w:rFonts w:hint="eastAsia" w:ascii="Times New Roman" w:hAnsi="Times New Roman" w:eastAsia="宋体" w:cs="宋体"/>
          <w:sz w:val="20"/>
          <w:highlight w:val="none"/>
          <w:lang w:eastAsia="zh-CN"/>
        </w:rPr>
      </w:pPr>
    </w:p>
    <w:p>
      <w:pPr>
        <w:rPr>
          <w:rFonts w:hint="eastAsia" w:ascii="Times New Roman" w:hAnsi="Times New Roman" w:eastAsia="宋体" w:cs="宋体"/>
          <w:highlight w:val="none"/>
          <w:lang w:eastAsia="zh-CN"/>
        </w:rPr>
      </w:pPr>
    </w:p>
    <w:p>
      <w:pPr>
        <w:pStyle w:val="9"/>
        <w:ind w:left="318"/>
        <w:rPr>
          <w:rFonts w:hint="eastAsia" w:ascii="Times New Roman" w:hAnsi="Times New Roman" w:eastAsia="宋体" w:cs="宋体"/>
          <w:highlight w:val="none"/>
        </w:rPr>
      </w:pPr>
      <w:r>
        <w:rPr>
          <w:rFonts w:hint="eastAsia" w:ascii="Times New Roman" w:hAnsi="Times New Roman" w:eastAsia="宋体" w:cs="宋体"/>
          <w:highlight w:val="none"/>
        </w:rPr>
        <w:t>投标人（盖公章）：</w:t>
      </w:r>
    </w:p>
    <w:p>
      <w:pPr>
        <w:pStyle w:val="9"/>
        <w:tabs>
          <w:tab w:val="left" w:pos="1581"/>
          <w:tab w:val="left" w:pos="2209"/>
          <w:tab w:val="left" w:pos="2839"/>
        </w:tabs>
        <w:spacing w:before="139" w:line="364" w:lineRule="auto"/>
        <w:ind w:left="318" w:right="5200"/>
        <w:rPr>
          <w:rFonts w:hint="eastAsia" w:ascii="Times New Roman" w:hAnsi="Times New Roman" w:eastAsia="宋体" w:cs="宋体"/>
          <w:highlight w:val="none"/>
        </w:rPr>
      </w:pPr>
      <w:r>
        <w:rPr>
          <w:rFonts w:hint="eastAsia" w:ascii="Times New Roman" w:hAnsi="Times New Roman" w:eastAsia="宋体" w:cs="宋体"/>
          <w:highlight w:val="none"/>
        </w:rPr>
        <w:t>法定</w:t>
      </w:r>
      <w:r>
        <w:rPr>
          <w:rFonts w:hint="eastAsia" w:ascii="Times New Roman" w:hAnsi="Times New Roman" w:eastAsia="宋体" w:cs="宋体"/>
          <w:spacing w:val="-3"/>
          <w:highlight w:val="none"/>
        </w:rPr>
        <w:t>代</w:t>
      </w:r>
      <w:r>
        <w:rPr>
          <w:rFonts w:hint="eastAsia" w:ascii="Times New Roman" w:hAnsi="Times New Roman" w:eastAsia="宋体" w:cs="宋体"/>
          <w:highlight w:val="none"/>
        </w:rPr>
        <w:t>表</w:t>
      </w:r>
      <w:r>
        <w:rPr>
          <w:rFonts w:hint="eastAsia" w:ascii="Times New Roman" w:hAnsi="Times New Roman" w:eastAsia="宋体" w:cs="宋体"/>
          <w:spacing w:val="-3"/>
          <w:highlight w:val="none"/>
        </w:rPr>
        <w:t>人</w:t>
      </w:r>
      <w:r>
        <w:rPr>
          <w:rFonts w:hint="eastAsia" w:ascii="Times New Roman" w:hAnsi="Times New Roman" w:eastAsia="宋体" w:cs="宋体"/>
          <w:highlight w:val="none"/>
        </w:rPr>
        <w:t>或</w:t>
      </w:r>
      <w:r>
        <w:rPr>
          <w:rFonts w:hint="eastAsia" w:ascii="Times New Roman" w:hAnsi="Times New Roman" w:eastAsia="宋体" w:cs="宋体"/>
          <w:spacing w:val="-3"/>
          <w:highlight w:val="none"/>
        </w:rPr>
        <w:t>其</w:t>
      </w:r>
      <w:r>
        <w:rPr>
          <w:rFonts w:hint="eastAsia" w:ascii="Times New Roman" w:hAnsi="Times New Roman" w:eastAsia="宋体" w:cs="宋体"/>
          <w:highlight w:val="none"/>
        </w:rPr>
        <w:t>委</w:t>
      </w:r>
      <w:r>
        <w:rPr>
          <w:rFonts w:hint="eastAsia" w:ascii="Times New Roman" w:hAnsi="Times New Roman" w:eastAsia="宋体" w:cs="宋体"/>
          <w:spacing w:val="-3"/>
          <w:highlight w:val="none"/>
        </w:rPr>
        <w:t>托</w:t>
      </w:r>
      <w:r>
        <w:rPr>
          <w:rFonts w:hint="eastAsia" w:ascii="Times New Roman" w:hAnsi="Times New Roman" w:eastAsia="宋体" w:cs="宋体"/>
          <w:highlight w:val="none"/>
        </w:rPr>
        <w:t>代</w:t>
      </w:r>
      <w:r>
        <w:rPr>
          <w:rFonts w:hint="eastAsia" w:ascii="Times New Roman" w:hAnsi="Times New Roman" w:eastAsia="宋体" w:cs="宋体"/>
          <w:spacing w:val="-3"/>
          <w:highlight w:val="none"/>
        </w:rPr>
        <w:t>理</w:t>
      </w:r>
      <w:r>
        <w:rPr>
          <w:rFonts w:hint="eastAsia" w:ascii="Times New Roman" w:hAnsi="Times New Roman" w:eastAsia="宋体" w:cs="宋体"/>
          <w:highlight w:val="none"/>
        </w:rPr>
        <w:t>人（</w:t>
      </w:r>
      <w:r>
        <w:rPr>
          <w:rFonts w:hint="eastAsia" w:ascii="Times New Roman" w:hAnsi="Times New Roman" w:eastAsia="宋体" w:cs="宋体"/>
          <w:spacing w:val="-3"/>
          <w:highlight w:val="none"/>
        </w:rPr>
        <w:t>签</w:t>
      </w:r>
      <w:r>
        <w:rPr>
          <w:rFonts w:hint="eastAsia" w:ascii="Times New Roman" w:hAnsi="Times New Roman" w:eastAsia="宋体" w:cs="宋体"/>
          <w:highlight w:val="none"/>
        </w:rPr>
        <w:t>字</w:t>
      </w:r>
      <w:r>
        <w:rPr>
          <w:rFonts w:hint="eastAsia" w:ascii="Times New Roman" w:hAnsi="Times New Roman" w:eastAsia="宋体" w:cs="宋体"/>
          <w:spacing w:val="-3"/>
          <w:highlight w:val="none"/>
        </w:rPr>
        <w:t>或</w:t>
      </w:r>
      <w:r>
        <w:rPr>
          <w:rFonts w:hint="eastAsia" w:ascii="Times New Roman" w:hAnsi="Times New Roman" w:eastAsia="宋体" w:cs="宋体"/>
          <w:highlight w:val="none"/>
        </w:rPr>
        <w:t>盖</w:t>
      </w:r>
      <w:r>
        <w:rPr>
          <w:rFonts w:hint="eastAsia" w:ascii="Times New Roman" w:hAnsi="Times New Roman" w:eastAsia="宋体" w:cs="宋体"/>
          <w:spacing w:val="-3"/>
          <w:highlight w:val="none"/>
        </w:rPr>
        <w:t>章</w:t>
      </w:r>
      <w:r>
        <w:rPr>
          <w:rFonts w:hint="eastAsia" w:ascii="Times New Roman" w:hAnsi="Times New Roman" w:eastAsia="宋体" w:cs="宋体"/>
          <w:spacing w:val="-6"/>
          <w:highlight w:val="none"/>
        </w:rPr>
        <w:t xml:space="preserve">）： </w:t>
      </w:r>
      <w:r>
        <w:rPr>
          <w:rFonts w:hint="eastAsia" w:ascii="Times New Roman" w:hAnsi="Times New Roman" w:eastAsia="宋体" w:cs="宋体"/>
          <w:highlight w:val="none"/>
        </w:rPr>
        <w:t>日期：</w:t>
      </w:r>
      <w:r>
        <w:rPr>
          <w:rFonts w:hint="eastAsia" w:ascii="Times New Roman" w:hAnsi="Times New Roman" w:eastAsia="宋体" w:cs="宋体"/>
          <w:highlight w:val="none"/>
        </w:rPr>
        <w:tab/>
      </w:r>
      <w:r>
        <w:rPr>
          <w:rFonts w:hint="eastAsia" w:ascii="Times New Roman" w:hAnsi="Times New Roman" w:eastAsia="宋体" w:cs="宋体"/>
          <w:highlight w:val="none"/>
        </w:rPr>
        <w:t>年</w:t>
      </w:r>
      <w:r>
        <w:rPr>
          <w:rFonts w:hint="eastAsia" w:ascii="Times New Roman" w:hAnsi="Times New Roman" w:eastAsia="宋体" w:cs="宋体"/>
          <w:highlight w:val="none"/>
        </w:rPr>
        <w:tab/>
      </w:r>
      <w:r>
        <w:rPr>
          <w:rFonts w:hint="eastAsia" w:ascii="Times New Roman" w:hAnsi="Times New Roman" w:eastAsia="宋体" w:cs="宋体"/>
          <w:highlight w:val="none"/>
        </w:rPr>
        <w:t>月</w:t>
      </w:r>
      <w:r>
        <w:rPr>
          <w:rFonts w:hint="eastAsia" w:ascii="Times New Roman" w:hAnsi="Times New Roman" w:eastAsia="宋体" w:cs="宋体"/>
          <w:highlight w:val="none"/>
        </w:rPr>
        <w:tab/>
      </w:r>
      <w:r>
        <w:rPr>
          <w:rFonts w:hint="eastAsia" w:ascii="Times New Roman" w:hAnsi="Times New Roman" w:eastAsia="宋体" w:cs="宋体"/>
          <w:highlight w:val="none"/>
        </w:rPr>
        <w:t>日</w:t>
      </w:r>
    </w:p>
    <w:p>
      <w:pPr>
        <w:rPr>
          <w:rFonts w:hint="eastAsia" w:ascii="Times New Roman" w:hAnsi="Times New Roman" w:eastAsia="宋体" w:cs="宋体"/>
          <w:highlight w:val="none"/>
        </w:rPr>
      </w:pPr>
    </w:p>
    <w:p>
      <w:pPr>
        <w:pStyle w:val="17"/>
        <w:rPr>
          <w:rFonts w:hint="eastAsia" w:ascii="Times New Roman" w:hAnsi="Times New Roman" w:eastAsia="宋体" w:cs="宋体"/>
          <w:highlight w:val="none"/>
        </w:rPr>
      </w:pPr>
    </w:p>
    <w:p>
      <w:pPr>
        <w:rPr>
          <w:rFonts w:hint="eastAsia" w:ascii="Times New Roman" w:hAnsi="Times New Roman" w:eastAsia="宋体" w:cs="宋体"/>
          <w:highlight w:val="none"/>
        </w:rPr>
      </w:pPr>
    </w:p>
    <w:p>
      <w:pPr>
        <w:pStyle w:val="17"/>
        <w:rPr>
          <w:rFonts w:hint="eastAsia" w:ascii="Times New Roman" w:hAnsi="Times New Roman" w:eastAsia="宋体" w:cs="宋体"/>
          <w:highlight w:val="none"/>
        </w:rPr>
      </w:pPr>
    </w:p>
    <w:p>
      <w:pPr>
        <w:rPr>
          <w:rFonts w:hint="eastAsia" w:ascii="Times New Roman" w:hAnsi="Times New Roman" w:eastAsia="宋体" w:cs="宋体"/>
          <w:highlight w:val="none"/>
        </w:rPr>
      </w:pPr>
    </w:p>
    <w:p>
      <w:pPr>
        <w:pStyle w:val="9"/>
        <w:spacing w:line="360" w:lineRule="auto"/>
        <w:ind w:right="329"/>
        <w:rPr>
          <w:rFonts w:hint="eastAsia" w:ascii="Times New Roman" w:hAnsi="Times New Roman" w:eastAsia="宋体" w:cs="宋体"/>
          <w:b/>
          <w:bCs/>
          <w:spacing w:val="-8"/>
          <w:sz w:val="24"/>
          <w:szCs w:val="24"/>
          <w:highlight w:val="none"/>
          <w:lang w:val="en-US"/>
        </w:rPr>
      </w:pPr>
    </w:p>
    <w:p>
      <w:pPr>
        <w:pStyle w:val="9"/>
        <w:spacing w:line="360" w:lineRule="auto"/>
        <w:ind w:right="329" w:firstLine="450" w:firstLineChars="200"/>
        <w:jc w:val="center"/>
        <w:rPr>
          <w:rFonts w:hint="eastAsia" w:ascii="Times New Roman" w:hAnsi="Times New Roman" w:eastAsia="宋体" w:cs="宋体"/>
          <w:b/>
          <w:bCs/>
          <w:spacing w:val="-8"/>
          <w:sz w:val="24"/>
          <w:szCs w:val="24"/>
          <w:highlight w:val="none"/>
          <w:lang w:val="en-US" w:eastAsia="zh-CN"/>
        </w:rPr>
      </w:pPr>
      <w:r>
        <w:rPr>
          <w:rFonts w:hint="eastAsia" w:ascii="Times New Roman" w:hAnsi="Times New Roman" w:eastAsia="宋体" w:cs="宋体"/>
          <w:b/>
          <w:bCs/>
          <w:spacing w:val="-8"/>
          <w:sz w:val="24"/>
          <w:szCs w:val="24"/>
          <w:highlight w:val="none"/>
          <w:lang w:val="en-US" w:eastAsia="zh-CN"/>
        </w:rPr>
        <w:t>四</w:t>
      </w:r>
      <w:r>
        <w:rPr>
          <w:rFonts w:hint="eastAsia" w:ascii="Times New Roman" w:hAnsi="Times New Roman" w:eastAsia="宋体" w:cs="宋体"/>
          <w:b/>
          <w:bCs/>
          <w:spacing w:val="-8"/>
          <w:sz w:val="24"/>
          <w:szCs w:val="24"/>
          <w:highlight w:val="none"/>
          <w:lang w:val="en-US"/>
        </w:rPr>
        <w:t>、服务承诺：</w:t>
      </w:r>
      <w:r>
        <w:rPr>
          <w:rFonts w:hint="eastAsia" w:ascii="Times New Roman" w:hAnsi="Times New Roman" w:eastAsia="宋体" w:cs="宋体"/>
          <w:b/>
          <w:bCs/>
          <w:spacing w:val="-8"/>
          <w:sz w:val="24"/>
          <w:szCs w:val="24"/>
          <w:highlight w:val="none"/>
        </w:rPr>
        <w:t>包含</w:t>
      </w:r>
      <w:r>
        <w:rPr>
          <w:rFonts w:hint="eastAsia" w:ascii="Times New Roman" w:hAnsi="Times New Roman" w:eastAsia="宋体" w:cs="宋体"/>
          <w:b/>
          <w:bCs/>
          <w:spacing w:val="-8"/>
          <w:sz w:val="24"/>
          <w:szCs w:val="24"/>
          <w:highlight w:val="none"/>
          <w:lang w:val="en-US"/>
        </w:rPr>
        <w:t>但不限于</w:t>
      </w:r>
      <w:r>
        <w:rPr>
          <w:rFonts w:hint="eastAsia" w:ascii="Times New Roman" w:hAnsi="Times New Roman" w:eastAsia="宋体" w:cs="宋体"/>
          <w:b/>
          <w:bCs/>
          <w:spacing w:val="-8"/>
          <w:sz w:val="24"/>
          <w:szCs w:val="24"/>
          <w:highlight w:val="none"/>
        </w:rPr>
        <w:t>服务团队稳定性</w:t>
      </w:r>
      <w:r>
        <w:rPr>
          <w:rFonts w:hint="eastAsia" w:ascii="Times New Roman" w:hAnsi="Times New Roman" w:eastAsia="宋体" w:cs="宋体"/>
          <w:b/>
          <w:bCs/>
          <w:spacing w:val="-8"/>
          <w:sz w:val="24"/>
          <w:szCs w:val="24"/>
          <w:highlight w:val="none"/>
          <w:lang w:val="en-US"/>
        </w:rPr>
        <w:t>承诺、</w:t>
      </w:r>
      <w:r>
        <w:rPr>
          <w:rFonts w:hint="eastAsia" w:ascii="Times New Roman" w:hAnsi="Times New Roman" w:eastAsia="宋体" w:cs="宋体"/>
          <w:b/>
          <w:bCs/>
          <w:spacing w:val="-8"/>
          <w:sz w:val="24"/>
          <w:szCs w:val="24"/>
          <w:highlight w:val="none"/>
        </w:rPr>
        <w:t>应急服务</w:t>
      </w:r>
      <w:r>
        <w:rPr>
          <w:rFonts w:hint="eastAsia" w:ascii="Times New Roman" w:hAnsi="Times New Roman" w:eastAsia="宋体" w:cs="宋体"/>
          <w:b/>
          <w:bCs/>
          <w:spacing w:val="-8"/>
          <w:sz w:val="24"/>
          <w:szCs w:val="24"/>
          <w:highlight w:val="none"/>
          <w:lang w:val="en-US"/>
        </w:rPr>
        <w:t>响应承诺等；</w:t>
      </w:r>
      <w:r>
        <w:rPr>
          <w:rFonts w:hint="eastAsia" w:ascii="Times New Roman" w:hAnsi="Times New Roman" w:eastAsia="宋体" w:cs="宋体"/>
          <w:b/>
          <w:bCs/>
          <w:spacing w:val="-8"/>
          <w:sz w:val="24"/>
          <w:szCs w:val="24"/>
          <w:highlight w:val="none"/>
          <w:lang w:val="en-US" w:eastAsia="zh-CN"/>
        </w:rPr>
        <w:t>（如有）</w:t>
      </w:r>
    </w:p>
    <w:p>
      <w:pPr>
        <w:pStyle w:val="7"/>
        <w:spacing w:before="158"/>
        <w:rPr>
          <w:rFonts w:hint="eastAsia" w:ascii="Times New Roman" w:hAnsi="Times New Roman" w:eastAsia="宋体" w:cs="宋体"/>
          <w:highlight w:val="none"/>
        </w:rPr>
      </w:pPr>
      <w:r>
        <w:rPr>
          <w:rFonts w:hint="eastAsia" w:ascii="Times New Roman" w:hAnsi="Times New Roman" w:eastAsia="宋体" w:cs="宋体"/>
          <w:highlight w:val="none"/>
        </w:rPr>
        <w:t>（由投标人根据招标需求自行编制</w:t>
      </w:r>
      <w:r>
        <w:rPr>
          <w:rFonts w:hint="eastAsia" w:ascii="Times New Roman" w:hAnsi="Times New Roman" w:eastAsia="宋体" w:cs="宋体"/>
          <w:highlight w:val="none"/>
          <w:lang w:eastAsia="zh-CN"/>
        </w:rPr>
        <w:t>，</w:t>
      </w:r>
      <w:r>
        <w:rPr>
          <w:rFonts w:hint="eastAsia" w:ascii="Times New Roman" w:hAnsi="Times New Roman" w:eastAsia="宋体" w:cs="宋体"/>
          <w:highlight w:val="none"/>
          <w:lang w:val="en-US" w:eastAsia="zh-CN"/>
        </w:rPr>
        <w:t>格式自拟</w:t>
      </w:r>
      <w:r>
        <w:rPr>
          <w:rFonts w:hint="eastAsia" w:ascii="Times New Roman" w:hAnsi="Times New Roman" w:eastAsia="宋体" w:cs="宋体"/>
          <w:highlight w:val="none"/>
        </w:rPr>
        <w:t>）</w:t>
      </w:r>
    </w:p>
    <w:p>
      <w:pPr>
        <w:pStyle w:val="9"/>
        <w:rPr>
          <w:rFonts w:hint="eastAsia" w:ascii="Times New Roman" w:hAnsi="Times New Roman" w:eastAsia="宋体" w:cs="宋体"/>
          <w:sz w:val="24"/>
          <w:highlight w:val="none"/>
        </w:rPr>
      </w:pPr>
    </w:p>
    <w:p>
      <w:pPr>
        <w:pStyle w:val="9"/>
        <w:rPr>
          <w:rFonts w:hint="eastAsia" w:ascii="Times New Roman" w:hAnsi="Times New Roman" w:eastAsia="宋体" w:cs="宋体"/>
          <w:sz w:val="24"/>
          <w:highlight w:val="none"/>
        </w:rPr>
      </w:pPr>
    </w:p>
    <w:p>
      <w:pPr>
        <w:pStyle w:val="9"/>
        <w:spacing w:before="166"/>
        <w:ind w:left="318"/>
        <w:rPr>
          <w:rFonts w:hint="eastAsia" w:ascii="Times New Roman" w:hAnsi="Times New Roman" w:eastAsia="宋体" w:cs="宋体"/>
          <w:highlight w:val="none"/>
        </w:rPr>
      </w:pPr>
      <w:r>
        <w:rPr>
          <w:rFonts w:hint="eastAsia" w:ascii="Times New Roman" w:hAnsi="Times New Roman" w:eastAsia="宋体" w:cs="宋体"/>
          <w:highlight w:val="none"/>
        </w:rPr>
        <w:t>投标人（盖公章）：</w:t>
      </w:r>
    </w:p>
    <w:p>
      <w:pPr>
        <w:pStyle w:val="9"/>
        <w:tabs>
          <w:tab w:val="left" w:pos="1581"/>
          <w:tab w:val="left" w:pos="2209"/>
          <w:tab w:val="left" w:pos="2839"/>
        </w:tabs>
        <w:spacing w:before="139" w:line="364" w:lineRule="auto"/>
        <w:ind w:left="318" w:right="5200"/>
        <w:rPr>
          <w:rFonts w:hint="eastAsia" w:ascii="Times New Roman" w:hAnsi="Times New Roman" w:eastAsia="宋体" w:cs="宋体"/>
          <w:highlight w:val="none"/>
        </w:rPr>
      </w:pPr>
      <w:r>
        <w:rPr>
          <w:rFonts w:hint="eastAsia" w:ascii="Times New Roman" w:hAnsi="Times New Roman" w:eastAsia="宋体" w:cs="宋体"/>
          <w:highlight w:val="none"/>
        </w:rPr>
        <w:t>法定</w:t>
      </w:r>
      <w:r>
        <w:rPr>
          <w:rFonts w:hint="eastAsia" w:ascii="Times New Roman" w:hAnsi="Times New Roman" w:eastAsia="宋体" w:cs="宋体"/>
          <w:spacing w:val="-3"/>
          <w:highlight w:val="none"/>
        </w:rPr>
        <w:t>代</w:t>
      </w:r>
      <w:r>
        <w:rPr>
          <w:rFonts w:hint="eastAsia" w:ascii="Times New Roman" w:hAnsi="Times New Roman" w:eastAsia="宋体" w:cs="宋体"/>
          <w:highlight w:val="none"/>
        </w:rPr>
        <w:t>表</w:t>
      </w:r>
      <w:r>
        <w:rPr>
          <w:rFonts w:hint="eastAsia" w:ascii="Times New Roman" w:hAnsi="Times New Roman" w:eastAsia="宋体" w:cs="宋体"/>
          <w:spacing w:val="-3"/>
          <w:highlight w:val="none"/>
        </w:rPr>
        <w:t>人</w:t>
      </w:r>
      <w:r>
        <w:rPr>
          <w:rFonts w:hint="eastAsia" w:ascii="Times New Roman" w:hAnsi="Times New Roman" w:eastAsia="宋体" w:cs="宋体"/>
          <w:highlight w:val="none"/>
        </w:rPr>
        <w:t>或</w:t>
      </w:r>
      <w:r>
        <w:rPr>
          <w:rFonts w:hint="eastAsia" w:ascii="Times New Roman" w:hAnsi="Times New Roman" w:eastAsia="宋体" w:cs="宋体"/>
          <w:spacing w:val="-3"/>
          <w:highlight w:val="none"/>
        </w:rPr>
        <w:t>其</w:t>
      </w:r>
      <w:r>
        <w:rPr>
          <w:rFonts w:hint="eastAsia" w:ascii="Times New Roman" w:hAnsi="Times New Roman" w:eastAsia="宋体" w:cs="宋体"/>
          <w:highlight w:val="none"/>
        </w:rPr>
        <w:t>委</w:t>
      </w:r>
      <w:r>
        <w:rPr>
          <w:rFonts w:hint="eastAsia" w:ascii="Times New Roman" w:hAnsi="Times New Roman" w:eastAsia="宋体" w:cs="宋体"/>
          <w:spacing w:val="-3"/>
          <w:highlight w:val="none"/>
        </w:rPr>
        <w:t>托</w:t>
      </w:r>
      <w:r>
        <w:rPr>
          <w:rFonts w:hint="eastAsia" w:ascii="Times New Roman" w:hAnsi="Times New Roman" w:eastAsia="宋体" w:cs="宋体"/>
          <w:highlight w:val="none"/>
        </w:rPr>
        <w:t>代</w:t>
      </w:r>
      <w:r>
        <w:rPr>
          <w:rFonts w:hint="eastAsia" w:ascii="Times New Roman" w:hAnsi="Times New Roman" w:eastAsia="宋体" w:cs="宋体"/>
          <w:spacing w:val="-3"/>
          <w:highlight w:val="none"/>
        </w:rPr>
        <w:t>理</w:t>
      </w:r>
      <w:r>
        <w:rPr>
          <w:rFonts w:hint="eastAsia" w:ascii="Times New Roman" w:hAnsi="Times New Roman" w:eastAsia="宋体" w:cs="宋体"/>
          <w:highlight w:val="none"/>
        </w:rPr>
        <w:t>人（</w:t>
      </w:r>
      <w:r>
        <w:rPr>
          <w:rFonts w:hint="eastAsia" w:ascii="Times New Roman" w:hAnsi="Times New Roman" w:eastAsia="宋体" w:cs="宋体"/>
          <w:spacing w:val="-3"/>
          <w:highlight w:val="none"/>
        </w:rPr>
        <w:t>签</w:t>
      </w:r>
      <w:r>
        <w:rPr>
          <w:rFonts w:hint="eastAsia" w:ascii="Times New Roman" w:hAnsi="Times New Roman" w:eastAsia="宋体" w:cs="宋体"/>
          <w:highlight w:val="none"/>
        </w:rPr>
        <w:t>字</w:t>
      </w:r>
      <w:r>
        <w:rPr>
          <w:rFonts w:hint="eastAsia" w:ascii="Times New Roman" w:hAnsi="Times New Roman" w:eastAsia="宋体" w:cs="宋体"/>
          <w:spacing w:val="-3"/>
          <w:highlight w:val="none"/>
        </w:rPr>
        <w:t>或</w:t>
      </w:r>
      <w:r>
        <w:rPr>
          <w:rFonts w:hint="eastAsia" w:ascii="Times New Roman" w:hAnsi="Times New Roman" w:eastAsia="宋体" w:cs="宋体"/>
          <w:highlight w:val="none"/>
        </w:rPr>
        <w:t>盖</w:t>
      </w:r>
      <w:r>
        <w:rPr>
          <w:rFonts w:hint="eastAsia" w:ascii="Times New Roman" w:hAnsi="Times New Roman" w:eastAsia="宋体" w:cs="宋体"/>
          <w:spacing w:val="-3"/>
          <w:highlight w:val="none"/>
        </w:rPr>
        <w:t>章</w:t>
      </w:r>
      <w:r>
        <w:rPr>
          <w:rFonts w:hint="eastAsia" w:ascii="Times New Roman" w:hAnsi="Times New Roman" w:eastAsia="宋体" w:cs="宋体"/>
          <w:spacing w:val="-6"/>
          <w:highlight w:val="none"/>
        </w:rPr>
        <w:t xml:space="preserve">）： </w:t>
      </w:r>
      <w:r>
        <w:rPr>
          <w:rFonts w:hint="eastAsia" w:ascii="Times New Roman" w:hAnsi="Times New Roman" w:eastAsia="宋体" w:cs="宋体"/>
          <w:highlight w:val="none"/>
        </w:rPr>
        <w:t>日期：</w:t>
      </w:r>
      <w:r>
        <w:rPr>
          <w:rFonts w:hint="eastAsia" w:ascii="Times New Roman" w:hAnsi="Times New Roman" w:eastAsia="宋体" w:cs="宋体"/>
          <w:highlight w:val="none"/>
        </w:rPr>
        <w:tab/>
      </w:r>
      <w:r>
        <w:rPr>
          <w:rFonts w:hint="eastAsia" w:ascii="Times New Roman" w:hAnsi="Times New Roman" w:eastAsia="宋体" w:cs="宋体"/>
          <w:highlight w:val="none"/>
        </w:rPr>
        <w:t>年</w:t>
      </w:r>
      <w:r>
        <w:rPr>
          <w:rFonts w:hint="eastAsia" w:ascii="Times New Roman" w:hAnsi="Times New Roman" w:eastAsia="宋体" w:cs="宋体"/>
          <w:highlight w:val="none"/>
        </w:rPr>
        <w:tab/>
      </w:r>
      <w:r>
        <w:rPr>
          <w:rFonts w:hint="eastAsia" w:ascii="Times New Roman" w:hAnsi="Times New Roman" w:eastAsia="宋体" w:cs="宋体"/>
          <w:highlight w:val="none"/>
        </w:rPr>
        <w:t>月</w:t>
      </w:r>
      <w:r>
        <w:rPr>
          <w:rFonts w:hint="eastAsia" w:ascii="Times New Roman" w:hAnsi="Times New Roman" w:eastAsia="宋体" w:cs="宋体"/>
          <w:highlight w:val="none"/>
        </w:rPr>
        <w:tab/>
      </w:r>
      <w:r>
        <w:rPr>
          <w:rFonts w:hint="eastAsia" w:ascii="Times New Roman" w:hAnsi="Times New Roman" w:eastAsia="宋体" w:cs="宋体"/>
          <w:highlight w:val="none"/>
        </w:rPr>
        <w:t>日</w:t>
      </w:r>
    </w:p>
    <w:p>
      <w:pPr>
        <w:pStyle w:val="10"/>
        <w:rPr>
          <w:rFonts w:hint="eastAsia"/>
          <w:highlight w:val="none"/>
        </w:rPr>
      </w:pPr>
    </w:p>
    <w:p>
      <w:pPr>
        <w:pStyle w:val="9"/>
        <w:spacing w:line="360" w:lineRule="auto"/>
        <w:ind w:right="329" w:firstLine="450" w:firstLineChars="200"/>
        <w:jc w:val="center"/>
        <w:rPr>
          <w:rFonts w:hint="eastAsia" w:ascii="Times New Roman" w:hAnsi="Times New Roman" w:eastAsia="宋体" w:cs="宋体"/>
          <w:b/>
          <w:bCs/>
          <w:spacing w:val="-8"/>
          <w:sz w:val="24"/>
          <w:szCs w:val="24"/>
          <w:highlight w:val="none"/>
        </w:rPr>
      </w:pPr>
      <w:r>
        <w:rPr>
          <w:rFonts w:hint="eastAsia" w:ascii="Times New Roman" w:hAnsi="Times New Roman" w:eastAsia="宋体" w:cs="宋体"/>
          <w:b/>
          <w:bCs/>
          <w:spacing w:val="-8"/>
          <w:sz w:val="24"/>
          <w:szCs w:val="24"/>
          <w:highlight w:val="none"/>
          <w:lang w:val="en-US" w:eastAsia="zh-CN"/>
        </w:rPr>
        <w:t>五</w:t>
      </w:r>
      <w:r>
        <w:rPr>
          <w:rFonts w:hint="eastAsia" w:ascii="Times New Roman" w:hAnsi="Times New Roman" w:eastAsia="宋体" w:cs="宋体"/>
          <w:b/>
          <w:bCs/>
          <w:spacing w:val="-8"/>
          <w:sz w:val="24"/>
          <w:szCs w:val="24"/>
          <w:highlight w:val="none"/>
          <w:lang w:val="en-US"/>
        </w:rPr>
        <w:t>、</w:t>
      </w:r>
      <w:r>
        <w:rPr>
          <w:rFonts w:hint="eastAsia" w:ascii="Times New Roman" w:hAnsi="Times New Roman" w:eastAsia="宋体" w:cs="宋体"/>
          <w:b/>
          <w:bCs/>
          <w:spacing w:val="-8"/>
          <w:sz w:val="24"/>
          <w:szCs w:val="24"/>
          <w:highlight w:val="none"/>
        </w:rPr>
        <w:t>其他优惠条件及特殊承诺；</w:t>
      </w:r>
      <w:r>
        <w:rPr>
          <w:rFonts w:hint="eastAsia" w:ascii="Times New Roman" w:hAnsi="Times New Roman" w:eastAsia="宋体" w:cs="宋体"/>
          <w:b/>
          <w:bCs/>
          <w:spacing w:val="-8"/>
          <w:sz w:val="24"/>
          <w:szCs w:val="24"/>
          <w:highlight w:val="none"/>
          <w:lang w:val="en-US" w:eastAsia="zh-CN"/>
        </w:rPr>
        <w:t>（如有）</w:t>
      </w:r>
    </w:p>
    <w:p>
      <w:pPr>
        <w:pStyle w:val="7"/>
        <w:spacing w:before="158"/>
        <w:rPr>
          <w:rFonts w:hint="eastAsia" w:ascii="Times New Roman" w:hAnsi="Times New Roman" w:eastAsia="宋体" w:cs="宋体"/>
          <w:highlight w:val="none"/>
        </w:rPr>
      </w:pPr>
      <w:r>
        <w:rPr>
          <w:rFonts w:hint="eastAsia" w:ascii="Times New Roman" w:hAnsi="Times New Roman" w:eastAsia="宋体" w:cs="宋体"/>
          <w:highlight w:val="none"/>
        </w:rPr>
        <w:t>（由投标人根据招标需求自行编制</w:t>
      </w:r>
      <w:r>
        <w:rPr>
          <w:rFonts w:hint="eastAsia" w:ascii="Times New Roman" w:hAnsi="Times New Roman" w:eastAsia="宋体" w:cs="宋体"/>
          <w:highlight w:val="none"/>
          <w:lang w:eastAsia="zh-CN"/>
        </w:rPr>
        <w:t>，</w:t>
      </w:r>
      <w:r>
        <w:rPr>
          <w:rFonts w:hint="eastAsia" w:ascii="Times New Roman" w:hAnsi="Times New Roman" w:eastAsia="宋体" w:cs="宋体"/>
          <w:highlight w:val="none"/>
          <w:lang w:val="en-US" w:eastAsia="zh-CN"/>
        </w:rPr>
        <w:t>格式自拟</w:t>
      </w:r>
      <w:r>
        <w:rPr>
          <w:rFonts w:hint="eastAsia" w:ascii="Times New Roman" w:hAnsi="Times New Roman" w:eastAsia="宋体" w:cs="宋体"/>
          <w:highlight w:val="none"/>
        </w:rPr>
        <w:t>）</w:t>
      </w:r>
    </w:p>
    <w:p>
      <w:pPr>
        <w:pStyle w:val="9"/>
        <w:spacing w:before="166"/>
        <w:ind w:left="318"/>
        <w:rPr>
          <w:rFonts w:hint="eastAsia" w:ascii="Times New Roman" w:hAnsi="Times New Roman" w:eastAsia="宋体" w:cs="宋体"/>
          <w:highlight w:val="none"/>
        </w:rPr>
      </w:pPr>
    </w:p>
    <w:p>
      <w:pPr>
        <w:pStyle w:val="9"/>
        <w:spacing w:before="166"/>
        <w:ind w:left="318"/>
        <w:rPr>
          <w:rFonts w:hint="eastAsia" w:ascii="Times New Roman" w:hAnsi="Times New Roman" w:eastAsia="宋体" w:cs="宋体"/>
          <w:highlight w:val="none"/>
        </w:rPr>
      </w:pPr>
      <w:r>
        <w:rPr>
          <w:rFonts w:hint="eastAsia" w:ascii="Times New Roman" w:hAnsi="Times New Roman" w:eastAsia="宋体" w:cs="宋体"/>
          <w:highlight w:val="none"/>
        </w:rPr>
        <w:t>投标人（盖公章）：</w:t>
      </w:r>
    </w:p>
    <w:p>
      <w:pPr>
        <w:pStyle w:val="9"/>
        <w:tabs>
          <w:tab w:val="left" w:pos="1581"/>
          <w:tab w:val="left" w:pos="2209"/>
          <w:tab w:val="left" w:pos="2839"/>
        </w:tabs>
        <w:spacing w:before="139" w:line="364" w:lineRule="auto"/>
        <w:ind w:left="318" w:right="5200"/>
        <w:rPr>
          <w:rFonts w:hint="eastAsia" w:ascii="Times New Roman" w:hAnsi="Times New Roman" w:eastAsia="宋体" w:cs="宋体"/>
          <w:highlight w:val="none"/>
          <w:lang w:val="en-US" w:eastAsia="zh-CN"/>
        </w:rPr>
      </w:pPr>
      <w:r>
        <w:rPr>
          <w:rFonts w:hint="eastAsia" w:ascii="Times New Roman" w:hAnsi="Times New Roman" w:eastAsia="宋体" w:cs="宋体"/>
          <w:highlight w:val="none"/>
        </w:rPr>
        <w:t>法定</w:t>
      </w:r>
      <w:r>
        <w:rPr>
          <w:rFonts w:hint="eastAsia" w:ascii="Times New Roman" w:hAnsi="Times New Roman" w:eastAsia="宋体" w:cs="宋体"/>
          <w:spacing w:val="-3"/>
          <w:highlight w:val="none"/>
        </w:rPr>
        <w:t>代</w:t>
      </w:r>
      <w:r>
        <w:rPr>
          <w:rFonts w:hint="eastAsia" w:ascii="Times New Roman" w:hAnsi="Times New Roman" w:eastAsia="宋体" w:cs="宋体"/>
          <w:highlight w:val="none"/>
        </w:rPr>
        <w:t>表</w:t>
      </w:r>
      <w:r>
        <w:rPr>
          <w:rFonts w:hint="eastAsia" w:ascii="Times New Roman" w:hAnsi="Times New Roman" w:eastAsia="宋体" w:cs="宋体"/>
          <w:spacing w:val="-3"/>
          <w:highlight w:val="none"/>
        </w:rPr>
        <w:t>人</w:t>
      </w:r>
      <w:r>
        <w:rPr>
          <w:rFonts w:hint="eastAsia" w:ascii="Times New Roman" w:hAnsi="Times New Roman" w:eastAsia="宋体" w:cs="宋体"/>
          <w:highlight w:val="none"/>
        </w:rPr>
        <w:t>或</w:t>
      </w:r>
      <w:r>
        <w:rPr>
          <w:rFonts w:hint="eastAsia" w:ascii="Times New Roman" w:hAnsi="Times New Roman" w:eastAsia="宋体" w:cs="宋体"/>
          <w:spacing w:val="-3"/>
          <w:highlight w:val="none"/>
        </w:rPr>
        <w:t>其</w:t>
      </w:r>
      <w:r>
        <w:rPr>
          <w:rFonts w:hint="eastAsia" w:ascii="Times New Roman" w:hAnsi="Times New Roman" w:eastAsia="宋体" w:cs="宋体"/>
          <w:highlight w:val="none"/>
        </w:rPr>
        <w:t>委</w:t>
      </w:r>
      <w:r>
        <w:rPr>
          <w:rFonts w:hint="eastAsia" w:ascii="Times New Roman" w:hAnsi="Times New Roman" w:eastAsia="宋体" w:cs="宋体"/>
          <w:spacing w:val="-3"/>
          <w:highlight w:val="none"/>
        </w:rPr>
        <w:t>托</w:t>
      </w:r>
      <w:r>
        <w:rPr>
          <w:rFonts w:hint="eastAsia" w:ascii="Times New Roman" w:hAnsi="Times New Roman" w:eastAsia="宋体" w:cs="宋体"/>
          <w:highlight w:val="none"/>
        </w:rPr>
        <w:t>代</w:t>
      </w:r>
      <w:r>
        <w:rPr>
          <w:rFonts w:hint="eastAsia" w:ascii="Times New Roman" w:hAnsi="Times New Roman" w:eastAsia="宋体" w:cs="宋体"/>
          <w:spacing w:val="-3"/>
          <w:highlight w:val="none"/>
        </w:rPr>
        <w:t>理</w:t>
      </w:r>
      <w:r>
        <w:rPr>
          <w:rFonts w:hint="eastAsia" w:ascii="Times New Roman" w:hAnsi="Times New Roman" w:eastAsia="宋体" w:cs="宋体"/>
          <w:highlight w:val="none"/>
        </w:rPr>
        <w:t>人（</w:t>
      </w:r>
      <w:r>
        <w:rPr>
          <w:rFonts w:hint="eastAsia" w:ascii="Times New Roman" w:hAnsi="Times New Roman" w:eastAsia="宋体" w:cs="宋体"/>
          <w:spacing w:val="-3"/>
          <w:highlight w:val="none"/>
        </w:rPr>
        <w:t>签</w:t>
      </w:r>
      <w:r>
        <w:rPr>
          <w:rFonts w:hint="eastAsia" w:ascii="Times New Roman" w:hAnsi="Times New Roman" w:eastAsia="宋体" w:cs="宋体"/>
          <w:highlight w:val="none"/>
        </w:rPr>
        <w:t>字</w:t>
      </w:r>
      <w:r>
        <w:rPr>
          <w:rFonts w:hint="eastAsia" w:ascii="Times New Roman" w:hAnsi="Times New Roman" w:eastAsia="宋体" w:cs="宋体"/>
          <w:spacing w:val="-3"/>
          <w:highlight w:val="none"/>
        </w:rPr>
        <w:t>或</w:t>
      </w:r>
      <w:r>
        <w:rPr>
          <w:rFonts w:hint="eastAsia" w:ascii="Times New Roman" w:hAnsi="Times New Roman" w:eastAsia="宋体" w:cs="宋体"/>
          <w:highlight w:val="none"/>
        </w:rPr>
        <w:t>盖</w:t>
      </w:r>
      <w:r>
        <w:rPr>
          <w:rFonts w:hint="eastAsia" w:ascii="Times New Roman" w:hAnsi="Times New Roman" w:eastAsia="宋体" w:cs="宋体"/>
          <w:spacing w:val="-3"/>
          <w:highlight w:val="none"/>
        </w:rPr>
        <w:t>章</w:t>
      </w:r>
      <w:r>
        <w:rPr>
          <w:rFonts w:hint="eastAsia" w:ascii="Times New Roman" w:hAnsi="Times New Roman" w:eastAsia="宋体" w:cs="宋体"/>
          <w:spacing w:val="-6"/>
          <w:highlight w:val="none"/>
        </w:rPr>
        <w:t xml:space="preserve">）： </w:t>
      </w:r>
      <w:r>
        <w:rPr>
          <w:rFonts w:hint="eastAsia" w:ascii="Times New Roman" w:hAnsi="Times New Roman" w:eastAsia="宋体" w:cs="宋体"/>
          <w:highlight w:val="none"/>
        </w:rPr>
        <w:t>日期：</w:t>
      </w:r>
      <w:r>
        <w:rPr>
          <w:rFonts w:hint="eastAsia" w:ascii="Times New Roman" w:hAnsi="Times New Roman" w:eastAsia="宋体" w:cs="宋体"/>
          <w:highlight w:val="none"/>
        </w:rPr>
        <w:tab/>
      </w:r>
      <w:r>
        <w:rPr>
          <w:rFonts w:hint="eastAsia" w:ascii="Times New Roman" w:hAnsi="Times New Roman" w:eastAsia="宋体" w:cs="宋体"/>
          <w:highlight w:val="none"/>
        </w:rPr>
        <w:t>年</w:t>
      </w:r>
      <w:r>
        <w:rPr>
          <w:rFonts w:hint="eastAsia" w:ascii="Times New Roman" w:hAnsi="Times New Roman" w:eastAsia="宋体" w:cs="宋体"/>
          <w:highlight w:val="none"/>
        </w:rPr>
        <w:tab/>
      </w:r>
      <w:r>
        <w:rPr>
          <w:rFonts w:hint="eastAsia" w:ascii="Times New Roman" w:hAnsi="Times New Roman" w:eastAsia="宋体" w:cs="宋体"/>
          <w:highlight w:val="none"/>
        </w:rPr>
        <w:t>月</w:t>
      </w:r>
      <w:r>
        <w:rPr>
          <w:rFonts w:hint="eastAsia" w:ascii="Times New Roman" w:hAnsi="Times New Roman" w:eastAsia="宋体" w:cs="宋体"/>
          <w:highlight w:val="none"/>
        </w:rPr>
        <w:tab/>
      </w:r>
      <w:r>
        <w:rPr>
          <w:rFonts w:hint="eastAsia" w:ascii="Times New Roman" w:hAnsi="Times New Roman" w:eastAsia="宋体" w:cs="宋体"/>
          <w:highlight w:val="none"/>
          <w:lang w:val="en-US" w:eastAsia="zh-CN"/>
        </w:rPr>
        <w:t>日</w:t>
      </w:r>
    </w:p>
    <w:p>
      <w:pPr>
        <w:pStyle w:val="10"/>
        <w:rPr>
          <w:rFonts w:hint="eastAsia"/>
          <w:highlight w:val="none"/>
        </w:rPr>
      </w:pPr>
    </w:p>
    <w:p>
      <w:pPr>
        <w:pStyle w:val="26"/>
        <w:numPr>
          <w:ilvl w:val="0"/>
          <w:numId w:val="0"/>
        </w:numPr>
        <w:ind w:right="13" w:rightChars="0"/>
        <w:jc w:val="both"/>
        <w:rPr>
          <w:rFonts w:hint="eastAsia" w:ascii="Times New Roman" w:hAnsi="Times New Roman" w:eastAsia="宋体" w:cs="宋体"/>
          <w:spacing w:val="-8"/>
          <w:sz w:val="24"/>
          <w:szCs w:val="24"/>
          <w:highlight w:val="none"/>
          <w:lang w:val="en-US" w:eastAsia="zh-CN"/>
        </w:rPr>
      </w:pPr>
    </w:p>
    <w:p>
      <w:pPr>
        <w:pStyle w:val="26"/>
        <w:numPr>
          <w:ilvl w:val="0"/>
          <w:numId w:val="0"/>
        </w:numPr>
        <w:ind w:right="13" w:rightChars="0"/>
        <w:jc w:val="both"/>
        <w:rPr>
          <w:rFonts w:hint="eastAsia" w:ascii="Times New Roman" w:hAnsi="Times New Roman" w:eastAsia="宋体" w:cs="宋体"/>
          <w:spacing w:val="-8"/>
          <w:sz w:val="24"/>
          <w:szCs w:val="24"/>
          <w:highlight w:val="none"/>
          <w:lang w:val="en-US" w:eastAsia="zh-CN"/>
        </w:rPr>
      </w:pPr>
    </w:p>
    <w:p>
      <w:pPr>
        <w:pStyle w:val="26"/>
        <w:numPr>
          <w:ilvl w:val="0"/>
          <w:numId w:val="0"/>
        </w:numPr>
        <w:ind w:right="13" w:rightChars="0"/>
        <w:jc w:val="both"/>
        <w:rPr>
          <w:rFonts w:hint="eastAsia" w:ascii="Times New Roman" w:hAnsi="Times New Roman" w:eastAsia="宋体" w:cs="宋体"/>
          <w:spacing w:val="-8"/>
          <w:sz w:val="24"/>
          <w:szCs w:val="24"/>
          <w:highlight w:val="none"/>
          <w:lang w:val="en-US" w:eastAsia="zh-CN"/>
        </w:rPr>
      </w:pPr>
    </w:p>
    <w:p>
      <w:pPr>
        <w:pStyle w:val="26"/>
        <w:numPr>
          <w:ilvl w:val="0"/>
          <w:numId w:val="0"/>
        </w:numPr>
        <w:ind w:right="13" w:rightChars="0" w:firstLine="450" w:firstLineChars="200"/>
        <w:jc w:val="both"/>
        <w:rPr>
          <w:rFonts w:hint="eastAsia" w:ascii="Times New Roman" w:hAnsi="Times New Roman" w:eastAsia="宋体" w:cs="宋体"/>
          <w:spacing w:val="-8"/>
          <w:sz w:val="24"/>
          <w:szCs w:val="24"/>
          <w:highlight w:val="none"/>
          <w:lang w:val="en-US" w:eastAsia="zh-CN"/>
        </w:rPr>
        <w:sectPr>
          <w:pgSz w:w="11910" w:h="16850"/>
          <w:pgMar w:top="1440" w:right="1080" w:bottom="1440" w:left="1080" w:header="892" w:footer="644" w:gutter="0"/>
          <w:cols w:space="720" w:num="1"/>
        </w:sectPr>
      </w:pPr>
    </w:p>
    <w:p>
      <w:pPr>
        <w:pStyle w:val="4"/>
        <w:spacing w:before="0" w:line="360" w:lineRule="auto"/>
        <w:rPr>
          <w:rFonts w:hint="eastAsia" w:ascii="Times New Roman" w:hAnsi="Times New Roman" w:eastAsia="宋体" w:cs="宋体"/>
          <w:szCs w:val="21"/>
          <w:highlight w:val="none"/>
        </w:rPr>
      </w:pPr>
      <w:r>
        <w:rPr>
          <w:rFonts w:hint="eastAsia" w:ascii="Times New Roman" w:hAnsi="Times New Roman" w:eastAsia="宋体" w:cs="宋体"/>
          <w:highlight w:val="none"/>
        </w:rPr>
        <w:t>第</w:t>
      </w:r>
      <w:r>
        <w:rPr>
          <w:rFonts w:hint="eastAsia" w:ascii="Times New Roman" w:hAnsi="Times New Roman" w:eastAsia="宋体" w:cs="宋体"/>
          <w:highlight w:val="none"/>
          <w:lang w:val="en-US" w:eastAsia="zh-CN"/>
        </w:rPr>
        <w:t>五</w:t>
      </w:r>
      <w:r>
        <w:rPr>
          <w:rFonts w:hint="eastAsia" w:ascii="Times New Roman" w:hAnsi="Times New Roman" w:eastAsia="宋体" w:cs="宋体"/>
          <w:highlight w:val="none"/>
        </w:rPr>
        <w:t>部分、投标人认为有必要的其他内容。</w:t>
      </w:r>
    </w:p>
    <w:p>
      <w:pPr>
        <w:pStyle w:val="26"/>
        <w:numPr>
          <w:ilvl w:val="0"/>
          <w:numId w:val="0"/>
        </w:numPr>
        <w:ind w:right="13" w:rightChars="0" w:firstLine="883" w:firstLineChars="200"/>
        <w:jc w:val="both"/>
        <w:rPr>
          <w:rFonts w:hint="eastAsia" w:ascii="Times New Roman" w:hAnsi="Times New Roman" w:eastAsia="宋体" w:cs="宋体"/>
          <w:highlight w:val="none"/>
          <w:lang w:val="en-US" w:eastAsia="zh-CN"/>
        </w:rPr>
        <w:sectPr>
          <w:pgSz w:w="11910" w:h="16850"/>
          <w:pgMar w:top="1340" w:right="1080" w:bottom="940" w:left="1100" w:header="892" w:footer="644" w:gutter="0"/>
          <w:cols w:space="720" w:num="1"/>
        </w:sectPr>
      </w:pPr>
    </w:p>
    <w:p>
      <w:pPr>
        <w:pStyle w:val="2"/>
        <w:tabs>
          <w:tab w:val="left" w:pos="1286"/>
        </w:tabs>
        <w:spacing w:before="55" w:after="0" w:afterAutospacing="0"/>
        <w:jc w:val="center"/>
        <w:rPr>
          <w:rFonts w:hint="eastAsia" w:ascii="Times New Roman" w:hAnsi="Times New Roman" w:eastAsia="宋体" w:cs="宋体"/>
          <w:highlight w:val="none"/>
        </w:rPr>
      </w:pPr>
      <w:bookmarkStart w:id="67" w:name="_TOC_250000"/>
      <w:bookmarkEnd w:id="67"/>
      <w:r>
        <w:rPr>
          <w:rFonts w:hint="eastAsia" w:ascii="Times New Roman" w:hAnsi="Times New Roman" w:eastAsia="宋体" w:cs="宋体"/>
          <w:highlight w:val="none"/>
        </w:rPr>
        <w:t>第六章</w:t>
      </w:r>
      <w:r>
        <w:rPr>
          <w:rFonts w:hint="eastAsia" w:ascii="Times New Roman" w:hAnsi="Times New Roman" w:eastAsia="宋体" w:cs="宋体"/>
          <w:highlight w:val="none"/>
        </w:rPr>
        <w:tab/>
      </w:r>
      <w:r>
        <w:rPr>
          <w:rFonts w:hint="eastAsia" w:ascii="Times New Roman" w:hAnsi="Times New Roman" w:eastAsia="宋体" w:cs="宋体"/>
          <w:highlight w:val="none"/>
        </w:rPr>
        <w:t>合同条款及格式</w:t>
      </w:r>
    </w:p>
    <w:p>
      <w:pPr>
        <w:spacing w:beforeAutospacing="0" w:after="120" w:afterLines="50" w:line="360" w:lineRule="auto"/>
        <w:ind w:firstLine="457" w:firstLineChars="217"/>
        <w:jc w:val="center"/>
        <w:rPr>
          <w:rFonts w:hint="eastAsia" w:ascii="Times New Roman" w:hAnsi="Times New Roman" w:eastAsia="宋体" w:cs="宋体"/>
          <w:b/>
          <w:bCs/>
          <w:szCs w:val="21"/>
          <w:highlight w:val="none"/>
        </w:rPr>
      </w:pPr>
      <w:r>
        <w:rPr>
          <w:rFonts w:hint="eastAsia" w:ascii="Times New Roman" w:hAnsi="Times New Roman" w:eastAsia="宋体" w:cs="宋体"/>
          <w:b/>
          <w:bCs/>
          <w:szCs w:val="21"/>
          <w:highlight w:val="none"/>
        </w:rPr>
        <w:t>（最终合同条款以实际签订为准）</w:t>
      </w:r>
    </w:p>
    <w:p>
      <w:pPr>
        <w:spacing w:before="120" w:beforeLines="50" w:after="120" w:afterLines="50" w:line="360" w:lineRule="auto"/>
        <w:ind w:firstLine="606" w:firstLineChars="217"/>
        <w:jc w:val="center"/>
        <w:rPr>
          <w:rFonts w:hint="eastAsia" w:ascii="Times New Roman" w:hAnsi="Times New Roman" w:eastAsia="宋体" w:cs="宋体"/>
          <w:b/>
          <w:bCs/>
          <w:spacing w:val="-11"/>
          <w:sz w:val="30"/>
          <w:szCs w:val="30"/>
          <w:highlight w:val="none"/>
          <w:lang w:val="en-US" w:eastAsia="zh-CN"/>
        </w:rPr>
      </w:pPr>
      <w:r>
        <w:rPr>
          <w:rFonts w:hint="eastAsia" w:ascii="Times New Roman" w:hAnsi="Times New Roman" w:eastAsia="宋体" w:cs="宋体"/>
          <w:b/>
          <w:bCs/>
          <w:spacing w:val="-11"/>
          <w:sz w:val="30"/>
          <w:szCs w:val="30"/>
          <w:highlight w:val="none"/>
        </w:rPr>
        <w:t>2024年之江减量综合体部分运营服务外包</w:t>
      </w:r>
      <w:r>
        <w:rPr>
          <w:rFonts w:hint="eastAsia" w:ascii="Times New Roman" w:hAnsi="Times New Roman" w:eastAsia="宋体" w:cs="宋体"/>
          <w:b/>
          <w:bCs/>
          <w:spacing w:val="-11"/>
          <w:sz w:val="30"/>
          <w:szCs w:val="30"/>
          <w:highlight w:val="none"/>
          <w:lang w:val="en-US" w:eastAsia="zh-CN"/>
        </w:rPr>
        <w:t>合同</w:t>
      </w:r>
    </w:p>
    <w:p>
      <w:pPr>
        <w:pStyle w:val="17"/>
        <w:rPr>
          <w:rFonts w:hint="eastAsia" w:ascii="Times New Roman" w:hAnsi="Times New Roman" w:eastAsia="宋体" w:cs="宋体"/>
          <w:highlight w:val="none"/>
          <w:lang w:val="en-US" w:eastAsia="zh-CN"/>
        </w:rPr>
      </w:pPr>
    </w:p>
    <w:p>
      <w:pPr>
        <w:spacing w:line="360" w:lineRule="auto"/>
        <w:ind w:firstLine="455" w:firstLineChars="217"/>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甲方：杭州市环境集团有限公司</w:t>
      </w:r>
    </w:p>
    <w:p>
      <w:pPr>
        <w:spacing w:line="360" w:lineRule="auto"/>
        <w:ind w:firstLine="455" w:firstLineChars="217"/>
        <w:rPr>
          <w:rFonts w:hint="eastAsia" w:ascii="Times New Roman" w:hAnsi="Times New Roman" w:eastAsia="宋体" w:cs="宋体"/>
          <w:b/>
          <w:sz w:val="21"/>
          <w:szCs w:val="21"/>
          <w:highlight w:val="none"/>
        </w:rPr>
      </w:pPr>
      <w:r>
        <w:rPr>
          <w:rFonts w:hint="eastAsia" w:ascii="Times New Roman" w:hAnsi="Times New Roman" w:eastAsia="宋体" w:cs="宋体"/>
          <w:sz w:val="21"/>
          <w:szCs w:val="21"/>
          <w:highlight w:val="none"/>
        </w:rPr>
        <w:t>乙方：</w:t>
      </w:r>
    </w:p>
    <w:p>
      <w:pPr>
        <w:spacing w:line="440" w:lineRule="exact"/>
        <w:ind w:firstLine="315" w:firstLineChars="15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根据《中华人民共和国民法典》等有关法律、行政法规及招标文件的要求，遵循平等、自愿、公平和诚实信用的原则，双方经协商一致，就甲方委托乙方提供相关服务事项订立本合同。</w:t>
      </w:r>
    </w:p>
    <w:p>
      <w:pPr>
        <w:spacing w:line="440" w:lineRule="exact"/>
        <w:ind w:firstLine="316" w:firstLineChars="150"/>
        <w:rPr>
          <w:rFonts w:hint="eastAsia" w:ascii="Times New Roman" w:hAnsi="Times New Roman" w:eastAsia="宋体" w:cs="宋体"/>
          <w:b/>
          <w:sz w:val="21"/>
          <w:szCs w:val="21"/>
          <w:highlight w:val="none"/>
        </w:rPr>
      </w:pPr>
      <w:r>
        <w:rPr>
          <w:rFonts w:hint="eastAsia" w:ascii="Times New Roman" w:hAnsi="Times New Roman" w:eastAsia="宋体" w:cs="宋体"/>
          <w:b/>
          <w:sz w:val="21"/>
          <w:szCs w:val="21"/>
          <w:highlight w:val="none"/>
        </w:rPr>
        <w:t>一、服务内容</w:t>
      </w:r>
    </w:p>
    <w:p>
      <w:pPr>
        <w:spacing w:line="440" w:lineRule="exact"/>
        <w:ind w:firstLine="315" w:firstLineChars="15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1、甲方根据生产运营需要，将</w:t>
      </w:r>
      <w:r>
        <w:rPr>
          <w:rFonts w:hint="eastAsia" w:ascii="Times New Roman" w:hAnsi="Times New Roman" w:eastAsia="宋体" w:cs="宋体"/>
          <w:spacing w:val="-11"/>
          <w:highlight w:val="none"/>
          <w:lang w:eastAsia="zh-CN"/>
        </w:rPr>
        <w:t>2024年之江减量综合体部分运营服务外包项目</w:t>
      </w:r>
      <w:r>
        <w:rPr>
          <w:rFonts w:hint="eastAsia" w:ascii="Times New Roman" w:hAnsi="Times New Roman" w:eastAsia="宋体" w:cs="宋体"/>
          <w:sz w:val="21"/>
          <w:szCs w:val="21"/>
          <w:highlight w:val="none"/>
        </w:rPr>
        <w:t>相关工种劳务外包给乙方。乙方按照本合同及招投标文件约定，开展相关服务工作。（具体工作内容及要求详见招标文件第三章“用户需求书”）。</w:t>
      </w:r>
    </w:p>
    <w:p>
      <w:pPr>
        <w:spacing w:line="440" w:lineRule="exact"/>
        <w:ind w:firstLine="315" w:firstLineChars="15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2、乙方应保证配合甲方的生产运营。如因服务不及时或未能满足甲方质量规范要求，甲方应及时通知乙方整改，乙方应采取有效措施及时整改；整改仍不符合甲方要求时，甲方有权进行考核并扣除违约金。</w:t>
      </w:r>
    </w:p>
    <w:p>
      <w:pPr>
        <w:spacing w:line="440" w:lineRule="exact"/>
        <w:ind w:firstLine="315" w:firstLineChars="15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lang w:val="en-US"/>
        </w:rPr>
        <w:t>3、</w:t>
      </w:r>
      <w:r>
        <w:rPr>
          <w:rFonts w:hint="eastAsia" w:ascii="Times New Roman" w:hAnsi="Times New Roman" w:eastAsia="宋体" w:cs="宋体"/>
          <w:sz w:val="21"/>
          <w:szCs w:val="21"/>
          <w:highlight w:val="none"/>
        </w:rPr>
        <w:t>服务合同签订及期限：</w:t>
      </w:r>
      <w:r>
        <w:rPr>
          <w:rFonts w:hint="eastAsia" w:ascii="Times New Roman" w:hAnsi="Times New Roman" w:eastAsia="宋体" w:cs="宋体"/>
          <w:sz w:val="21"/>
          <w:szCs w:val="21"/>
          <w:highlight w:val="none"/>
          <w:lang w:val="en-US" w:eastAsia="zh-CN"/>
        </w:rPr>
        <w:t>9个月</w:t>
      </w:r>
      <w:r>
        <w:rPr>
          <w:rFonts w:hint="eastAsia" w:ascii="Times New Roman" w:hAnsi="Times New Roman" w:eastAsia="宋体" w:cs="宋体"/>
          <w:sz w:val="21"/>
          <w:szCs w:val="21"/>
          <w:highlight w:val="none"/>
        </w:rPr>
        <w:t>。如合同期满，甲方未完成下年度招标并确定中标人，甲方有权要求乙方按原合同条款续签合同直至甲方完成下年度招标，乙方不得拒绝。否则甲方有权罚没履约保证金，乙方还应当按照合同总金额的5%承担违约金并赔偿甲方全部损失。</w:t>
      </w:r>
    </w:p>
    <w:p>
      <w:pPr>
        <w:spacing w:line="440" w:lineRule="exact"/>
        <w:ind w:firstLine="315" w:firstLineChars="15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lang w:val="en-US"/>
        </w:rPr>
        <w:t>4</w:t>
      </w:r>
      <w:r>
        <w:rPr>
          <w:rFonts w:hint="eastAsia" w:ascii="Times New Roman" w:hAnsi="Times New Roman" w:eastAsia="宋体" w:cs="宋体"/>
          <w:sz w:val="21"/>
          <w:szCs w:val="21"/>
          <w:highlight w:val="none"/>
        </w:rPr>
        <w:t>、服务起始时间：预计20</w:t>
      </w:r>
      <w:r>
        <w:rPr>
          <w:rFonts w:hint="eastAsia" w:ascii="Times New Roman" w:hAnsi="Times New Roman" w:eastAsia="宋体" w:cs="宋体"/>
          <w:sz w:val="21"/>
          <w:szCs w:val="21"/>
          <w:highlight w:val="none"/>
          <w:lang w:val="en-US" w:eastAsia="zh-CN"/>
        </w:rPr>
        <w:t>24</w:t>
      </w:r>
      <w:r>
        <w:rPr>
          <w:rFonts w:hint="eastAsia" w:ascii="Times New Roman" w:hAnsi="Times New Roman" w:eastAsia="宋体" w:cs="宋体"/>
          <w:sz w:val="21"/>
          <w:szCs w:val="21"/>
          <w:highlight w:val="none"/>
        </w:rPr>
        <w:t>年</w:t>
      </w:r>
      <w:r>
        <w:rPr>
          <w:rFonts w:hint="eastAsia" w:ascii="Times New Roman" w:hAnsi="Times New Roman" w:eastAsia="宋体" w:cs="宋体"/>
          <w:sz w:val="21"/>
          <w:szCs w:val="21"/>
          <w:highlight w:val="none"/>
          <w:lang w:val="en-US" w:eastAsia="zh-CN"/>
        </w:rPr>
        <w:t>7</w:t>
      </w:r>
      <w:r>
        <w:rPr>
          <w:rFonts w:hint="eastAsia" w:ascii="Times New Roman" w:hAnsi="Times New Roman" w:eastAsia="宋体" w:cs="宋体"/>
          <w:sz w:val="21"/>
          <w:szCs w:val="21"/>
          <w:highlight w:val="none"/>
        </w:rPr>
        <w:t>月开始（具体按照实际服务时间执行）。</w:t>
      </w:r>
    </w:p>
    <w:p>
      <w:pPr>
        <w:spacing w:line="440" w:lineRule="exact"/>
        <w:ind w:firstLine="315" w:firstLineChars="15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5、服务地点：之江减量综合体(位于杭州市西湖区转塘单元，云河巷与彩虹快速路辅路交叉口南100米处</w:t>
      </w:r>
      <w:r>
        <w:rPr>
          <w:rFonts w:hint="eastAsia" w:ascii="Times New Roman" w:hAnsi="Times New Roman" w:eastAsia="宋体" w:cs="宋体"/>
          <w:sz w:val="21"/>
          <w:szCs w:val="21"/>
          <w:highlight w:val="none"/>
          <w:lang w:eastAsia="zh-CN"/>
        </w:rPr>
        <w:t>，</w:t>
      </w:r>
      <w:r>
        <w:rPr>
          <w:rFonts w:hint="eastAsia" w:ascii="Times New Roman" w:hAnsi="Times New Roman" w:eastAsia="宋体" w:cs="宋体"/>
          <w:sz w:val="21"/>
          <w:szCs w:val="21"/>
          <w:highlight w:val="none"/>
        </w:rPr>
        <w:t>现状用地为杭州市运管局之江管理所、杭州市外来动物报验中心城南报验站、转塘街道环境卫生管理所厂址)。</w:t>
      </w:r>
    </w:p>
    <w:p>
      <w:pPr>
        <w:spacing w:line="440" w:lineRule="exact"/>
        <w:ind w:firstLine="315" w:firstLineChars="15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6、台账要求：每月3日前，乙方按照甲方要求将上月相关工作台账递交给甲方。</w:t>
      </w:r>
    </w:p>
    <w:p>
      <w:pPr>
        <w:spacing w:line="440" w:lineRule="exact"/>
        <w:ind w:firstLine="315" w:firstLineChars="15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7、乙方已充分考虑</w:t>
      </w:r>
      <w:r>
        <w:rPr>
          <w:rFonts w:hint="eastAsia" w:ascii="Times New Roman" w:hAnsi="Times New Roman" w:eastAsia="宋体" w:cs="宋体"/>
          <w:sz w:val="21"/>
          <w:szCs w:val="21"/>
          <w:highlight w:val="none"/>
          <w:lang w:val="en-US" w:eastAsia="zh-CN"/>
        </w:rPr>
        <w:t>其他</w:t>
      </w:r>
      <w:r>
        <w:rPr>
          <w:rFonts w:hint="eastAsia" w:ascii="Times New Roman" w:hAnsi="Times New Roman" w:eastAsia="宋体" w:cs="宋体"/>
          <w:sz w:val="21"/>
          <w:szCs w:val="21"/>
          <w:highlight w:val="none"/>
        </w:rPr>
        <w:t>影响因素，承诺后续履行及续签（如有）不再以此为由要求增加报价、变更或调整合同内容。</w:t>
      </w:r>
    </w:p>
    <w:p>
      <w:pPr>
        <w:spacing w:line="440" w:lineRule="exact"/>
        <w:ind w:firstLine="316" w:firstLineChars="150"/>
        <w:rPr>
          <w:rFonts w:hint="eastAsia" w:ascii="Times New Roman" w:hAnsi="Times New Roman" w:eastAsia="宋体" w:cs="宋体"/>
          <w:b/>
          <w:sz w:val="21"/>
          <w:szCs w:val="21"/>
          <w:highlight w:val="none"/>
        </w:rPr>
      </w:pPr>
      <w:r>
        <w:rPr>
          <w:rFonts w:hint="eastAsia" w:ascii="Times New Roman" w:hAnsi="Times New Roman" w:eastAsia="宋体" w:cs="宋体"/>
          <w:b/>
          <w:sz w:val="21"/>
          <w:szCs w:val="21"/>
          <w:highlight w:val="none"/>
        </w:rPr>
        <w:t>二、合同金额</w:t>
      </w:r>
    </w:p>
    <w:p>
      <w:pPr>
        <w:spacing w:line="440" w:lineRule="exact"/>
        <w:ind w:firstLine="315" w:firstLineChars="15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1、本合同总金额为人民币</w:t>
      </w:r>
      <w:r>
        <w:rPr>
          <w:rFonts w:hint="eastAsia" w:ascii="Times New Roman" w:hAnsi="Times New Roman" w:eastAsia="宋体" w:cs="宋体"/>
          <w:sz w:val="21"/>
          <w:szCs w:val="21"/>
          <w:highlight w:val="none"/>
          <w:u w:val="single"/>
        </w:rPr>
        <w:t xml:space="preserve">     </w:t>
      </w:r>
      <w:r>
        <w:rPr>
          <w:rFonts w:hint="eastAsia" w:ascii="Times New Roman" w:hAnsi="Times New Roman" w:eastAsia="宋体" w:cs="宋体"/>
          <w:sz w:val="21"/>
          <w:szCs w:val="21"/>
          <w:highlight w:val="none"/>
          <w:u w:val="single"/>
          <w:lang w:val="en-US" w:eastAsia="zh-CN"/>
        </w:rPr>
        <w:t xml:space="preserve"> </w:t>
      </w:r>
      <w:r>
        <w:rPr>
          <w:rFonts w:hint="eastAsia" w:ascii="Times New Roman" w:hAnsi="Times New Roman" w:eastAsia="宋体" w:cs="宋体"/>
          <w:sz w:val="21"/>
          <w:szCs w:val="21"/>
          <w:highlight w:val="none"/>
          <w:u w:val="single"/>
        </w:rPr>
        <w:t xml:space="preserve"> </w:t>
      </w:r>
      <w:r>
        <w:rPr>
          <w:rFonts w:hint="eastAsia" w:ascii="Times New Roman" w:hAnsi="Times New Roman" w:eastAsia="宋体" w:cs="宋体"/>
          <w:sz w:val="21"/>
          <w:szCs w:val="21"/>
          <w:highlight w:val="none"/>
          <w:u w:val="single"/>
          <w:lang w:val="en-US" w:eastAsia="zh-CN"/>
        </w:rPr>
        <w:t xml:space="preserve"> </w:t>
      </w:r>
      <w:r>
        <w:rPr>
          <w:rFonts w:hint="eastAsia" w:ascii="Times New Roman" w:hAnsi="Times New Roman" w:eastAsia="宋体" w:cs="宋体"/>
          <w:sz w:val="21"/>
          <w:szCs w:val="21"/>
          <w:highlight w:val="none"/>
          <w:u w:val="single"/>
        </w:rPr>
        <w:t xml:space="preserve">   </w:t>
      </w:r>
      <w:r>
        <w:rPr>
          <w:rFonts w:hint="eastAsia" w:ascii="Times New Roman" w:hAnsi="Times New Roman" w:eastAsia="宋体" w:cs="宋体"/>
          <w:sz w:val="21"/>
          <w:szCs w:val="21"/>
          <w:highlight w:val="none"/>
        </w:rPr>
        <w:t>万元（大写：</w:t>
      </w:r>
      <w:r>
        <w:rPr>
          <w:rFonts w:hint="eastAsia" w:ascii="Times New Roman" w:hAnsi="Times New Roman" w:eastAsia="宋体" w:cs="宋体"/>
          <w:sz w:val="21"/>
          <w:szCs w:val="21"/>
          <w:highlight w:val="none"/>
          <w:u w:val="single"/>
        </w:rPr>
        <w:t xml:space="preserve">   </w:t>
      </w:r>
      <w:r>
        <w:rPr>
          <w:rFonts w:hint="eastAsia" w:ascii="Times New Roman" w:hAnsi="Times New Roman" w:eastAsia="宋体" w:cs="宋体"/>
          <w:sz w:val="21"/>
          <w:szCs w:val="21"/>
          <w:highlight w:val="none"/>
          <w:u w:val="single"/>
          <w:lang w:val="en-US" w:eastAsia="zh-CN"/>
        </w:rPr>
        <w:t xml:space="preserve">        </w:t>
      </w:r>
      <w:r>
        <w:rPr>
          <w:rFonts w:hint="eastAsia" w:ascii="Times New Roman" w:hAnsi="Times New Roman" w:eastAsia="宋体" w:cs="宋体"/>
          <w:sz w:val="21"/>
          <w:szCs w:val="21"/>
          <w:highlight w:val="none"/>
          <w:u w:val="single"/>
        </w:rPr>
        <w:t xml:space="preserve">  </w:t>
      </w:r>
      <w:r>
        <w:rPr>
          <w:rFonts w:hint="eastAsia" w:ascii="Times New Roman" w:hAnsi="Times New Roman" w:eastAsia="宋体" w:cs="宋体"/>
          <w:sz w:val="21"/>
          <w:szCs w:val="21"/>
          <w:highlight w:val="none"/>
        </w:rPr>
        <w:t>元整）。</w:t>
      </w:r>
      <w:r>
        <w:rPr>
          <w:rFonts w:hint="eastAsia" w:ascii="Times New Roman" w:hAnsi="Times New Roman" w:eastAsia="宋体" w:cs="宋体"/>
          <w:b/>
          <w:bCs/>
          <w:sz w:val="21"/>
          <w:szCs w:val="21"/>
          <w:highlight w:val="none"/>
        </w:rPr>
        <w:t>本合同总金额包含：</w:t>
      </w:r>
      <w:r>
        <w:rPr>
          <w:rFonts w:hint="eastAsia" w:ascii="Times New Roman" w:hAnsi="Times New Roman" w:eastAsia="宋体" w:cs="宋体"/>
          <w:b/>
          <w:bCs/>
          <w:sz w:val="21"/>
          <w:szCs w:val="21"/>
          <w:highlight w:val="none"/>
          <w:lang w:val="en-US"/>
        </w:rPr>
        <w:t>人</w:t>
      </w:r>
      <w:r>
        <w:rPr>
          <w:rFonts w:hint="eastAsia" w:ascii="Times New Roman" w:hAnsi="Times New Roman" w:eastAsia="宋体" w:cs="宋体"/>
          <w:b/>
          <w:bCs/>
          <w:sz w:val="21"/>
          <w:szCs w:val="21"/>
          <w:highlight w:val="none"/>
        </w:rPr>
        <w:t>员工资、加班费、年终奖、高温费、福利费、服装费、工会费、社保费、管理费、税金、风险金等一切可预见或不可预见费用，明细如下：</w:t>
      </w:r>
    </w:p>
    <w:p>
      <w:pPr>
        <w:spacing w:line="360" w:lineRule="auto"/>
        <w:ind w:firstLine="315" w:firstLineChars="150"/>
        <w:jc w:val="right"/>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rPr>
        <w:t>金额单位：元</w:t>
      </w:r>
      <w:r>
        <w:rPr>
          <w:rFonts w:hint="eastAsia" w:ascii="Times New Roman" w:hAnsi="Times New Roman" w:eastAsia="宋体" w:cs="宋体"/>
          <w:sz w:val="21"/>
          <w:szCs w:val="21"/>
          <w:highlight w:val="none"/>
          <w:lang w:val="en-US" w:eastAsia="zh-CN"/>
        </w:rPr>
        <w:t>人民币</w:t>
      </w:r>
    </w:p>
    <w:tbl>
      <w:tblPr>
        <w:tblStyle w:val="20"/>
        <w:tblW w:w="9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235"/>
        <w:gridCol w:w="991"/>
        <w:gridCol w:w="1064"/>
        <w:gridCol w:w="1515"/>
        <w:gridCol w:w="1515"/>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93" w:type="dxa"/>
            <w:tcBorders>
              <w:tl2br w:val="nil"/>
              <w:tr2bl w:val="nil"/>
            </w:tcBorders>
            <w:noWrap/>
            <w:vAlign w:val="center"/>
          </w:tcPr>
          <w:p>
            <w:pPr>
              <w:jc w:val="center"/>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序号</w:t>
            </w:r>
          </w:p>
        </w:tc>
        <w:tc>
          <w:tcPr>
            <w:tcW w:w="2235" w:type="dxa"/>
            <w:tcBorders>
              <w:tl2br w:val="nil"/>
              <w:tr2bl w:val="nil"/>
            </w:tcBorders>
            <w:noWrap/>
            <w:vAlign w:val="center"/>
          </w:tcPr>
          <w:p>
            <w:pPr>
              <w:jc w:val="center"/>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岗位类别</w:t>
            </w:r>
          </w:p>
        </w:tc>
        <w:tc>
          <w:tcPr>
            <w:tcW w:w="991" w:type="dxa"/>
            <w:tcBorders>
              <w:tl2br w:val="nil"/>
              <w:tr2bl w:val="nil"/>
            </w:tcBorders>
            <w:noWrap/>
            <w:vAlign w:val="center"/>
          </w:tcPr>
          <w:p>
            <w:pPr>
              <w:jc w:val="center"/>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数量（</w:t>
            </w:r>
            <w:r>
              <w:rPr>
                <w:rFonts w:hint="eastAsia" w:ascii="Times New Roman" w:hAnsi="Times New Roman" w:eastAsia="宋体" w:cs="宋体"/>
                <w:sz w:val="21"/>
                <w:szCs w:val="21"/>
                <w:highlight w:val="none"/>
                <w:lang w:val="en-US" w:eastAsia="zh-CN"/>
              </w:rPr>
              <w:t>岗</w:t>
            </w:r>
            <w:r>
              <w:rPr>
                <w:rFonts w:hint="eastAsia" w:ascii="Times New Roman" w:hAnsi="Times New Roman" w:eastAsia="宋体" w:cs="宋体"/>
                <w:sz w:val="21"/>
                <w:szCs w:val="21"/>
                <w:highlight w:val="none"/>
              </w:rPr>
              <w:t xml:space="preserve">） </w:t>
            </w:r>
          </w:p>
        </w:tc>
        <w:tc>
          <w:tcPr>
            <w:tcW w:w="1064" w:type="dxa"/>
            <w:tcBorders>
              <w:tl2br w:val="nil"/>
              <w:tr2bl w:val="nil"/>
            </w:tcBorders>
            <w:noWrap/>
            <w:vAlign w:val="center"/>
          </w:tcPr>
          <w:p>
            <w:pPr>
              <w:adjustRightInd w:val="0"/>
              <w:snapToGrid w:val="0"/>
              <w:ind w:firstLine="105" w:firstLineChars="50"/>
              <w:jc w:val="center"/>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服务期</w:t>
            </w:r>
          </w:p>
        </w:tc>
        <w:tc>
          <w:tcPr>
            <w:tcW w:w="1515" w:type="dxa"/>
            <w:tcBorders>
              <w:tl2br w:val="nil"/>
              <w:tr2bl w:val="nil"/>
            </w:tcBorders>
            <w:noWrap/>
            <w:vAlign w:val="center"/>
          </w:tcPr>
          <w:p>
            <w:pPr>
              <w:jc w:val="center"/>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服务单价</w:t>
            </w:r>
          </w:p>
          <w:p>
            <w:pPr>
              <w:jc w:val="center"/>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（元/</w:t>
            </w:r>
            <w:r>
              <w:rPr>
                <w:rFonts w:hint="eastAsia" w:ascii="Times New Roman" w:hAnsi="Times New Roman" w:eastAsia="宋体" w:cs="宋体"/>
                <w:i w:val="0"/>
                <w:iCs w:val="0"/>
                <w:color w:val="000000"/>
                <w:kern w:val="0"/>
                <w:sz w:val="21"/>
                <w:szCs w:val="21"/>
                <w:highlight w:val="none"/>
                <w:u w:val="none"/>
                <w:lang w:val="en-US" w:eastAsia="zh-CN" w:bidi="ar"/>
              </w:rPr>
              <w:t>岗</w:t>
            </w:r>
            <w:r>
              <w:rPr>
                <w:rFonts w:hint="eastAsia" w:ascii="Times New Roman" w:hAnsi="Times New Roman" w:eastAsia="宋体" w:cs="宋体"/>
                <w:sz w:val="21"/>
                <w:szCs w:val="21"/>
                <w:highlight w:val="none"/>
              </w:rPr>
              <w:t>/月）</w:t>
            </w:r>
          </w:p>
        </w:tc>
        <w:tc>
          <w:tcPr>
            <w:tcW w:w="1515" w:type="dxa"/>
            <w:tcBorders>
              <w:tl2br w:val="nil"/>
              <w:tr2bl w:val="nil"/>
            </w:tcBorders>
            <w:noWrap/>
            <w:vAlign w:val="center"/>
          </w:tcPr>
          <w:p>
            <w:pPr>
              <w:jc w:val="center"/>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小计</w:t>
            </w:r>
          </w:p>
        </w:tc>
        <w:tc>
          <w:tcPr>
            <w:tcW w:w="1193" w:type="dxa"/>
            <w:tcBorders>
              <w:tl2br w:val="nil"/>
              <w:tr2bl w:val="nil"/>
            </w:tcBorders>
            <w:noWrap/>
            <w:vAlign w:val="center"/>
          </w:tcPr>
          <w:p>
            <w:pPr>
              <w:jc w:val="center"/>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tcBorders>
              <w:tl2br w:val="nil"/>
              <w:tr2bl w:val="nil"/>
            </w:tcBorders>
            <w:noWrap/>
            <w:vAlign w:val="center"/>
          </w:tcPr>
          <w:p>
            <w:pPr>
              <w:jc w:val="center"/>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1</w:t>
            </w:r>
          </w:p>
        </w:tc>
        <w:tc>
          <w:tcPr>
            <w:tcW w:w="223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宋体"/>
                <w:sz w:val="21"/>
                <w:szCs w:val="21"/>
                <w:highlight w:val="none"/>
                <w:lang w:val="en-US"/>
              </w:rPr>
            </w:pPr>
            <w:r>
              <w:rPr>
                <w:rFonts w:hint="eastAsia" w:ascii="Times New Roman" w:hAnsi="Times New Roman" w:eastAsia="宋体" w:cs="宋体"/>
                <w:i w:val="0"/>
                <w:iCs w:val="0"/>
                <w:color w:val="000000"/>
                <w:kern w:val="0"/>
                <w:sz w:val="21"/>
                <w:szCs w:val="21"/>
                <w:highlight w:val="none"/>
                <w:u w:val="none"/>
                <w:lang w:val="en-US" w:eastAsia="zh-CN" w:bidi="ar"/>
              </w:rPr>
              <w:t>卸料大厅卸料岗</w:t>
            </w:r>
          </w:p>
        </w:tc>
        <w:tc>
          <w:tcPr>
            <w:tcW w:w="991" w:type="dxa"/>
            <w:tcBorders>
              <w:tl2br w:val="nil"/>
              <w:tr2bl w:val="nil"/>
            </w:tcBorders>
            <w:noWrap/>
            <w:vAlign w:val="center"/>
          </w:tcPr>
          <w:p>
            <w:pPr>
              <w:keepNext w:val="0"/>
              <w:keepLines w:val="0"/>
              <w:widowControl/>
              <w:suppressLineNumbers w:val="0"/>
              <w:jc w:val="center"/>
              <w:textAlignment w:val="center"/>
              <w:rPr>
                <w:rFonts w:hint="eastAsia" w:ascii="Times New Roman" w:hAnsi="Times New Roman" w:eastAsia="宋体" w:cs="宋体"/>
                <w:sz w:val="21"/>
                <w:szCs w:val="21"/>
                <w:highlight w:val="none"/>
              </w:rPr>
            </w:pPr>
          </w:p>
        </w:tc>
        <w:tc>
          <w:tcPr>
            <w:tcW w:w="1064" w:type="dxa"/>
            <w:vMerge w:val="restart"/>
            <w:tcBorders>
              <w:tl2br w:val="nil"/>
              <w:tr2bl w:val="nil"/>
            </w:tcBorders>
            <w:noWrap/>
            <w:vAlign w:val="center"/>
          </w:tcPr>
          <w:p>
            <w:pPr>
              <w:jc w:val="center"/>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lang w:val="en-US" w:eastAsia="zh-CN"/>
              </w:rPr>
              <w:t>9</w:t>
            </w:r>
            <w:r>
              <w:rPr>
                <w:rFonts w:hint="eastAsia" w:ascii="Times New Roman" w:hAnsi="Times New Roman" w:eastAsia="宋体" w:cs="宋体"/>
                <w:sz w:val="21"/>
                <w:szCs w:val="21"/>
                <w:highlight w:val="none"/>
              </w:rPr>
              <w:t>个月</w:t>
            </w:r>
          </w:p>
        </w:tc>
        <w:tc>
          <w:tcPr>
            <w:tcW w:w="1515" w:type="dxa"/>
            <w:tcBorders>
              <w:tl2br w:val="nil"/>
              <w:tr2bl w:val="nil"/>
            </w:tcBorders>
            <w:noWrap/>
            <w:vAlign w:val="center"/>
          </w:tcPr>
          <w:p>
            <w:pPr>
              <w:jc w:val="center"/>
              <w:rPr>
                <w:rFonts w:hint="eastAsia" w:ascii="Times New Roman" w:hAnsi="Times New Roman" w:eastAsia="宋体" w:cs="宋体"/>
                <w:sz w:val="21"/>
                <w:szCs w:val="21"/>
                <w:highlight w:val="none"/>
              </w:rPr>
            </w:pPr>
          </w:p>
        </w:tc>
        <w:tc>
          <w:tcPr>
            <w:tcW w:w="1515" w:type="dxa"/>
            <w:tcBorders>
              <w:tl2br w:val="nil"/>
              <w:tr2bl w:val="nil"/>
            </w:tcBorders>
            <w:noWrap/>
            <w:vAlign w:val="center"/>
          </w:tcPr>
          <w:p>
            <w:pPr>
              <w:jc w:val="center"/>
              <w:rPr>
                <w:rFonts w:hint="eastAsia" w:ascii="Times New Roman" w:hAnsi="Times New Roman" w:eastAsia="宋体" w:cs="宋体"/>
                <w:sz w:val="21"/>
                <w:szCs w:val="21"/>
                <w:highlight w:val="none"/>
              </w:rPr>
            </w:pPr>
          </w:p>
        </w:tc>
        <w:tc>
          <w:tcPr>
            <w:tcW w:w="119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宋体"/>
                <w:sz w:val="21"/>
                <w:szCs w:val="21"/>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tcBorders>
              <w:tl2br w:val="nil"/>
              <w:tr2bl w:val="nil"/>
            </w:tcBorders>
            <w:noWrap/>
            <w:vAlign w:val="center"/>
          </w:tcPr>
          <w:p>
            <w:pPr>
              <w:jc w:val="center"/>
              <w:rPr>
                <w:rFonts w:hint="eastAsia" w:ascii="Times New Roman" w:hAnsi="Times New Roman" w:eastAsia="宋体" w:cs="宋体"/>
                <w:snapToGrid w:val="0"/>
                <w:color w:val="000000"/>
                <w:sz w:val="21"/>
                <w:szCs w:val="21"/>
                <w:highlight w:val="none"/>
                <w:lang w:val="en-US" w:eastAsia="zh-CN" w:bidi="ar-SA"/>
              </w:rPr>
            </w:pPr>
            <w:r>
              <w:rPr>
                <w:rFonts w:hint="eastAsia" w:ascii="Times New Roman" w:hAnsi="Times New Roman" w:eastAsia="宋体" w:cs="宋体"/>
                <w:sz w:val="21"/>
                <w:szCs w:val="21"/>
                <w:highlight w:val="none"/>
                <w:lang w:val="en-US"/>
              </w:rPr>
              <w:t>2</w:t>
            </w:r>
          </w:p>
        </w:tc>
        <w:tc>
          <w:tcPr>
            <w:tcW w:w="2235" w:type="dxa"/>
            <w:tcBorders>
              <w:tl2br w:val="nil"/>
              <w:tr2bl w:val="nil"/>
            </w:tcBorders>
            <w:noWrap/>
            <w:vAlign w:val="center"/>
          </w:tcPr>
          <w:p>
            <w:pPr>
              <w:keepNext w:val="0"/>
              <w:keepLines w:val="0"/>
              <w:widowControl/>
              <w:suppressLineNumbers w:val="0"/>
              <w:jc w:val="center"/>
              <w:textAlignment w:val="center"/>
              <w:rPr>
                <w:rFonts w:hint="eastAsia" w:ascii="Times New Roman" w:hAnsi="Times New Roman" w:eastAsia="宋体" w:cs="宋体"/>
                <w:snapToGrid w:val="0"/>
                <w:color w:val="000000"/>
                <w:sz w:val="21"/>
                <w:szCs w:val="21"/>
                <w:highlight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转运大厅引导岗</w:t>
            </w:r>
          </w:p>
        </w:tc>
        <w:tc>
          <w:tcPr>
            <w:tcW w:w="991" w:type="dxa"/>
            <w:tcBorders>
              <w:tl2br w:val="nil"/>
              <w:tr2bl w:val="nil"/>
            </w:tcBorders>
            <w:noWrap/>
            <w:vAlign w:val="center"/>
          </w:tcPr>
          <w:p>
            <w:pPr>
              <w:keepNext w:val="0"/>
              <w:keepLines w:val="0"/>
              <w:widowControl/>
              <w:suppressLineNumbers w:val="0"/>
              <w:jc w:val="center"/>
              <w:textAlignment w:val="center"/>
              <w:rPr>
                <w:rFonts w:hint="eastAsia" w:ascii="Times New Roman" w:hAnsi="Times New Roman" w:eastAsia="宋体" w:cs="宋体"/>
                <w:sz w:val="21"/>
                <w:szCs w:val="21"/>
                <w:highlight w:val="none"/>
              </w:rPr>
            </w:pPr>
          </w:p>
        </w:tc>
        <w:tc>
          <w:tcPr>
            <w:tcW w:w="1064" w:type="dxa"/>
            <w:vMerge w:val="continue"/>
            <w:tcBorders>
              <w:tl2br w:val="nil"/>
              <w:tr2bl w:val="nil"/>
            </w:tcBorders>
            <w:noWrap/>
            <w:vAlign w:val="center"/>
          </w:tcPr>
          <w:p>
            <w:pPr>
              <w:jc w:val="center"/>
              <w:rPr>
                <w:rFonts w:hint="eastAsia" w:ascii="Times New Roman" w:hAnsi="Times New Roman" w:eastAsia="宋体" w:cs="宋体"/>
                <w:sz w:val="21"/>
                <w:szCs w:val="21"/>
                <w:highlight w:val="none"/>
                <w:lang w:val="en-US" w:eastAsia="zh-CN"/>
              </w:rPr>
            </w:pPr>
          </w:p>
        </w:tc>
        <w:tc>
          <w:tcPr>
            <w:tcW w:w="1515" w:type="dxa"/>
            <w:tcBorders>
              <w:tl2br w:val="nil"/>
              <w:tr2bl w:val="nil"/>
            </w:tcBorders>
            <w:noWrap/>
            <w:vAlign w:val="center"/>
          </w:tcPr>
          <w:p>
            <w:pPr>
              <w:jc w:val="center"/>
              <w:rPr>
                <w:rFonts w:hint="eastAsia" w:ascii="Times New Roman" w:hAnsi="Times New Roman" w:eastAsia="宋体" w:cs="宋体"/>
                <w:sz w:val="21"/>
                <w:szCs w:val="21"/>
                <w:highlight w:val="none"/>
              </w:rPr>
            </w:pPr>
          </w:p>
        </w:tc>
        <w:tc>
          <w:tcPr>
            <w:tcW w:w="1515" w:type="dxa"/>
            <w:tcBorders>
              <w:tl2br w:val="nil"/>
              <w:tr2bl w:val="nil"/>
            </w:tcBorders>
            <w:noWrap/>
            <w:vAlign w:val="center"/>
          </w:tcPr>
          <w:p>
            <w:pPr>
              <w:jc w:val="center"/>
              <w:rPr>
                <w:rFonts w:hint="eastAsia" w:ascii="Times New Roman" w:hAnsi="Times New Roman" w:eastAsia="宋体" w:cs="宋体"/>
                <w:sz w:val="21"/>
                <w:szCs w:val="21"/>
                <w:highlight w:val="none"/>
              </w:rPr>
            </w:pPr>
          </w:p>
        </w:tc>
        <w:tc>
          <w:tcPr>
            <w:tcW w:w="119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宋体"/>
                <w:sz w:val="21"/>
                <w:szCs w:val="21"/>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3" w:type="dxa"/>
            <w:tcBorders>
              <w:tl2br w:val="nil"/>
              <w:tr2bl w:val="nil"/>
            </w:tcBorders>
            <w:noWrap/>
            <w:vAlign w:val="center"/>
          </w:tcPr>
          <w:p>
            <w:pPr>
              <w:jc w:val="center"/>
              <w:rPr>
                <w:rFonts w:hint="eastAsia" w:ascii="Times New Roman" w:hAnsi="Times New Roman" w:eastAsia="宋体" w:cs="宋体"/>
                <w:snapToGrid w:val="0"/>
                <w:color w:val="000000"/>
                <w:sz w:val="21"/>
                <w:szCs w:val="21"/>
                <w:highlight w:val="none"/>
                <w:lang w:val="en-US" w:eastAsia="zh-CN" w:bidi="ar-SA"/>
              </w:rPr>
            </w:pPr>
            <w:r>
              <w:rPr>
                <w:rFonts w:hint="eastAsia" w:ascii="Times New Roman" w:hAnsi="Times New Roman" w:eastAsia="宋体" w:cs="宋体"/>
                <w:sz w:val="21"/>
                <w:szCs w:val="21"/>
                <w:highlight w:val="none"/>
                <w:lang w:val="en-US"/>
              </w:rPr>
              <w:t>3</w:t>
            </w:r>
          </w:p>
        </w:tc>
        <w:tc>
          <w:tcPr>
            <w:tcW w:w="2235" w:type="dxa"/>
            <w:tcBorders>
              <w:tl2br w:val="nil"/>
              <w:tr2bl w:val="nil"/>
            </w:tcBorders>
            <w:noWrap/>
            <w:vAlign w:val="center"/>
          </w:tcPr>
          <w:p>
            <w:pPr>
              <w:keepNext w:val="0"/>
              <w:keepLines w:val="0"/>
              <w:widowControl/>
              <w:suppressLineNumbers w:val="0"/>
              <w:jc w:val="center"/>
              <w:textAlignment w:val="center"/>
              <w:rPr>
                <w:rFonts w:hint="eastAsia" w:ascii="Times New Roman" w:hAnsi="Times New Roman" w:eastAsia="宋体" w:cs="宋体"/>
                <w:snapToGrid w:val="0"/>
                <w:color w:val="000000"/>
                <w:sz w:val="21"/>
                <w:szCs w:val="21"/>
                <w:highlight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转运大厅压缩岗</w:t>
            </w:r>
          </w:p>
        </w:tc>
        <w:tc>
          <w:tcPr>
            <w:tcW w:w="991" w:type="dxa"/>
            <w:tcBorders>
              <w:tl2br w:val="nil"/>
              <w:tr2bl w:val="nil"/>
            </w:tcBorders>
            <w:noWrap/>
            <w:vAlign w:val="center"/>
          </w:tcPr>
          <w:p>
            <w:pPr>
              <w:keepNext w:val="0"/>
              <w:keepLines w:val="0"/>
              <w:widowControl/>
              <w:suppressLineNumbers w:val="0"/>
              <w:jc w:val="center"/>
              <w:textAlignment w:val="center"/>
              <w:rPr>
                <w:rFonts w:hint="eastAsia" w:ascii="Times New Roman" w:hAnsi="Times New Roman" w:eastAsia="宋体" w:cs="宋体"/>
                <w:sz w:val="21"/>
                <w:szCs w:val="21"/>
                <w:highlight w:val="none"/>
                <w:lang w:val="en-US"/>
              </w:rPr>
            </w:pPr>
          </w:p>
        </w:tc>
        <w:tc>
          <w:tcPr>
            <w:tcW w:w="1064" w:type="dxa"/>
            <w:vMerge w:val="continue"/>
            <w:tcBorders>
              <w:tl2br w:val="nil"/>
              <w:tr2bl w:val="nil"/>
            </w:tcBorders>
            <w:noWrap/>
            <w:vAlign w:val="center"/>
          </w:tcPr>
          <w:p>
            <w:pPr>
              <w:jc w:val="center"/>
              <w:rPr>
                <w:rFonts w:hint="eastAsia" w:ascii="Times New Roman" w:hAnsi="Times New Roman" w:eastAsia="宋体" w:cs="宋体"/>
                <w:sz w:val="21"/>
                <w:szCs w:val="21"/>
                <w:highlight w:val="none"/>
                <w:lang w:val="en-US"/>
              </w:rPr>
            </w:pPr>
          </w:p>
        </w:tc>
        <w:tc>
          <w:tcPr>
            <w:tcW w:w="1515" w:type="dxa"/>
            <w:tcBorders>
              <w:tl2br w:val="nil"/>
              <w:tr2bl w:val="nil"/>
            </w:tcBorders>
            <w:noWrap/>
            <w:vAlign w:val="center"/>
          </w:tcPr>
          <w:p>
            <w:pPr>
              <w:jc w:val="center"/>
              <w:rPr>
                <w:rFonts w:hint="eastAsia" w:ascii="Times New Roman" w:hAnsi="Times New Roman" w:eastAsia="宋体" w:cs="宋体"/>
                <w:sz w:val="21"/>
                <w:szCs w:val="21"/>
                <w:highlight w:val="none"/>
              </w:rPr>
            </w:pPr>
          </w:p>
        </w:tc>
        <w:tc>
          <w:tcPr>
            <w:tcW w:w="1515" w:type="dxa"/>
            <w:tcBorders>
              <w:tl2br w:val="nil"/>
              <w:tr2bl w:val="nil"/>
            </w:tcBorders>
            <w:noWrap/>
            <w:vAlign w:val="center"/>
          </w:tcPr>
          <w:p>
            <w:pPr>
              <w:jc w:val="center"/>
              <w:rPr>
                <w:rFonts w:hint="eastAsia" w:ascii="Times New Roman" w:hAnsi="Times New Roman" w:eastAsia="宋体" w:cs="宋体"/>
                <w:sz w:val="21"/>
                <w:szCs w:val="21"/>
                <w:highlight w:val="none"/>
              </w:rPr>
            </w:pPr>
          </w:p>
        </w:tc>
        <w:tc>
          <w:tcPr>
            <w:tcW w:w="119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宋体"/>
                <w:sz w:val="21"/>
                <w:szCs w:val="21"/>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3" w:type="dxa"/>
            <w:tcBorders>
              <w:tl2br w:val="nil"/>
              <w:tr2bl w:val="nil"/>
            </w:tcBorders>
            <w:noWrap/>
            <w:vAlign w:val="center"/>
          </w:tcPr>
          <w:p>
            <w:pPr>
              <w:jc w:val="center"/>
              <w:rPr>
                <w:rFonts w:hint="eastAsia" w:ascii="Times New Roman" w:hAnsi="Times New Roman" w:eastAsia="宋体" w:cs="宋体"/>
                <w:snapToGrid w:val="0"/>
                <w:color w:val="000000"/>
                <w:sz w:val="21"/>
                <w:szCs w:val="21"/>
                <w:highlight w:val="none"/>
                <w:lang w:val="en-US" w:eastAsia="zh-CN" w:bidi="ar-SA"/>
              </w:rPr>
            </w:pPr>
            <w:r>
              <w:rPr>
                <w:rFonts w:hint="eastAsia" w:ascii="Times New Roman" w:hAnsi="Times New Roman" w:eastAsia="宋体" w:cs="宋体"/>
                <w:sz w:val="21"/>
                <w:szCs w:val="21"/>
                <w:highlight w:val="none"/>
                <w:lang w:val="en-US"/>
              </w:rPr>
              <w:t>4</w:t>
            </w:r>
          </w:p>
        </w:tc>
        <w:tc>
          <w:tcPr>
            <w:tcW w:w="2235" w:type="dxa"/>
            <w:tcBorders>
              <w:tl2br w:val="nil"/>
              <w:tr2bl w:val="nil"/>
            </w:tcBorders>
            <w:noWrap/>
            <w:vAlign w:val="center"/>
          </w:tcPr>
          <w:p>
            <w:pPr>
              <w:keepNext w:val="0"/>
              <w:keepLines w:val="0"/>
              <w:widowControl/>
              <w:suppressLineNumbers w:val="0"/>
              <w:jc w:val="center"/>
              <w:textAlignment w:val="center"/>
              <w:rPr>
                <w:rFonts w:hint="eastAsia" w:ascii="Times New Roman" w:hAnsi="Times New Roman" w:eastAsia="宋体" w:cs="宋体"/>
                <w:snapToGrid w:val="0"/>
                <w:color w:val="000000"/>
                <w:sz w:val="21"/>
                <w:szCs w:val="21"/>
                <w:highlight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园区秩序引导岗</w:t>
            </w:r>
          </w:p>
        </w:tc>
        <w:tc>
          <w:tcPr>
            <w:tcW w:w="991" w:type="dxa"/>
            <w:tcBorders>
              <w:tl2br w:val="nil"/>
              <w:tr2bl w:val="nil"/>
            </w:tcBorders>
            <w:noWrap/>
            <w:vAlign w:val="center"/>
          </w:tcPr>
          <w:p>
            <w:pPr>
              <w:keepNext w:val="0"/>
              <w:keepLines w:val="0"/>
              <w:widowControl/>
              <w:suppressLineNumbers w:val="0"/>
              <w:jc w:val="center"/>
              <w:textAlignment w:val="center"/>
              <w:rPr>
                <w:rFonts w:hint="eastAsia" w:ascii="Times New Roman" w:hAnsi="Times New Roman" w:eastAsia="宋体" w:cs="宋体"/>
                <w:sz w:val="21"/>
                <w:szCs w:val="21"/>
                <w:highlight w:val="none"/>
                <w:lang w:val="en-US"/>
              </w:rPr>
            </w:pPr>
          </w:p>
        </w:tc>
        <w:tc>
          <w:tcPr>
            <w:tcW w:w="1064" w:type="dxa"/>
            <w:vMerge w:val="continue"/>
            <w:tcBorders>
              <w:tl2br w:val="nil"/>
              <w:tr2bl w:val="nil"/>
            </w:tcBorders>
            <w:noWrap/>
            <w:vAlign w:val="center"/>
          </w:tcPr>
          <w:p>
            <w:pPr>
              <w:jc w:val="center"/>
              <w:rPr>
                <w:rFonts w:hint="eastAsia" w:ascii="Times New Roman" w:hAnsi="Times New Roman" w:eastAsia="宋体" w:cs="宋体"/>
                <w:sz w:val="21"/>
                <w:szCs w:val="21"/>
                <w:highlight w:val="none"/>
                <w:lang w:val="en-US"/>
              </w:rPr>
            </w:pPr>
          </w:p>
        </w:tc>
        <w:tc>
          <w:tcPr>
            <w:tcW w:w="1515" w:type="dxa"/>
            <w:tcBorders>
              <w:tl2br w:val="nil"/>
              <w:tr2bl w:val="nil"/>
            </w:tcBorders>
            <w:noWrap/>
            <w:vAlign w:val="center"/>
          </w:tcPr>
          <w:p>
            <w:pPr>
              <w:jc w:val="center"/>
              <w:rPr>
                <w:rFonts w:hint="eastAsia" w:ascii="Times New Roman" w:hAnsi="Times New Roman" w:eastAsia="宋体" w:cs="宋体"/>
                <w:sz w:val="21"/>
                <w:szCs w:val="21"/>
                <w:highlight w:val="none"/>
              </w:rPr>
            </w:pPr>
          </w:p>
        </w:tc>
        <w:tc>
          <w:tcPr>
            <w:tcW w:w="1515" w:type="dxa"/>
            <w:tcBorders>
              <w:tl2br w:val="nil"/>
              <w:tr2bl w:val="nil"/>
            </w:tcBorders>
            <w:noWrap/>
            <w:vAlign w:val="center"/>
          </w:tcPr>
          <w:p>
            <w:pPr>
              <w:jc w:val="center"/>
              <w:rPr>
                <w:rFonts w:hint="eastAsia" w:ascii="Times New Roman" w:hAnsi="Times New Roman" w:eastAsia="宋体" w:cs="宋体"/>
                <w:sz w:val="21"/>
                <w:szCs w:val="21"/>
                <w:highlight w:val="none"/>
              </w:rPr>
            </w:pPr>
          </w:p>
        </w:tc>
        <w:tc>
          <w:tcPr>
            <w:tcW w:w="119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宋体"/>
                <w:sz w:val="21"/>
                <w:szCs w:val="21"/>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93" w:type="dxa"/>
            <w:tcBorders>
              <w:tl2br w:val="nil"/>
              <w:tr2bl w:val="nil"/>
            </w:tcBorders>
            <w:noWrap/>
            <w:vAlign w:val="center"/>
          </w:tcPr>
          <w:p>
            <w:pPr>
              <w:jc w:val="center"/>
              <w:rPr>
                <w:rFonts w:hint="eastAsia" w:ascii="Times New Roman" w:hAnsi="Times New Roman" w:eastAsia="宋体" w:cs="宋体"/>
                <w:snapToGrid w:val="0"/>
                <w:color w:val="000000"/>
                <w:sz w:val="21"/>
                <w:szCs w:val="21"/>
                <w:highlight w:val="none"/>
                <w:lang w:val="en-US" w:eastAsia="zh-CN" w:bidi="ar-SA"/>
              </w:rPr>
            </w:pPr>
            <w:r>
              <w:rPr>
                <w:rFonts w:hint="eastAsia" w:ascii="Times New Roman" w:hAnsi="Times New Roman" w:eastAsia="宋体" w:cs="宋体"/>
                <w:sz w:val="21"/>
                <w:szCs w:val="21"/>
                <w:highlight w:val="none"/>
                <w:lang w:val="en-US"/>
              </w:rPr>
              <w:t>5</w:t>
            </w:r>
          </w:p>
        </w:tc>
        <w:tc>
          <w:tcPr>
            <w:tcW w:w="2235" w:type="dxa"/>
            <w:tcBorders>
              <w:tl2br w:val="nil"/>
              <w:tr2bl w:val="nil"/>
            </w:tcBorders>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园区保洁岗</w:t>
            </w:r>
          </w:p>
          <w:p>
            <w:pPr>
              <w:keepNext w:val="0"/>
              <w:keepLines w:val="0"/>
              <w:widowControl/>
              <w:suppressLineNumbers w:val="0"/>
              <w:jc w:val="center"/>
              <w:textAlignment w:val="center"/>
              <w:rPr>
                <w:rFonts w:hint="eastAsia" w:ascii="Times New Roman" w:hAnsi="Times New Roman" w:eastAsia="宋体" w:cs="宋体"/>
                <w:snapToGrid w:val="0"/>
                <w:color w:val="000000"/>
                <w:sz w:val="21"/>
                <w:szCs w:val="21"/>
                <w:highlight w:val="none"/>
                <w:lang w:val="en-US" w:eastAsia="zh-CN" w:bidi="ar-SA"/>
              </w:rPr>
            </w:pPr>
          </w:p>
        </w:tc>
        <w:tc>
          <w:tcPr>
            <w:tcW w:w="991" w:type="dxa"/>
            <w:tcBorders>
              <w:tl2br w:val="nil"/>
              <w:tr2bl w:val="nil"/>
            </w:tcBorders>
            <w:noWrap/>
            <w:vAlign w:val="center"/>
          </w:tcPr>
          <w:p>
            <w:pPr>
              <w:keepNext w:val="0"/>
              <w:keepLines w:val="0"/>
              <w:widowControl/>
              <w:suppressLineNumbers w:val="0"/>
              <w:jc w:val="center"/>
              <w:textAlignment w:val="center"/>
              <w:rPr>
                <w:rFonts w:hint="eastAsia" w:ascii="Times New Roman" w:hAnsi="Times New Roman" w:eastAsia="宋体" w:cs="宋体"/>
                <w:sz w:val="21"/>
                <w:szCs w:val="21"/>
                <w:highlight w:val="none"/>
                <w:lang w:val="en-US"/>
              </w:rPr>
            </w:pPr>
          </w:p>
        </w:tc>
        <w:tc>
          <w:tcPr>
            <w:tcW w:w="1064" w:type="dxa"/>
            <w:vMerge w:val="continue"/>
            <w:tcBorders>
              <w:tl2br w:val="nil"/>
              <w:tr2bl w:val="nil"/>
            </w:tcBorders>
            <w:noWrap/>
            <w:vAlign w:val="center"/>
          </w:tcPr>
          <w:p>
            <w:pPr>
              <w:jc w:val="center"/>
              <w:rPr>
                <w:rFonts w:hint="eastAsia" w:ascii="Times New Roman" w:hAnsi="Times New Roman" w:eastAsia="宋体" w:cs="宋体"/>
                <w:sz w:val="21"/>
                <w:szCs w:val="21"/>
                <w:highlight w:val="none"/>
                <w:lang w:val="en-US"/>
              </w:rPr>
            </w:pPr>
          </w:p>
        </w:tc>
        <w:tc>
          <w:tcPr>
            <w:tcW w:w="1515" w:type="dxa"/>
            <w:tcBorders>
              <w:tl2br w:val="nil"/>
              <w:tr2bl w:val="nil"/>
            </w:tcBorders>
            <w:noWrap/>
            <w:vAlign w:val="center"/>
          </w:tcPr>
          <w:p>
            <w:pPr>
              <w:jc w:val="center"/>
              <w:rPr>
                <w:rFonts w:hint="eastAsia" w:ascii="Times New Roman" w:hAnsi="Times New Roman" w:eastAsia="宋体" w:cs="宋体"/>
                <w:sz w:val="21"/>
                <w:szCs w:val="21"/>
                <w:highlight w:val="none"/>
              </w:rPr>
            </w:pPr>
          </w:p>
        </w:tc>
        <w:tc>
          <w:tcPr>
            <w:tcW w:w="1515" w:type="dxa"/>
            <w:tcBorders>
              <w:tl2br w:val="nil"/>
              <w:tr2bl w:val="nil"/>
            </w:tcBorders>
            <w:noWrap/>
            <w:vAlign w:val="center"/>
          </w:tcPr>
          <w:p>
            <w:pPr>
              <w:jc w:val="center"/>
              <w:rPr>
                <w:rFonts w:hint="eastAsia" w:ascii="Times New Roman" w:hAnsi="Times New Roman" w:eastAsia="宋体" w:cs="宋体"/>
                <w:sz w:val="21"/>
                <w:szCs w:val="21"/>
                <w:highlight w:val="none"/>
              </w:rPr>
            </w:pPr>
          </w:p>
        </w:tc>
        <w:tc>
          <w:tcPr>
            <w:tcW w:w="119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宋体"/>
                <w:sz w:val="21"/>
                <w:szCs w:val="21"/>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93" w:type="dxa"/>
            <w:tcBorders>
              <w:tl2br w:val="nil"/>
              <w:tr2bl w:val="nil"/>
            </w:tcBorders>
            <w:noWrap/>
            <w:vAlign w:val="center"/>
          </w:tcPr>
          <w:p>
            <w:pPr>
              <w:jc w:val="center"/>
              <w:rPr>
                <w:rFonts w:hint="default" w:ascii="Times New Roman" w:hAnsi="Times New Roman" w:eastAsia="宋体" w:cs="宋体"/>
                <w:snapToGrid w:val="0"/>
                <w:color w:val="000000"/>
                <w:sz w:val="21"/>
                <w:szCs w:val="21"/>
                <w:highlight w:val="none"/>
                <w:lang w:val="en-US" w:eastAsia="zh-CN" w:bidi="ar-SA"/>
              </w:rPr>
            </w:pPr>
            <w:r>
              <w:rPr>
                <w:rFonts w:hint="eastAsia" w:ascii="Times New Roman" w:hAnsi="Times New Roman" w:eastAsia="宋体" w:cs="宋体"/>
                <w:snapToGrid w:val="0"/>
                <w:color w:val="000000"/>
                <w:sz w:val="21"/>
                <w:szCs w:val="21"/>
                <w:highlight w:val="none"/>
                <w:lang w:val="en-US" w:eastAsia="zh-CN" w:bidi="ar-SA"/>
              </w:rPr>
              <w:t>6</w:t>
            </w:r>
          </w:p>
        </w:tc>
        <w:tc>
          <w:tcPr>
            <w:tcW w:w="2235" w:type="dxa"/>
            <w:tcBorders>
              <w:tl2br w:val="nil"/>
              <w:tr2bl w:val="nil"/>
            </w:tcBorders>
            <w:noWrap/>
            <w:vAlign w:val="center"/>
          </w:tcPr>
          <w:p>
            <w:pPr>
              <w:keepNext w:val="0"/>
              <w:keepLines w:val="0"/>
              <w:widowControl/>
              <w:suppressLineNumbers w:val="0"/>
              <w:jc w:val="center"/>
              <w:textAlignment w:val="center"/>
              <w:rPr>
                <w:rFonts w:hint="eastAsia" w:ascii="Times New Roman" w:hAnsi="Times New Roman" w:eastAsia="宋体" w:cs="宋体"/>
                <w:snapToGrid w:val="0"/>
                <w:color w:val="000000"/>
                <w:sz w:val="21"/>
                <w:szCs w:val="21"/>
                <w:highlight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洗车岗</w:t>
            </w:r>
          </w:p>
        </w:tc>
        <w:tc>
          <w:tcPr>
            <w:tcW w:w="991" w:type="dxa"/>
            <w:tcBorders>
              <w:tl2br w:val="nil"/>
              <w:tr2bl w:val="nil"/>
            </w:tcBorders>
            <w:noWrap/>
            <w:vAlign w:val="center"/>
          </w:tcPr>
          <w:p>
            <w:pPr>
              <w:keepNext w:val="0"/>
              <w:keepLines w:val="0"/>
              <w:widowControl/>
              <w:suppressLineNumbers w:val="0"/>
              <w:jc w:val="center"/>
              <w:textAlignment w:val="center"/>
              <w:rPr>
                <w:rFonts w:hint="eastAsia" w:ascii="Times New Roman" w:hAnsi="Times New Roman" w:eastAsia="宋体" w:cs="宋体"/>
                <w:sz w:val="21"/>
                <w:szCs w:val="21"/>
                <w:highlight w:val="none"/>
                <w:lang w:val="en-US"/>
              </w:rPr>
            </w:pPr>
          </w:p>
        </w:tc>
        <w:tc>
          <w:tcPr>
            <w:tcW w:w="1064" w:type="dxa"/>
            <w:vMerge w:val="continue"/>
            <w:tcBorders>
              <w:tl2br w:val="nil"/>
              <w:tr2bl w:val="nil"/>
            </w:tcBorders>
            <w:noWrap/>
            <w:vAlign w:val="center"/>
          </w:tcPr>
          <w:p>
            <w:pPr>
              <w:jc w:val="center"/>
              <w:rPr>
                <w:rFonts w:hint="eastAsia" w:ascii="Times New Roman" w:hAnsi="Times New Roman" w:eastAsia="宋体" w:cs="宋体"/>
                <w:sz w:val="21"/>
                <w:szCs w:val="21"/>
                <w:highlight w:val="none"/>
                <w:lang w:val="en-US"/>
              </w:rPr>
            </w:pPr>
          </w:p>
        </w:tc>
        <w:tc>
          <w:tcPr>
            <w:tcW w:w="1515" w:type="dxa"/>
            <w:tcBorders>
              <w:tl2br w:val="nil"/>
              <w:tr2bl w:val="nil"/>
            </w:tcBorders>
            <w:noWrap/>
            <w:vAlign w:val="center"/>
          </w:tcPr>
          <w:p>
            <w:pPr>
              <w:jc w:val="center"/>
              <w:rPr>
                <w:rFonts w:hint="eastAsia" w:ascii="Times New Roman" w:hAnsi="Times New Roman" w:eastAsia="宋体" w:cs="宋体"/>
                <w:sz w:val="21"/>
                <w:szCs w:val="21"/>
                <w:highlight w:val="none"/>
              </w:rPr>
            </w:pPr>
          </w:p>
        </w:tc>
        <w:tc>
          <w:tcPr>
            <w:tcW w:w="1515" w:type="dxa"/>
            <w:tcBorders>
              <w:tl2br w:val="nil"/>
              <w:tr2bl w:val="nil"/>
            </w:tcBorders>
            <w:noWrap/>
            <w:vAlign w:val="center"/>
          </w:tcPr>
          <w:p>
            <w:pPr>
              <w:jc w:val="center"/>
              <w:rPr>
                <w:rFonts w:hint="eastAsia" w:ascii="Times New Roman" w:hAnsi="Times New Roman" w:eastAsia="宋体" w:cs="宋体"/>
                <w:sz w:val="21"/>
                <w:szCs w:val="21"/>
                <w:highlight w:val="none"/>
              </w:rPr>
            </w:pPr>
          </w:p>
        </w:tc>
        <w:tc>
          <w:tcPr>
            <w:tcW w:w="119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宋体"/>
                <w:sz w:val="21"/>
                <w:szCs w:val="21"/>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93" w:type="dxa"/>
            <w:tcBorders>
              <w:tl2br w:val="nil"/>
              <w:tr2bl w:val="nil"/>
            </w:tcBorders>
            <w:noWrap/>
            <w:vAlign w:val="center"/>
          </w:tcPr>
          <w:p>
            <w:pPr>
              <w:jc w:val="center"/>
              <w:rPr>
                <w:rFonts w:hint="eastAsia" w:ascii="Times New Roman" w:hAnsi="Times New Roman" w:eastAsia="宋体" w:cs="宋体"/>
                <w:snapToGrid w:val="0"/>
                <w:color w:val="000000"/>
                <w:sz w:val="21"/>
                <w:szCs w:val="21"/>
                <w:highlight w:val="none"/>
                <w:lang w:val="en-US" w:eastAsia="zh-CN" w:bidi="ar-SA"/>
              </w:rPr>
            </w:pPr>
            <w:r>
              <w:rPr>
                <w:rFonts w:hint="eastAsia" w:ascii="Times New Roman" w:hAnsi="Times New Roman" w:eastAsia="宋体" w:cs="宋体"/>
                <w:sz w:val="21"/>
                <w:szCs w:val="21"/>
                <w:highlight w:val="none"/>
                <w:lang w:val="en-US" w:eastAsia="zh-CN"/>
              </w:rPr>
              <w:t>7</w:t>
            </w:r>
          </w:p>
        </w:tc>
        <w:tc>
          <w:tcPr>
            <w:tcW w:w="2235" w:type="dxa"/>
            <w:tcBorders>
              <w:tl2br w:val="nil"/>
              <w:tr2bl w:val="nil"/>
            </w:tcBorders>
            <w:noWrap/>
            <w:vAlign w:val="center"/>
          </w:tcPr>
          <w:p>
            <w:pPr>
              <w:keepNext w:val="0"/>
              <w:keepLines w:val="0"/>
              <w:widowControl/>
              <w:suppressLineNumbers w:val="0"/>
              <w:jc w:val="center"/>
              <w:textAlignment w:val="center"/>
              <w:rPr>
                <w:rFonts w:hint="eastAsia" w:ascii="Times New Roman" w:hAnsi="Times New Roman" w:eastAsia="宋体" w:cs="宋体"/>
                <w:snapToGrid w:val="0"/>
                <w:color w:val="000000"/>
                <w:sz w:val="21"/>
                <w:szCs w:val="21"/>
                <w:highlight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水电岗</w:t>
            </w:r>
          </w:p>
        </w:tc>
        <w:tc>
          <w:tcPr>
            <w:tcW w:w="991" w:type="dxa"/>
            <w:tcBorders>
              <w:tl2br w:val="nil"/>
              <w:tr2bl w:val="nil"/>
            </w:tcBorders>
            <w:noWrap/>
            <w:vAlign w:val="center"/>
          </w:tcPr>
          <w:p>
            <w:pPr>
              <w:keepNext w:val="0"/>
              <w:keepLines w:val="0"/>
              <w:widowControl/>
              <w:suppressLineNumbers w:val="0"/>
              <w:jc w:val="center"/>
              <w:textAlignment w:val="center"/>
              <w:rPr>
                <w:rFonts w:hint="eastAsia" w:ascii="Times New Roman" w:hAnsi="Times New Roman" w:eastAsia="宋体" w:cs="宋体"/>
                <w:sz w:val="21"/>
                <w:szCs w:val="21"/>
                <w:highlight w:val="none"/>
                <w:lang w:val="en-US"/>
              </w:rPr>
            </w:pPr>
          </w:p>
        </w:tc>
        <w:tc>
          <w:tcPr>
            <w:tcW w:w="1064" w:type="dxa"/>
            <w:vMerge w:val="continue"/>
            <w:tcBorders>
              <w:tl2br w:val="nil"/>
              <w:tr2bl w:val="nil"/>
            </w:tcBorders>
            <w:noWrap/>
            <w:vAlign w:val="center"/>
          </w:tcPr>
          <w:p>
            <w:pPr>
              <w:widowControl/>
              <w:jc w:val="center"/>
              <w:rPr>
                <w:rFonts w:hint="eastAsia" w:ascii="Times New Roman" w:hAnsi="Times New Roman" w:eastAsia="宋体" w:cs="宋体"/>
                <w:sz w:val="21"/>
                <w:szCs w:val="21"/>
                <w:highlight w:val="none"/>
              </w:rPr>
            </w:pPr>
          </w:p>
        </w:tc>
        <w:tc>
          <w:tcPr>
            <w:tcW w:w="1515" w:type="dxa"/>
            <w:tcBorders>
              <w:tl2br w:val="nil"/>
              <w:tr2bl w:val="nil"/>
            </w:tcBorders>
            <w:noWrap/>
            <w:vAlign w:val="center"/>
          </w:tcPr>
          <w:p>
            <w:pPr>
              <w:jc w:val="center"/>
              <w:rPr>
                <w:rFonts w:hint="eastAsia" w:ascii="Times New Roman" w:hAnsi="Times New Roman" w:eastAsia="宋体" w:cs="宋体"/>
                <w:sz w:val="21"/>
                <w:szCs w:val="21"/>
                <w:highlight w:val="none"/>
              </w:rPr>
            </w:pPr>
          </w:p>
        </w:tc>
        <w:tc>
          <w:tcPr>
            <w:tcW w:w="1515" w:type="dxa"/>
            <w:tcBorders>
              <w:tl2br w:val="nil"/>
              <w:tr2bl w:val="nil"/>
            </w:tcBorders>
            <w:noWrap/>
            <w:vAlign w:val="center"/>
          </w:tcPr>
          <w:p>
            <w:pPr>
              <w:jc w:val="center"/>
              <w:rPr>
                <w:rFonts w:hint="eastAsia" w:ascii="Times New Roman" w:hAnsi="Times New Roman" w:eastAsia="宋体" w:cs="宋体"/>
                <w:sz w:val="21"/>
                <w:szCs w:val="21"/>
                <w:highlight w:val="none"/>
              </w:rPr>
            </w:pPr>
          </w:p>
        </w:tc>
        <w:tc>
          <w:tcPr>
            <w:tcW w:w="1193"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宋体"/>
                <w:sz w:val="21"/>
                <w:szCs w:val="21"/>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4983" w:type="dxa"/>
            <w:gridSpan w:val="4"/>
            <w:tcBorders>
              <w:tl2br w:val="nil"/>
              <w:tr2bl w:val="nil"/>
            </w:tcBorders>
            <w:noWrap/>
            <w:vAlign w:val="center"/>
          </w:tcPr>
          <w:p>
            <w:pPr>
              <w:widowControl/>
              <w:tabs>
                <w:tab w:val="left" w:pos="2972"/>
              </w:tabs>
              <w:jc w:val="center"/>
              <w:rPr>
                <w:rFonts w:hint="eastAsia" w:ascii="Times New Roman" w:hAnsi="Times New Roman" w:eastAsia="宋体" w:cs="宋体"/>
                <w:sz w:val="21"/>
                <w:szCs w:val="21"/>
                <w:highlight w:val="none"/>
                <w:lang w:eastAsia="zh-CN"/>
              </w:rPr>
            </w:pPr>
            <w:r>
              <w:rPr>
                <w:rFonts w:hint="eastAsia" w:ascii="Times New Roman" w:hAnsi="Times New Roman" w:eastAsia="宋体" w:cs="宋体"/>
                <w:sz w:val="21"/>
                <w:szCs w:val="21"/>
                <w:highlight w:val="none"/>
                <w:lang w:val="en-US" w:eastAsia="zh-CN"/>
              </w:rPr>
              <w:t>总价</w:t>
            </w:r>
          </w:p>
        </w:tc>
        <w:tc>
          <w:tcPr>
            <w:tcW w:w="4223" w:type="dxa"/>
            <w:gridSpan w:val="3"/>
            <w:tcBorders>
              <w:tl2br w:val="nil"/>
              <w:tr2bl w:val="nil"/>
            </w:tcBorders>
            <w:noWrap/>
            <w:vAlign w:val="center"/>
          </w:tcPr>
          <w:p>
            <w:pPr>
              <w:pStyle w:val="9"/>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大写：</w:t>
            </w:r>
          </w:p>
          <w:p>
            <w:pPr>
              <w:pStyle w:val="9"/>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小写：</w:t>
            </w:r>
          </w:p>
        </w:tc>
      </w:tr>
    </w:tbl>
    <w:p>
      <w:pPr>
        <w:spacing w:line="400" w:lineRule="exact"/>
        <w:ind w:firstLine="315" w:firstLineChars="15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2、乙方对合同内容的费用、质量、安全、文明服务等实行全面承包。</w:t>
      </w:r>
    </w:p>
    <w:p>
      <w:pPr>
        <w:spacing w:line="400" w:lineRule="exact"/>
        <w:ind w:firstLine="315" w:firstLineChars="15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lang w:val="en-US"/>
        </w:rPr>
        <w:t>3</w:t>
      </w:r>
      <w:r>
        <w:rPr>
          <w:rFonts w:hint="eastAsia" w:ascii="Times New Roman" w:hAnsi="Times New Roman" w:eastAsia="宋体" w:cs="宋体"/>
          <w:sz w:val="21"/>
          <w:szCs w:val="21"/>
          <w:highlight w:val="none"/>
        </w:rPr>
        <w:t>、法律、行政法规和国家有关政策变化以及由此引起的对合同价款的影响属于乙方风险，结算时合同价款将不予调整。</w:t>
      </w:r>
    </w:p>
    <w:p>
      <w:pPr>
        <w:spacing w:line="400" w:lineRule="exact"/>
        <w:ind w:firstLine="315" w:firstLineChars="15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lang w:val="en-US" w:eastAsia="zh-CN"/>
        </w:rPr>
        <w:t>4</w:t>
      </w:r>
      <w:r>
        <w:rPr>
          <w:rFonts w:hint="eastAsia" w:ascii="Times New Roman" w:hAnsi="Times New Roman" w:eastAsia="宋体" w:cs="宋体"/>
          <w:sz w:val="21"/>
          <w:szCs w:val="21"/>
          <w:highlight w:val="none"/>
          <w:lang w:eastAsia="zh-CN"/>
        </w:rPr>
        <w:t>、</w:t>
      </w:r>
      <w:r>
        <w:rPr>
          <w:rFonts w:hint="eastAsia" w:ascii="Times New Roman" w:hAnsi="Times New Roman" w:eastAsia="宋体" w:cs="宋体"/>
          <w:sz w:val="21"/>
          <w:szCs w:val="21"/>
          <w:highlight w:val="none"/>
        </w:rPr>
        <w:t>岗位要求：</w:t>
      </w:r>
    </w:p>
    <w:p>
      <w:pPr>
        <w:spacing w:line="400" w:lineRule="exact"/>
        <w:ind w:firstLine="315" w:firstLineChars="15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卸料大厅卸料工：每周七日4:30-16:00；工作时间设置3岗，随时在岗人数不少于3人。</w:t>
      </w:r>
    </w:p>
    <w:p>
      <w:pPr>
        <w:spacing w:line="400" w:lineRule="exact"/>
        <w:ind w:firstLine="315" w:firstLineChars="15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转运大厅压缩工：每周七日4:30-12:30；工作时间设置1岗，随时在岗人数不少于1人。</w:t>
      </w:r>
    </w:p>
    <w:p>
      <w:pPr>
        <w:spacing w:line="400" w:lineRule="exact"/>
        <w:ind w:firstLine="315" w:firstLineChars="15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转运大厅引导员：每周七日4:30-12:30；工作时间设置1岗，随时在岗人数不少于1人。</w:t>
      </w:r>
    </w:p>
    <w:p>
      <w:pPr>
        <w:spacing w:line="400" w:lineRule="exact"/>
        <w:ind w:firstLine="315" w:firstLineChars="15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园区秩序引导员：每周七日4:30-12:30；工作时间设置1岗，随时在岗人数不少于1人。</w:t>
      </w:r>
    </w:p>
    <w:p>
      <w:pPr>
        <w:spacing w:line="400" w:lineRule="exact"/>
        <w:ind w:firstLine="315" w:firstLineChars="15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园区保洁员服务时间：每周七日7:00-15:00；工作时间设置2岗，随时在岗人数不少于2人。</w:t>
      </w:r>
    </w:p>
    <w:p>
      <w:pPr>
        <w:spacing w:line="400" w:lineRule="exact"/>
        <w:ind w:firstLine="315" w:firstLineChars="15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洗车工服务时间：每周七日8:30-16:00；工作时间设置1岗，随时在岗人数不少于1人。</w:t>
      </w:r>
    </w:p>
    <w:p>
      <w:pPr>
        <w:spacing w:line="400" w:lineRule="exact"/>
        <w:ind w:firstLine="315" w:firstLineChars="15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水电工服务时间：每周六日7:30-15:30；工作时间设置1岗，随时在岗人数不少于1人。</w:t>
      </w:r>
    </w:p>
    <w:p>
      <w:pPr>
        <w:spacing w:line="400" w:lineRule="exact"/>
        <w:ind w:firstLine="316" w:firstLineChars="150"/>
        <w:rPr>
          <w:rFonts w:hint="eastAsia" w:ascii="Times New Roman" w:hAnsi="Times New Roman" w:eastAsia="宋体" w:cs="宋体"/>
          <w:b/>
          <w:bCs/>
          <w:sz w:val="21"/>
          <w:szCs w:val="21"/>
          <w:highlight w:val="none"/>
        </w:rPr>
      </w:pPr>
      <w:r>
        <w:rPr>
          <w:rFonts w:hint="eastAsia" w:ascii="Times New Roman" w:hAnsi="Times New Roman" w:eastAsia="宋体" w:cs="宋体"/>
          <w:b/>
          <w:bCs/>
          <w:sz w:val="21"/>
          <w:szCs w:val="21"/>
          <w:highlight w:val="none"/>
        </w:rPr>
        <w:t>实际服务时间按照招标人实际运营情况调整。</w:t>
      </w:r>
    </w:p>
    <w:p>
      <w:pPr>
        <w:spacing w:line="440" w:lineRule="exact"/>
        <w:ind w:firstLine="316" w:firstLineChars="150"/>
        <w:rPr>
          <w:rFonts w:hint="eastAsia" w:ascii="Times New Roman" w:hAnsi="Times New Roman" w:eastAsia="宋体" w:cs="宋体"/>
          <w:b/>
          <w:sz w:val="21"/>
          <w:szCs w:val="21"/>
          <w:highlight w:val="none"/>
        </w:rPr>
      </w:pPr>
      <w:r>
        <w:rPr>
          <w:rFonts w:hint="eastAsia" w:ascii="Times New Roman" w:hAnsi="Times New Roman" w:eastAsia="宋体" w:cs="宋体"/>
          <w:b/>
          <w:sz w:val="21"/>
          <w:szCs w:val="21"/>
          <w:highlight w:val="none"/>
        </w:rPr>
        <w:t>三、支付方式</w:t>
      </w:r>
    </w:p>
    <w:p>
      <w:pPr>
        <w:spacing w:line="440" w:lineRule="exact"/>
        <w:ind w:firstLine="417" w:firstLineChars="199"/>
        <w:rPr>
          <w:rFonts w:hint="eastAsia" w:ascii="Times New Roman" w:hAnsi="Times New Roman" w:eastAsia="宋体" w:cs="宋体"/>
          <w:b w:val="0"/>
          <w:bCs w:val="0"/>
          <w:sz w:val="21"/>
          <w:szCs w:val="21"/>
          <w:highlight w:val="none"/>
        </w:rPr>
      </w:pPr>
      <w:r>
        <w:rPr>
          <w:rFonts w:hint="eastAsia" w:ascii="Times New Roman" w:hAnsi="Times New Roman" w:eastAsia="宋体" w:cs="宋体"/>
          <w:b w:val="0"/>
          <w:bCs w:val="0"/>
          <w:sz w:val="21"/>
          <w:szCs w:val="21"/>
          <w:highlight w:val="none"/>
        </w:rPr>
        <w:t>按月结算。甲方确认乙方服务无质量问题，且收到增值税专用发票后，甲方每月25日前支付上月度费用。</w:t>
      </w:r>
    </w:p>
    <w:p>
      <w:pPr>
        <w:spacing w:line="440" w:lineRule="exact"/>
        <w:ind w:firstLine="420" w:firstLineChars="200"/>
        <w:rPr>
          <w:rFonts w:hint="eastAsia" w:ascii="Times New Roman" w:hAnsi="Times New Roman" w:eastAsia="宋体" w:cs="宋体"/>
          <w:b w:val="0"/>
          <w:bCs w:val="0"/>
          <w:sz w:val="21"/>
          <w:szCs w:val="21"/>
          <w:highlight w:val="none"/>
        </w:rPr>
      </w:pPr>
      <w:r>
        <w:rPr>
          <w:rFonts w:hint="eastAsia" w:ascii="Times New Roman" w:hAnsi="Times New Roman" w:eastAsia="宋体" w:cs="宋体"/>
          <w:b w:val="0"/>
          <w:bCs w:val="0"/>
          <w:sz w:val="21"/>
          <w:szCs w:val="21"/>
          <w:highlight w:val="none"/>
        </w:rPr>
        <w:t>如遇甲方停产或者部分减产时期，且甲方与乙方协商确认减少了部分服务，双方应商议按照乙方实际提供的服务内容核减服务费用。如甲方因政策、政府行为等原因，需调整、中止、终止乙方服务内容，乙方对此予以认同配合，双方按照调整后的服务内容据实结算服务费用。</w:t>
      </w:r>
    </w:p>
    <w:p>
      <w:pPr>
        <w:spacing w:line="440" w:lineRule="exact"/>
        <w:ind w:firstLine="312" w:firstLineChars="148"/>
        <w:rPr>
          <w:rFonts w:hint="eastAsia" w:ascii="Times New Roman" w:hAnsi="Times New Roman" w:eastAsia="宋体" w:cs="宋体"/>
          <w:sz w:val="21"/>
          <w:szCs w:val="21"/>
          <w:highlight w:val="none"/>
        </w:rPr>
      </w:pPr>
      <w:r>
        <w:rPr>
          <w:rFonts w:hint="eastAsia" w:ascii="Times New Roman" w:hAnsi="Times New Roman" w:eastAsia="宋体" w:cs="宋体"/>
          <w:b/>
          <w:sz w:val="21"/>
          <w:szCs w:val="21"/>
          <w:highlight w:val="none"/>
        </w:rPr>
        <w:t>四、履约保证金</w:t>
      </w:r>
    </w:p>
    <w:p>
      <w:pPr>
        <w:spacing w:line="440" w:lineRule="exact"/>
        <w:ind w:firstLine="420" w:firstLineChars="20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本合同签订的同时乙方需缴纳履约保证金</w:t>
      </w:r>
      <w:r>
        <w:rPr>
          <w:rFonts w:hint="eastAsia" w:ascii="Times New Roman" w:hAnsi="Times New Roman" w:eastAsia="宋体" w:cs="宋体"/>
          <w:sz w:val="21"/>
          <w:szCs w:val="21"/>
          <w:highlight w:val="none"/>
          <w:u w:val="single"/>
        </w:rPr>
        <w:t xml:space="preserve">       </w:t>
      </w:r>
      <w:r>
        <w:rPr>
          <w:rFonts w:hint="eastAsia" w:ascii="Times New Roman" w:hAnsi="Times New Roman" w:eastAsia="宋体" w:cs="宋体"/>
          <w:sz w:val="21"/>
          <w:szCs w:val="21"/>
          <w:highlight w:val="none"/>
        </w:rPr>
        <w:t>万元（约合同价的5%）。合同履约完毕且无质量及服务问题，甲方原额无息归还履约保证金。</w:t>
      </w:r>
    </w:p>
    <w:p>
      <w:pPr>
        <w:spacing w:line="440" w:lineRule="exact"/>
        <w:ind w:firstLine="316" w:firstLineChars="150"/>
        <w:rPr>
          <w:rFonts w:hint="eastAsia" w:ascii="Times New Roman" w:hAnsi="Times New Roman" w:eastAsia="宋体" w:cs="宋体"/>
          <w:b/>
          <w:sz w:val="21"/>
          <w:szCs w:val="21"/>
          <w:highlight w:val="none"/>
        </w:rPr>
      </w:pPr>
      <w:r>
        <w:rPr>
          <w:rFonts w:hint="eastAsia" w:ascii="Times New Roman" w:hAnsi="Times New Roman" w:eastAsia="宋体" w:cs="宋体"/>
          <w:b/>
          <w:sz w:val="21"/>
          <w:szCs w:val="21"/>
          <w:highlight w:val="none"/>
        </w:rPr>
        <w:t>五、甲方权利义务</w:t>
      </w:r>
    </w:p>
    <w:p>
      <w:pPr>
        <w:spacing w:line="440" w:lineRule="exact"/>
        <w:ind w:firstLine="315" w:firstLineChars="15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1、甲方应明确乙方从事业服务内容、任务、要求和规范标准，乙方参照执行。</w:t>
      </w:r>
    </w:p>
    <w:p>
      <w:pPr>
        <w:spacing w:line="440" w:lineRule="exact"/>
        <w:ind w:firstLine="315" w:firstLineChars="15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2、甲方应为乙方服务人员提供符合规定的工作、休息场所以及相关设备。并对其进行安全和操作规程方面的培训。</w:t>
      </w:r>
    </w:p>
    <w:p>
      <w:pPr>
        <w:spacing w:line="440" w:lineRule="exact"/>
        <w:ind w:firstLine="315" w:firstLineChars="15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3、如因甲方原因造成相关设备故障，导致乙方无法完成本合同约定的相关义务，则由此产生的责任均由甲方承担。</w:t>
      </w:r>
    </w:p>
    <w:p>
      <w:pPr>
        <w:spacing w:line="440" w:lineRule="exact"/>
        <w:ind w:firstLine="315" w:firstLineChars="15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4、乙方服务团队人员有下列行为的，甲方有权对乙方进行考核并要求乙方立即更换：</w:t>
      </w:r>
    </w:p>
    <w:p>
      <w:pPr>
        <w:spacing w:line="440" w:lineRule="exact"/>
        <w:ind w:firstLine="315" w:firstLineChars="15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（1）乙方服务团队人员不具备履行服务内容的能力或资质的；</w:t>
      </w:r>
    </w:p>
    <w:p>
      <w:pPr>
        <w:spacing w:line="440" w:lineRule="exact"/>
        <w:ind w:firstLine="315" w:firstLineChars="15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（2）乙方服务团队人员违反操作规程、安全规范，造成其负责的工作不能正常运行，或不能保证工作质量，或影响自身安全，或造成甲方损失的；</w:t>
      </w:r>
    </w:p>
    <w:p>
      <w:pPr>
        <w:spacing w:line="440" w:lineRule="exact"/>
        <w:ind w:firstLine="315" w:firstLineChars="15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（3）乙方服务团队人员在服务过程中有谩骂他人或打架斗殴或以肢体，拳脚相击等不文明或违法行为，影响甲方正常运营或影响甲方形象的；</w:t>
      </w:r>
    </w:p>
    <w:p>
      <w:pPr>
        <w:spacing w:line="440" w:lineRule="exact"/>
        <w:ind w:firstLine="315" w:firstLineChars="15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（4）需要持相关证件上岗的，乙方服务团队人员无证上岗的。</w:t>
      </w:r>
    </w:p>
    <w:p>
      <w:pPr>
        <w:spacing w:line="440" w:lineRule="exact"/>
        <w:ind w:firstLine="420" w:firstLineChars="20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服务人员的上述行为一经发现，甲方有权对乙方进行考核并要求乙方更换，同时乙方必须保证其服务质量，不影响甲方的正常生产运营；如果乙方不同意更换的，甲方可直接据此判定服务质量不合格，并由乙方承担相应违约责任并赔偿。服务团队人员的上述行为造成甲方损失的，乙方应当承担赔偿责任，甲方也可以单方终止本合同。</w:t>
      </w:r>
    </w:p>
    <w:p>
      <w:pPr>
        <w:spacing w:line="440" w:lineRule="exact"/>
        <w:ind w:firstLine="315" w:firstLineChars="15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5、甲方应按本合同规定的标准和支付方式及时支付乙方服务费用。</w:t>
      </w:r>
    </w:p>
    <w:p>
      <w:pPr>
        <w:spacing w:line="440" w:lineRule="exact"/>
        <w:ind w:firstLine="315" w:firstLineChars="15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6、甲方应对知悉的乙方有关信息、数据和资料负有保密责任。</w:t>
      </w:r>
    </w:p>
    <w:p>
      <w:pPr>
        <w:tabs>
          <w:tab w:val="left" w:pos="2010"/>
        </w:tabs>
        <w:spacing w:line="440" w:lineRule="exact"/>
        <w:ind w:firstLine="316" w:firstLineChars="150"/>
        <w:rPr>
          <w:rFonts w:hint="eastAsia" w:ascii="Times New Roman" w:hAnsi="Times New Roman" w:eastAsia="宋体" w:cs="宋体"/>
          <w:b/>
          <w:sz w:val="21"/>
          <w:szCs w:val="21"/>
          <w:highlight w:val="none"/>
        </w:rPr>
      </w:pPr>
      <w:r>
        <w:rPr>
          <w:rFonts w:hint="eastAsia" w:ascii="Times New Roman" w:hAnsi="Times New Roman" w:eastAsia="宋体" w:cs="宋体"/>
          <w:b/>
          <w:sz w:val="21"/>
          <w:szCs w:val="21"/>
          <w:highlight w:val="none"/>
        </w:rPr>
        <w:t>六、乙方的权利义务</w:t>
      </w:r>
      <w:r>
        <w:rPr>
          <w:rFonts w:hint="eastAsia" w:ascii="Times New Roman" w:hAnsi="Times New Roman" w:eastAsia="宋体" w:cs="宋体"/>
          <w:b/>
          <w:sz w:val="21"/>
          <w:szCs w:val="21"/>
          <w:highlight w:val="none"/>
        </w:rPr>
        <w:tab/>
      </w:r>
    </w:p>
    <w:p>
      <w:pPr>
        <w:spacing w:line="440" w:lineRule="exact"/>
        <w:ind w:firstLine="420" w:firstLineChars="20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1、乙方应保证严格遵守中华人民共和国有关的法律、法规和杭州市环境集团有限公司制度，按照本合同及招投标文件履行合同。</w:t>
      </w:r>
    </w:p>
    <w:p>
      <w:pPr>
        <w:spacing w:line="440" w:lineRule="exact"/>
        <w:ind w:firstLine="420" w:firstLineChars="20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2、乙方应当按照提供符合甲方要求的服务，符合安全规范、操作规范，保障甲方的正常运营。乙方应根据甲方的实际生产运营情况配合甲方作出相应调整以满足项目达标达产运行。</w:t>
      </w:r>
    </w:p>
    <w:p>
      <w:pPr>
        <w:spacing w:line="440" w:lineRule="exact"/>
        <w:ind w:firstLine="420" w:firstLineChars="20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3、特殊服务团队人员应持证上岗。</w:t>
      </w:r>
    </w:p>
    <w:p>
      <w:pPr>
        <w:spacing w:line="440" w:lineRule="exact"/>
        <w:ind w:firstLine="420" w:firstLineChars="20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4、乙方应保证服务团队人员的稳定性，若需更换服务团队人员，应在更换前一天经甲方同意</w:t>
      </w:r>
      <w:r>
        <w:rPr>
          <w:rFonts w:hint="eastAsia" w:ascii="Times New Roman" w:hAnsi="Times New Roman" w:eastAsia="宋体" w:cs="宋体"/>
          <w:sz w:val="21"/>
          <w:szCs w:val="21"/>
          <w:highlight w:val="none"/>
          <w:lang w:eastAsia="zh-CN"/>
        </w:rPr>
        <w:t>，</w:t>
      </w:r>
      <w:r>
        <w:rPr>
          <w:rFonts w:hint="eastAsia" w:ascii="Times New Roman" w:hAnsi="Times New Roman" w:eastAsia="宋体" w:cs="宋体"/>
          <w:sz w:val="21"/>
          <w:szCs w:val="21"/>
          <w:highlight w:val="none"/>
          <w:lang w:val="en-US" w:eastAsia="zh-CN"/>
        </w:rPr>
        <w:t>更换</w:t>
      </w:r>
      <w:r>
        <w:rPr>
          <w:rFonts w:hint="eastAsia" w:ascii="Times New Roman" w:hAnsi="Times New Roman" w:eastAsia="宋体" w:cs="宋体"/>
          <w:sz w:val="21"/>
          <w:szCs w:val="21"/>
          <w:highlight w:val="none"/>
        </w:rPr>
        <w:t>的人员须达到基础人员的同等要求，未经甲方同意，乙方不得随意更换服务团队人员。</w:t>
      </w:r>
    </w:p>
    <w:p>
      <w:pPr>
        <w:spacing w:line="440" w:lineRule="exact"/>
        <w:ind w:firstLine="420" w:firstLineChars="20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5、除经甲方同意的特殊情况外，乙方服务团队人员必须符合以下条件：</w:t>
      </w:r>
    </w:p>
    <w:p>
      <w:pPr>
        <w:spacing w:line="440" w:lineRule="exact"/>
        <w:ind w:firstLine="420" w:firstLineChars="200"/>
        <w:rPr>
          <w:rFonts w:hint="default"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lang w:eastAsia="zh-CN"/>
        </w:rPr>
        <w:t>（</w:t>
      </w:r>
      <w:r>
        <w:rPr>
          <w:rFonts w:hint="eastAsia" w:ascii="Times New Roman" w:hAnsi="Times New Roman" w:eastAsia="宋体" w:cs="宋体"/>
          <w:sz w:val="21"/>
          <w:szCs w:val="21"/>
          <w:highlight w:val="none"/>
          <w:lang w:val="en-US" w:eastAsia="zh-CN"/>
        </w:rPr>
        <w:t>1</w:t>
      </w:r>
      <w:r>
        <w:rPr>
          <w:rFonts w:hint="eastAsia" w:ascii="Times New Roman" w:hAnsi="Times New Roman" w:eastAsia="宋体" w:cs="宋体"/>
          <w:sz w:val="21"/>
          <w:szCs w:val="21"/>
          <w:highlight w:val="none"/>
          <w:lang w:eastAsia="zh-CN"/>
        </w:rPr>
        <w:t>）身体健康，精神状态良好</w:t>
      </w:r>
      <w:r>
        <w:rPr>
          <w:rFonts w:hint="eastAsia" w:ascii="Times New Roman" w:hAnsi="Times New Roman" w:eastAsia="宋体" w:cs="宋体"/>
          <w:sz w:val="21"/>
          <w:szCs w:val="21"/>
          <w:highlight w:val="none"/>
          <w:lang w:val="en-US" w:eastAsia="zh-CN"/>
        </w:rPr>
        <w:t>;</w:t>
      </w:r>
    </w:p>
    <w:p>
      <w:pPr>
        <w:spacing w:line="440" w:lineRule="exact"/>
        <w:ind w:firstLine="420" w:firstLineChars="20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w:t>
      </w:r>
      <w:r>
        <w:rPr>
          <w:rFonts w:hint="eastAsia" w:ascii="Times New Roman" w:hAnsi="Times New Roman" w:eastAsia="宋体" w:cs="宋体"/>
          <w:sz w:val="21"/>
          <w:szCs w:val="21"/>
          <w:highlight w:val="none"/>
          <w:lang w:val="en-US" w:eastAsia="zh-CN"/>
        </w:rPr>
        <w:t>2</w:t>
      </w:r>
      <w:r>
        <w:rPr>
          <w:rFonts w:hint="eastAsia" w:ascii="Times New Roman" w:hAnsi="Times New Roman" w:eastAsia="宋体" w:cs="宋体"/>
          <w:sz w:val="21"/>
          <w:szCs w:val="21"/>
          <w:highlight w:val="none"/>
        </w:rPr>
        <w:t>）能有效和清楚地口头和书面表达自己; </w:t>
      </w:r>
    </w:p>
    <w:p>
      <w:pPr>
        <w:spacing w:line="440" w:lineRule="exact"/>
        <w:ind w:firstLine="420" w:firstLineChars="20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w:t>
      </w:r>
      <w:r>
        <w:rPr>
          <w:rFonts w:hint="eastAsia" w:ascii="Times New Roman" w:hAnsi="Times New Roman" w:eastAsia="宋体" w:cs="宋体"/>
          <w:sz w:val="21"/>
          <w:szCs w:val="21"/>
          <w:highlight w:val="none"/>
          <w:lang w:val="en-US" w:eastAsia="zh-CN"/>
        </w:rPr>
        <w:t>3</w:t>
      </w:r>
      <w:r>
        <w:rPr>
          <w:rFonts w:hint="eastAsia" w:ascii="Times New Roman" w:hAnsi="Times New Roman" w:eastAsia="宋体" w:cs="宋体"/>
          <w:sz w:val="21"/>
          <w:szCs w:val="21"/>
          <w:highlight w:val="none"/>
        </w:rPr>
        <w:t>）未患有职业病鉴定委员会鉴定的职业病。</w:t>
      </w:r>
    </w:p>
    <w:p>
      <w:pPr>
        <w:spacing w:line="440" w:lineRule="exact"/>
        <w:ind w:firstLine="420" w:firstLineChars="20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6、乙方及服务团队人员在本合同的执行期内应保守甲方的各项商业秘密，不得将有关资料透露给任何第三方。如因乙方原因(经甲方允许事宜除外)导致甲方有关的商业秘密泄露，乙方应承担相应责任。</w:t>
      </w:r>
    </w:p>
    <w:p>
      <w:pPr>
        <w:spacing w:line="440" w:lineRule="exact"/>
        <w:ind w:firstLine="420" w:firstLineChars="20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7、在合同期内非甲方原因，乙方服务团队人员在工作期间出现事故（包括但不限于乙方服务团队人员自身或造成甲方人员、第三人人身伤亡、财产损失等），由乙方承担相应责任。</w:t>
      </w:r>
    </w:p>
    <w:p>
      <w:pPr>
        <w:spacing w:line="440" w:lineRule="exact"/>
        <w:ind w:firstLine="420" w:firstLineChars="20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8、乙方指派</w:t>
      </w:r>
      <w:r>
        <w:rPr>
          <w:rFonts w:hint="eastAsia" w:ascii="Times New Roman" w:hAnsi="Times New Roman" w:eastAsia="宋体" w:cs="宋体"/>
          <w:sz w:val="21"/>
          <w:szCs w:val="21"/>
          <w:highlight w:val="none"/>
          <w:u w:val="single"/>
        </w:rPr>
        <w:t xml:space="preserve"> </w:t>
      </w:r>
      <w:r>
        <w:rPr>
          <w:rFonts w:hint="eastAsia" w:ascii="Times New Roman" w:hAnsi="Times New Roman" w:eastAsia="宋体" w:cs="宋体"/>
          <w:sz w:val="21"/>
          <w:szCs w:val="21"/>
          <w:highlight w:val="none"/>
          <w:u w:val="single"/>
          <w:lang w:val="en-US" w:eastAsia="zh-CN"/>
        </w:rPr>
        <w:t xml:space="preserve"> </w:t>
      </w:r>
      <w:r>
        <w:rPr>
          <w:rFonts w:hint="eastAsia" w:ascii="Times New Roman" w:hAnsi="Times New Roman" w:eastAsia="宋体" w:cs="宋体"/>
          <w:sz w:val="21"/>
          <w:szCs w:val="21"/>
          <w:highlight w:val="none"/>
          <w:u w:val="single"/>
        </w:rPr>
        <w:t xml:space="preserve"> </w:t>
      </w:r>
      <w:r>
        <w:rPr>
          <w:rFonts w:hint="eastAsia" w:ascii="Times New Roman" w:hAnsi="Times New Roman" w:eastAsia="宋体" w:cs="宋体"/>
          <w:sz w:val="21"/>
          <w:szCs w:val="21"/>
          <w:highlight w:val="none"/>
          <w:u w:val="single"/>
          <w:lang w:val="en-US" w:eastAsia="zh-CN"/>
        </w:rPr>
        <w:t xml:space="preserve"> </w:t>
      </w:r>
      <w:r>
        <w:rPr>
          <w:rFonts w:hint="eastAsia" w:ascii="Times New Roman" w:hAnsi="Times New Roman" w:eastAsia="宋体" w:cs="宋体"/>
          <w:sz w:val="21"/>
          <w:szCs w:val="21"/>
          <w:highlight w:val="none"/>
          <w:u w:val="single"/>
        </w:rPr>
        <w:t xml:space="preserve">  </w:t>
      </w:r>
      <w:r>
        <w:rPr>
          <w:rFonts w:hint="eastAsia" w:ascii="Times New Roman" w:hAnsi="Times New Roman" w:eastAsia="宋体" w:cs="宋体"/>
          <w:sz w:val="21"/>
          <w:szCs w:val="21"/>
          <w:highlight w:val="none"/>
          <w:u w:val="single"/>
          <w:lang w:val="en-US" w:eastAsia="zh-CN"/>
        </w:rPr>
        <w:t xml:space="preserve">   </w:t>
      </w:r>
      <w:r>
        <w:rPr>
          <w:rFonts w:hint="eastAsia" w:ascii="Times New Roman" w:hAnsi="Times New Roman" w:eastAsia="宋体" w:cs="宋体"/>
          <w:sz w:val="21"/>
          <w:szCs w:val="21"/>
          <w:highlight w:val="none"/>
          <w:u w:val="single"/>
        </w:rPr>
        <w:t xml:space="preserve">  </w:t>
      </w:r>
      <w:r>
        <w:rPr>
          <w:rFonts w:hint="eastAsia" w:ascii="Times New Roman" w:hAnsi="Times New Roman" w:eastAsia="宋体" w:cs="宋体"/>
          <w:sz w:val="21"/>
          <w:szCs w:val="21"/>
          <w:highlight w:val="none"/>
        </w:rPr>
        <w:t>为本项目负责人，联系电话</w:t>
      </w:r>
      <w:r>
        <w:rPr>
          <w:rFonts w:hint="eastAsia" w:ascii="Times New Roman" w:hAnsi="Times New Roman" w:eastAsia="宋体" w:cs="宋体"/>
          <w:sz w:val="21"/>
          <w:szCs w:val="21"/>
          <w:highlight w:val="none"/>
          <w:u w:val="single"/>
        </w:rPr>
        <w:t xml:space="preserve">   </w:t>
      </w:r>
      <w:r>
        <w:rPr>
          <w:rFonts w:hint="eastAsia" w:ascii="Times New Roman" w:hAnsi="Times New Roman" w:eastAsia="宋体" w:cs="宋体"/>
          <w:sz w:val="21"/>
          <w:szCs w:val="21"/>
          <w:highlight w:val="none"/>
          <w:u w:val="single"/>
          <w:lang w:val="en-US" w:eastAsia="zh-CN"/>
        </w:rPr>
        <w:t xml:space="preserve">    </w:t>
      </w:r>
      <w:r>
        <w:rPr>
          <w:rFonts w:hint="eastAsia" w:ascii="Times New Roman" w:hAnsi="Times New Roman" w:eastAsia="宋体" w:cs="宋体"/>
          <w:sz w:val="21"/>
          <w:szCs w:val="21"/>
          <w:highlight w:val="none"/>
          <w:u w:val="single"/>
        </w:rPr>
        <w:t xml:space="preserve">      </w:t>
      </w:r>
      <w:r>
        <w:rPr>
          <w:rFonts w:hint="eastAsia" w:ascii="Times New Roman" w:hAnsi="Times New Roman" w:eastAsia="宋体" w:cs="宋体"/>
          <w:sz w:val="21"/>
          <w:szCs w:val="21"/>
          <w:highlight w:val="none"/>
        </w:rPr>
        <w:t>，负责与甲方协调相关工作事宜。</w:t>
      </w:r>
    </w:p>
    <w:p>
      <w:pPr>
        <w:spacing w:line="440" w:lineRule="exact"/>
        <w:ind w:firstLine="420" w:firstLineChars="200"/>
        <w:rPr>
          <w:rFonts w:hint="eastAsia" w:ascii="Times New Roman" w:hAnsi="Times New Roman" w:eastAsia="宋体" w:cs="宋体"/>
          <w:sz w:val="21"/>
          <w:szCs w:val="21"/>
          <w:highlight w:val="none"/>
          <w:lang w:val="en-US" w:eastAsia="zh-CN"/>
        </w:rPr>
      </w:pPr>
      <w:r>
        <w:rPr>
          <w:rFonts w:hint="eastAsia" w:ascii="Times New Roman" w:hAnsi="Times New Roman" w:eastAsia="宋体" w:cs="宋体"/>
          <w:sz w:val="21"/>
          <w:szCs w:val="21"/>
          <w:highlight w:val="none"/>
        </w:rPr>
        <w:t>9、乙方做好维稳工作，与上一年度服务团队做好衔接工作。</w:t>
      </w:r>
      <w:r>
        <w:rPr>
          <w:rFonts w:hint="eastAsia" w:ascii="Times New Roman" w:hAnsi="Times New Roman" w:eastAsia="宋体" w:cs="宋体"/>
          <w:sz w:val="21"/>
          <w:szCs w:val="21"/>
          <w:highlight w:val="none"/>
          <w:lang w:val="en-US" w:eastAsia="zh-CN"/>
        </w:rPr>
        <w:t xml:space="preserve"> </w:t>
      </w:r>
    </w:p>
    <w:p>
      <w:pPr>
        <w:spacing w:line="440" w:lineRule="exact"/>
        <w:ind w:firstLine="420" w:firstLineChars="20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10、合同期间内，未经甲方同意，乙方不得将本项目转让或委托、外包给第三方。</w:t>
      </w:r>
    </w:p>
    <w:p>
      <w:pPr>
        <w:spacing w:line="440" w:lineRule="exact"/>
        <w:ind w:firstLine="420" w:firstLineChars="20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11、乙方服务团队人员的劳动保护用品必须符合安全规范，工作服以甲方指定为标准。</w:t>
      </w:r>
    </w:p>
    <w:p>
      <w:pPr>
        <w:spacing w:line="440" w:lineRule="exact"/>
        <w:ind w:firstLine="420" w:firstLineChars="20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12、乙方全面负责管理、约束、教育、培训服务团队人员，对服务团队人员的行为、服务质量向甲方负责。</w:t>
      </w:r>
    </w:p>
    <w:p>
      <w:pPr>
        <w:spacing w:line="440" w:lineRule="exact"/>
        <w:ind w:firstLine="420" w:firstLineChars="20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13、及时足额发放服务团队人员工资薪酬、保障服务团队人员劳动福利，处理服务团队人员劳动争议并自行承担相应法律责任。</w:t>
      </w:r>
    </w:p>
    <w:p>
      <w:pPr>
        <w:spacing w:line="440" w:lineRule="exact"/>
        <w:ind w:firstLine="420" w:firstLineChars="200"/>
        <w:rPr>
          <w:rFonts w:hint="eastAsia" w:ascii="Times New Roman" w:hAnsi="Times New Roman" w:eastAsia="宋体" w:cs="宋体"/>
          <w:highlight w:val="none"/>
          <w:lang w:val="en-US"/>
        </w:rPr>
      </w:pPr>
      <w:r>
        <w:rPr>
          <w:rFonts w:hint="eastAsia" w:ascii="Times New Roman" w:hAnsi="Times New Roman" w:eastAsia="宋体" w:cs="宋体"/>
          <w:sz w:val="21"/>
          <w:szCs w:val="21"/>
          <w:highlight w:val="none"/>
          <w:lang w:val="en-US" w:eastAsia="zh-CN"/>
        </w:rPr>
        <w:t>14、不论发生何种情形，均不视为甲方与乙方服务人员构成劳动或劳务合同关系。</w:t>
      </w:r>
    </w:p>
    <w:p>
      <w:pPr>
        <w:spacing w:line="440" w:lineRule="exact"/>
        <w:ind w:firstLine="420" w:firstLineChars="20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1</w:t>
      </w:r>
      <w:r>
        <w:rPr>
          <w:rFonts w:hint="eastAsia" w:ascii="Times New Roman" w:hAnsi="Times New Roman" w:eastAsia="宋体" w:cs="宋体"/>
          <w:sz w:val="21"/>
          <w:szCs w:val="21"/>
          <w:highlight w:val="none"/>
          <w:lang w:val="en-US" w:eastAsia="zh-CN"/>
        </w:rPr>
        <w:t>5</w:t>
      </w:r>
      <w:r>
        <w:rPr>
          <w:rFonts w:hint="eastAsia" w:ascii="Times New Roman" w:hAnsi="Times New Roman" w:eastAsia="宋体" w:cs="宋体"/>
          <w:sz w:val="21"/>
          <w:szCs w:val="21"/>
          <w:highlight w:val="none"/>
        </w:rPr>
        <w:t>、其他：乙方在投标文件中作出的其他服务承诺和优惠承诺。</w:t>
      </w:r>
    </w:p>
    <w:p>
      <w:pPr>
        <w:spacing w:line="440" w:lineRule="exact"/>
        <w:ind w:firstLine="316" w:firstLineChars="150"/>
        <w:rPr>
          <w:rFonts w:hint="eastAsia" w:ascii="Times New Roman" w:hAnsi="Times New Roman" w:eastAsia="宋体" w:cs="宋体"/>
          <w:b/>
          <w:sz w:val="21"/>
          <w:szCs w:val="21"/>
          <w:highlight w:val="none"/>
        </w:rPr>
      </w:pPr>
      <w:r>
        <w:rPr>
          <w:rFonts w:hint="eastAsia" w:ascii="Times New Roman" w:hAnsi="Times New Roman" w:eastAsia="宋体" w:cs="宋体"/>
          <w:b/>
          <w:sz w:val="21"/>
          <w:szCs w:val="21"/>
          <w:highlight w:val="none"/>
        </w:rPr>
        <w:t>七、违约责任</w:t>
      </w:r>
    </w:p>
    <w:p>
      <w:pPr>
        <w:spacing w:line="440" w:lineRule="exact"/>
        <w:ind w:firstLine="420" w:firstLineChars="20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1、如乙方未按本合同规定期限提供相关服务，每逾期一天，扣除1000元/天违约金；逾期15日的，甲方有权没收履约保证金并终止本合同，乙方还应当按照合同总金额的5%承担违约金并赔偿甲方全部损失。</w:t>
      </w:r>
    </w:p>
    <w:p>
      <w:pPr>
        <w:spacing w:line="440" w:lineRule="exact"/>
        <w:ind w:firstLine="420" w:firstLineChars="20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2、若乙方未按时递交工作台账的，每次扣除500元违约金；若出现3次未按时递交工作台账的，从第4次起，每次扣除1000元违约金；若出现6次未按时递交工作台账的，甲方有权没收履约保证金并终止本合同，乙方还应当按照合同总金额的5%承担违约金并赔偿甲方全部损失。</w:t>
      </w:r>
    </w:p>
    <w:p>
      <w:pPr>
        <w:spacing w:line="440" w:lineRule="exact"/>
        <w:ind w:firstLine="420" w:firstLineChars="20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3、因发生生产、安全、环保等事故而导致对方损失的，按下述条款进行赔偿，事故责任认定及损失评估由甲乙双方协商解决：</w:t>
      </w:r>
    </w:p>
    <w:p>
      <w:pPr>
        <w:spacing w:line="440" w:lineRule="exact"/>
        <w:ind w:firstLine="420" w:firstLineChars="20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（1）若认定甲方承担全部责任，导致乙方损失的，甲方向乙方赔偿全部经济损失；若认定乙方承担全部责任，导致甲方损失的，乙方向甲方赔偿全部经济损失。</w:t>
      </w:r>
    </w:p>
    <w:p>
      <w:pPr>
        <w:spacing w:line="440" w:lineRule="exact"/>
        <w:ind w:firstLine="420" w:firstLineChars="20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（2）若认定甲方承担主要责任，导致乙方损失的，甲方向乙方赔偿经济损失的70%；若认定甲方承担次要责任，导致乙方损失的，甲方向乙方赔偿经济损失的30%。</w:t>
      </w:r>
    </w:p>
    <w:p>
      <w:pPr>
        <w:spacing w:line="440" w:lineRule="exact"/>
        <w:ind w:firstLine="420" w:firstLineChars="20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（3）若认定乙方承担主要责任，导致甲方损失的，乙方向甲方赔偿经济损失的70%；若认定乙方承担次要责任，导致甲方损失的，乙方向甲方赔偿经济损失的30%。</w:t>
      </w:r>
    </w:p>
    <w:p>
      <w:pPr>
        <w:spacing w:line="440" w:lineRule="exact"/>
        <w:ind w:firstLine="420" w:firstLineChars="20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（4）若甲乙双方负有同等责任的，各自承担经济损失的50%。</w:t>
      </w:r>
    </w:p>
    <w:p>
      <w:pPr>
        <w:widowControl/>
        <w:spacing w:line="440" w:lineRule="exact"/>
        <w:ind w:firstLine="420" w:firstLineChars="20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（5）若甲乙双方均有事故损失的，按本款上述原则及比例进行赔偿。</w:t>
      </w:r>
    </w:p>
    <w:p>
      <w:pPr>
        <w:widowControl/>
        <w:spacing w:line="440" w:lineRule="exact"/>
        <w:ind w:firstLine="420" w:firstLineChars="20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lang w:val="en-US" w:eastAsia="zh-CN"/>
        </w:rPr>
        <w:t>4</w:t>
      </w:r>
      <w:r>
        <w:rPr>
          <w:rFonts w:hint="eastAsia" w:ascii="Times New Roman" w:hAnsi="Times New Roman" w:eastAsia="宋体" w:cs="宋体"/>
          <w:sz w:val="21"/>
          <w:szCs w:val="21"/>
          <w:highlight w:val="none"/>
        </w:rPr>
        <w:t>、除本协议另有约定外，乙方未按照本合同及招投标文件约定履行合同约定的其他义务或责任的，扣除</w:t>
      </w:r>
      <w:r>
        <w:rPr>
          <w:rFonts w:hint="eastAsia" w:ascii="Times New Roman" w:hAnsi="Times New Roman" w:eastAsia="宋体" w:cs="宋体"/>
          <w:sz w:val="21"/>
          <w:szCs w:val="21"/>
          <w:highlight w:val="none"/>
          <w:lang w:val="en-US" w:eastAsia="zh-CN"/>
        </w:rPr>
        <w:t>1</w:t>
      </w:r>
      <w:r>
        <w:rPr>
          <w:rFonts w:hint="eastAsia" w:ascii="Times New Roman" w:hAnsi="Times New Roman" w:eastAsia="宋体" w:cs="宋体"/>
          <w:sz w:val="21"/>
          <w:szCs w:val="21"/>
          <w:highlight w:val="none"/>
        </w:rPr>
        <w:t>000元/次违约金，并及时整改；乙方出现3次未按照本合同及招投标文件约定履行合同的，甲方有权没收履约保证金并终止本合同，给甲方造成损失的，由乙方予以赔偿。</w:t>
      </w:r>
    </w:p>
    <w:p>
      <w:pPr>
        <w:spacing w:line="440" w:lineRule="exact"/>
        <w:ind w:firstLine="420" w:firstLineChars="20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lang w:val="en-US" w:eastAsia="zh-CN"/>
        </w:rPr>
        <w:t>5</w:t>
      </w:r>
      <w:r>
        <w:rPr>
          <w:rFonts w:hint="eastAsia" w:ascii="Times New Roman" w:hAnsi="Times New Roman" w:eastAsia="宋体" w:cs="宋体"/>
          <w:sz w:val="21"/>
          <w:szCs w:val="21"/>
          <w:highlight w:val="none"/>
        </w:rPr>
        <w:t>、</w:t>
      </w:r>
      <w:r>
        <w:rPr>
          <w:rFonts w:hint="eastAsia" w:ascii="Times New Roman" w:hAnsi="Times New Roman" w:eastAsia="宋体" w:cs="宋体"/>
          <w:sz w:val="21"/>
          <w:szCs w:val="21"/>
          <w:highlight w:val="none"/>
          <w:lang w:val="en-US" w:eastAsia="zh-CN"/>
        </w:rPr>
        <w:t>如</w:t>
      </w:r>
      <w:r>
        <w:rPr>
          <w:rFonts w:hint="eastAsia" w:ascii="Times New Roman" w:hAnsi="Times New Roman" w:eastAsia="宋体" w:cs="宋体"/>
          <w:sz w:val="21"/>
          <w:szCs w:val="21"/>
          <w:highlight w:val="none"/>
        </w:rPr>
        <w:t>因甲方的临时运营情况调整，乙方未</w:t>
      </w:r>
      <w:r>
        <w:rPr>
          <w:rFonts w:hint="eastAsia" w:ascii="Times New Roman" w:hAnsi="Times New Roman" w:eastAsia="宋体" w:cs="宋体"/>
          <w:sz w:val="21"/>
          <w:szCs w:val="21"/>
          <w:highlight w:val="none"/>
          <w:lang w:val="en-US" w:eastAsia="zh-CN"/>
        </w:rPr>
        <w:t>按招投标文件或甲方通知的规定时间内</w:t>
      </w:r>
      <w:r>
        <w:rPr>
          <w:rFonts w:hint="eastAsia" w:ascii="Times New Roman" w:hAnsi="Times New Roman" w:eastAsia="宋体" w:cs="宋体"/>
          <w:sz w:val="21"/>
          <w:szCs w:val="21"/>
          <w:highlight w:val="none"/>
        </w:rPr>
        <w:t>安排所需人员到岗，乙方应偿付1000元/人次的违约金。</w:t>
      </w:r>
    </w:p>
    <w:p>
      <w:pPr>
        <w:spacing w:line="440" w:lineRule="exact"/>
        <w:ind w:firstLine="420" w:firstLineChars="20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lang w:val="en-US" w:eastAsia="zh-CN"/>
        </w:rPr>
        <w:t>6</w:t>
      </w:r>
      <w:r>
        <w:rPr>
          <w:rFonts w:hint="eastAsia" w:ascii="Times New Roman" w:hAnsi="Times New Roman" w:eastAsia="宋体" w:cs="宋体"/>
          <w:sz w:val="21"/>
          <w:szCs w:val="21"/>
          <w:highlight w:val="none"/>
        </w:rPr>
        <w:t>、拒不执行或落实甲方意见不及时、不到位，乙方应偿付1000元/次的违约金，若出现3次（含本数）以上的，甲方有权没收履约保证金并终止本合同</w:t>
      </w:r>
      <w:r>
        <w:rPr>
          <w:rFonts w:hint="eastAsia" w:ascii="Times New Roman" w:hAnsi="Times New Roman" w:eastAsia="宋体" w:cs="宋体"/>
          <w:sz w:val="21"/>
          <w:szCs w:val="21"/>
          <w:highlight w:val="none"/>
          <w:lang w:eastAsia="zh-CN"/>
        </w:rPr>
        <w:t>，</w:t>
      </w:r>
      <w:r>
        <w:rPr>
          <w:rFonts w:hint="eastAsia" w:ascii="Times New Roman" w:hAnsi="Times New Roman" w:eastAsia="宋体" w:cs="宋体"/>
          <w:sz w:val="21"/>
          <w:szCs w:val="21"/>
          <w:highlight w:val="none"/>
        </w:rPr>
        <w:t>乙方还应当按照合同总金额的5%承担违约金并赔偿甲方全部损失</w:t>
      </w:r>
      <w:r>
        <w:rPr>
          <w:rFonts w:hint="eastAsia" w:ascii="Times New Roman" w:hAnsi="Times New Roman" w:eastAsia="宋体" w:cs="宋体"/>
          <w:sz w:val="21"/>
          <w:szCs w:val="21"/>
          <w:highlight w:val="none"/>
          <w:lang w:eastAsia="zh-CN"/>
        </w:rPr>
        <w:t>。</w:t>
      </w:r>
      <w:r>
        <w:rPr>
          <w:rFonts w:hint="eastAsia" w:ascii="Times New Roman" w:hAnsi="Times New Roman" w:eastAsia="宋体" w:cs="宋体"/>
          <w:sz w:val="21"/>
          <w:szCs w:val="21"/>
          <w:highlight w:val="none"/>
        </w:rPr>
        <w:t>给甲方造成损失的，由乙方予以赔偿。</w:t>
      </w:r>
    </w:p>
    <w:p>
      <w:pPr>
        <w:spacing w:line="440" w:lineRule="exact"/>
        <w:ind w:firstLine="457" w:firstLineChars="217"/>
        <w:rPr>
          <w:rFonts w:hint="eastAsia" w:ascii="Times New Roman" w:hAnsi="Times New Roman" w:eastAsia="宋体" w:cs="宋体"/>
          <w:b/>
          <w:sz w:val="21"/>
          <w:szCs w:val="21"/>
          <w:highlight w:val="none"/>
        </w:rPr>
      </w:pPr>
      <w:r>
        <w:rPr>
          <w:rFonts w:hint="eastAsia" w:ascii="Times New Roman" w:hAnsi="Times New Roman" w:eastAsia="宋体" w:cs="宋体"/>
          <w:b/>
          <w:sz w:val="21"/>
          <w:szCs w:val="21"/>
          <w:highlight w:val="none"/>
        </w:rPr>
        <w:t>八、争议的解决</w:t>
      </w:r>
    </w:p>
    <w:p>
      <w:pPr>
        <w:spacing w:line="440" w:lineRule="exact"/>
        <w:ind w:firstLine="455" w:firstLineChars="217"/>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1、合同有效期内甲、乙双方均不得随意变更或解除合同。合同若有未尽事宜，需经双方共同协商，订立补充协议，补充协议与本合同具有同等法律效力。</w:t>
      </w:r>
    </w:p>
    <w:p>
      <w:pPr>
        <w:spacing w:line="440" w:lineRule="exact"/>
        <w:ind w:firstLine="455" w:firstLineChars="217"/>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2、在履行本合同过程中如发生纠纷, 甲、乙双方应及时协商解决，如协商不成，双方均有权向甲方住所地法院诉讼解决。</w:t>
      </w:r>
    </w:p>
    <w:p>
      <w:pPr>
        <w:spacing w:line="440" w:lineRule="exact"/>
        <w:ind w:firstLine="457" w:firstLineChars="217"/>
        <w:rPr>
          <w:rFonts w:hint="eastAsia" w:ascii="Times New Roman" w:hAnsi="Times New Roman" w:eastAsia="宋体" w:cs="宋体"/>
          <w:b/>
          <w:sz w:val="21"/>
          <w:szCs w:val="21"/>
          <w:highlight w:val="none"/>
        </w:rPr>
      </w:pPr>
      <w:r>
        <w:rPr>
          <w:rFonts w:hint="eastAsia" w:ascii="Times New Roman" w:hAnsi="Times New Roman" w:eastAsia="宋体" w:cs="宋体"/>
          <w:b/>
          <w:sz w:val="21"/>
          <w:szCs w:val="21"/>
          <w:highlight w:val="none"/>
        </w:rPr>
        <w:t>九、合同的生效</w:t>
      </w:r>
    </w:p>
    <w:p>
      <w:pPr>
        <w:spacing w:line="440" w:lineRule="exact"/>
        <w:ind w:firstLine="455" w:firstLineChars="217"/>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1、本合同经甲、乙双方签字盖章，且甲方收到乙方递交的合同履约保证金后生效。招标文件、投标文件及招标过程中有关澄清文件、承诺书等均为本合同的组成部分，与本合同具有同等效力。</w:t>
      </w:r>
    </w:p>
    <w:p>
      <w:pPr>
        <w:spacing w:line="440" w:lineRule="exact"/>
        <w:ind w:firstLine="455" w:firstLineChars="217"/>
        <w:rPr>
          <w:rFonts w:hint="eastAsia" w:ascii="Times New Roman" w:hAnsi="Times New Roman" w:eastAsia="宋体" w:cs="宋体"/>
          <w:bCs/>
          <w:sz w:val="21"/>
          <w:szCs w:val="21"/>
          <w:highlight w:val="none"/>
          <w:lang w:eastAsia="zh-CN"/>
        </w:rPr>
      </w:pPr>
      <w:r>
        <w:rPr>
          <w:rFonts w:hint="eastAsia" w:ascii="Times New Roman" w:hAnsi="Times New Roman" w:eastAsia="宋体" w:cs="宋体"/>
          <w:sz w:val="21"/>
          <w:szCs w:val="21"/>
          <w:highlight w:val="none"/>
        </w:rPr>
        <w:t>2、本合同一式陆份，甲</w:t>
      </w:r>
      <w:r>
        <w:rPr>
          <w:rFonts w:hint="eastAsia" w:ascii="Times New Roman" w:hAnsi="Times New Roman" w:eastAsia="宋体" w:cs="宋体"/>
          <w:sz w:val="21"/>
          <w:szCs w:val="21"/>
          <w:highlight w:val="none"/>
          <w:lang w:val="en-US" w:eastAsia="zh-CN"/>
        </w:rPr>
        <w:t>方</w:t>
      </w:r>
      <w:r>
        <w:rPr>
          <w:rFonts w:hint="eastAsia" w:ascii="Times New Roman" w:hAnsi="Times New Roman" w:eastAsia="宋体" w:cs="宋体"/>
          <w:sz w:val="21"/>
          <w:szCs w:val="21"/>
          <w:highlight w:val="none"/>
        </w:rPr>
        <w:t>执</w:t>
      </w:r>
      <w:r>
        <w:rPr>
          <w:rFonts w:hint="eastAsia" w:ascii="Times New Roman" w:hAnsi="Times New Roman" w:eastAsia="宋体" w:cs="宋体"/>
          <w:sz w:val="21"/>
          <w:szCs w:val="21"/>
          <w:highlight w:val="none"/>
          <w:lang w:val="en-US" w:eastAsia="zh-CN"/>
        </w:rPr>
        <w:t>肆</w:t>
      </w:r>
      <w:r>
        <w:rPr>
          <w:rFonts w:hint="eastAsia" w:ascii="Times New Roman" w:hAnsi="Times New Roman" w:eastAsia="宋体" w:cs="宋体"/>
          <w:sz w:val="21"/>
          <w:szCs w:val="21"/>
          <w:highlight w:val="none"/>
        </w:rPr>
        <w:t>份</w:t>
      </w:r>
      <w:r>
        <w:rPr>
          <w:rFonts w:hint="eastAsia" w:ascii="Times New Roman" w:hAnsi="Times New Roman" w:eastAsia="宋体" w:cs="宋体"/>
          <w:sz w:val="21"/>
          <w:szCs w:val="21"/>
          <w:highlight w:val="none"/>
          <w:lang w:eastAsia="zh-CN"/>
        </w:rPr>
        <w:t>，</w:t>
      </w:r>
      <w:r>
        <w:rPr>
          <w:rFonts w:hint="eastAsia" w:ascii="Times New Roman" w:hAnsi="Times New Roman" w:eastAsia="宋体" w:cs="宋体"/>
          <w:sz w:val="21"/>
          <w:szCs w:val="21"/>
          <w:highlight w:val="none"/>
        </w:rPr>
        <w:t>乙方执</w:t>
      </w:r>
      <w:r>
        <w:rPr>
          <w:rFonts w:hint="eastAsia" w:ascii="Times New Roman" w:hAnsi="Times New Roman" w:eastAsia="宋体" w:cs="宋体"/>
          <w:sz w:val="21"/>
          <w:szCs w:val="21"/>
          <w:highlight w:val="none"/>
          <w:lang w:val="en-US" w:eastAsia="zh-CN"/>
        </w:rPr>
        <w:t>贰</w:t>
      </w:r>
      <w:r>
        <w:rPr>
          <w:rFonts w:hint="eastAsia" w:ascii="Times New Roman" w:hAnsi="Times New Roman" w:eastAsia="宋体" w:cs="宋体"/>
          <w:sz w:val="21"/>
          <w:szCs w:val="21"/>
          <w:highlight w:val="none"/>
        </w:rPr>
        <w:t>份</w:t>
      </w:r>
      <w:r>
        <w:rPr>
          <w:rFonts w:hint="eastAsia" w:ascii="Times New Roman" w:hAnsi="Times New Roman" w:eastAsia="宋体" w:cs="宋体"/>
          <w:sz w:val="21"/>
          <w:szCs w:val="21"/>
          <w:highlight w:val="none"/>
          <w:lang w:eastAsia="zh-CN"/>
        </w:rPr>
        <w:t>。</w:t>
      </w:r>
    </w:p>
    <w:p>
      <w:pPr>
        <w:spacing w:line="440" w:lineRule="exact"/>
        <w:ind w:firstLine="315" w:firstLineChars="150"/>
        <w:rPr>
          <w:rFonts w:hint="eastAsia" w:ascii="Times New Roman" w:hAnsi="Times New Roman" w:eastAsia="宋体" w:cs="宋体"/>
          <w:sz w:val="21"/>
          <w:szCs w:val="21"/>
          <w:highlight w:val="none"/>
        </w:rPr>
      </w:pPr>
    </w:p>
    <w:p>
      <w:pPr>
        <w:spacing w:line="440" w:lineRule="exact"/>
        <w:ind w:firstLine="315" w:firstLineChars="15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 xml:space="preserve">甲方（盖章）：                    乙方（盖章）： </w:t>
      </w:r>
    </w:p>
    <w:p>
      <w:pPr>
        <w:spacing w:line="440" w:lineRule="exact"/>
        <w:ind w:firstLine="315" w:firstLineChars="15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 xml:space="preserve">法定代表人：                      法定代表人： </w:t>
      </w:r>
    </w:p>
    <w:p>
      <w:pPr>
        <w:spacing w:line="440" w:lineRule="exact"/>
        <w:ind w:firstLine="315" w:firstLineChars="15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 xml:space="preserve">或受委托人（签字）：              或受委托人（签字）： </w:t>
      </w:r>
    </w:p>
    <w:p>
      <w:pPr>
        <w:spacing w:line="440" w:lineRule="exact"/>
        <w:ind w:firstLine="315" w:firstLineChars="150"/>
        <w:rPr>
          <w:rFonts w:hint="eastAsia" w:ascii="Times New Roman" w:hAnsi="Times New Roman" w:eastAsia="宋体" w:cs="宋体"/>
          <w:sz w:val="21"/>
          <w:szCs w:val="21"/>
          <w:highlight w:val="none"/>
        </w:rPr>
      </w:pPr>
      <w:r>
        <w:rPr>
          <w:rFonts w:hint="eastAsia" w:ascii="Times New Roman" w:hAnsi="Times New Roman" w:eastAsia="宋体" w:cs="宋体"/>
          <w:sz w:val="21"/>
          <w:szCs w:val="21"/>
          <w:highlight w:val="none"/>
        </w:rPr>
        <w:t xml:space="preserve">签约时间：   年   月    日 </w:t>
      </w:r>
    </w:p>
    <w:p>
      <w:pPr>
        <w:spacing w:line="440" w:lineRule="exact"/>
        <w:ind w:firstLine="315" w:firstLineChars="150"/>
        <w:rPr>
          <w:rFonts w:hint="eastAsia" w:ascii="Times New Roman" w:hAnsi="Times New Roman" w:eastAsia="宋体" w:cs="宋体"/>
          <w:sz w:val="21"/>
          <w:szCs w:val="21"/>
          <w:highlight w:val="none"/>
        </w:rPr>
      </w:pPr>
    </w:p>
    <w:p>
      <w:pPr>
        <w:spacing w:line="440" w:lineRule="exact"/>
        <w:ind w:firstLine="315" w:firstLineChars="150"/>
        <w:rPr>
          <w:rFonts w:hint="eastAsia" w:ascii="Times New Roman" w:hAnsi="Times New Roman" w:eastAsia="宋体" w:cs="宋体"/>
          <w:sz w:val="21"/>
          <w:szCs w:val="21"/>
          <w:highlight w:val="none"/>
        </w:rPr>
      </w:pPr>
    </w:p>
    <w:p>
      <w:pPr>
        <w:spacing w:line="440" w:lineRule="exact"/>
        <w:ind w:firstLine="361" w:firstLineChars="150"/>
        <w:rPr>
          <w:rFonts w:hint="eastAsia" w:ascii="Times New Roman" w:hAnsi="Times New Roman" w:eastAsia="宋体" w:cs="宋体"/>
          <w:b/>
          <w:bCs/>
          <w:sz w:val="24"/>
          <w:szCs w:val="24"/>
          <w:highlight w:val="none"/>
        </w:rPr>
        <w:sectPr>
          <w:footerReference r:id="rId13" w:type="default"/>
          <w:pgSz w:w="11910" w:h="16850"/>
          <w:pgMar w:top="1340" w:right="1080" w:bottom="940" w:left="1100" w:header="892" w:footer="644" w:gutter="0"/>
          <w:cols w:space="720" w:num="1"/>
        </w:sectPr>
      </w:pPr>
      <w:r>
        <w:rPr>
          <w:rFonts w:hint="eastAsia" w:ascii="Times New Roman" w:hAnsi="Times New Roman" w:eastAsia="宋体" w:cs="宋体"/>
          <w:b/>
          <w:bCs/>
          <w:sz w:val="24"/>
          <w:szCs w:val="24"/>
          <w:highlight w:val="none"/>
        </w:rPr>
        <w:t>备注：各供应商应对</w:t>
      </w:r>
      <w:r>
        <w:rPr>
          <w:rFonts w:hint="eastAsia" w:ascii="Times New Roman" w:hAnsi="Times New Roman" w:eastAsia="宋体" w:cs="宋体"/>
          <w:b/>
          <w:bCs/>
          <w:sz w:val="24"/>
          <w:szCs w:val="24"/>
          <w:highlight w:val="none"/>
          <w:lang w:val="en-US" w:eastAsia="zh-CN"/>
        </w:rPr>
        <w:t>招标</w:t>
      </w:r>
      <w:r>
        <w:rPr>
          <w:rFonts w:hint="eastAsia" w:ascii="Times New Roman" w:hAnsi="Times New Roman" w:eastAsia="宋体" w:cs="宋体"/>
          <w:b/>
          <w:bCs/>
          <w:sz w:val="24"/>
          <w:szCs w:val="24"/>
          <w:highlight w:val="none"/>
        </w:rPr>
        <w:t>文件《合同主要条款》中的条款全部响应，如有偏离需在商务条款（含合同条款）偏离表中注明。</w:t>
      </w:r>
    </w:p>
    <w:p>
      <w:pPr>
        <w:pageBreakBefore w:val="0"/>
        <w:widowControl/>
        <w:wordWrap/>
        <w:overflowPunct/>
        <w:topLinePunct w:val="0"/>
        <w:bidi w:val="0"/>
        <w:spacing w:before="78" w:afterAutospacing="0" w:line="440" w:lineRule="exact"/>
        <w:rPr>
          <w:rFonts w:hint="eastAsia" w:ascii="Times New Roman" w:hAnsi="Times New Roman" w:eastAsia="宋体" w:cs="宋体"/>
          <w:color w:val="000000" w:themeColor="text1"/>
          <w:sz w:val="24"/>
          <w:szCs w:val="24"/>
          <w:highlight w:val="none"/>
          <w14:textFill>
            <w14:solidFill>
              <w14:schemeClr w14:val="tx1"/>
            </w14:solidFill>
          </w14:textFill>
        </w:rPr>
      </w:pPr>
      <w:r>
        <w:rPr>
          <w:rFonts w:hint="eastAsia" w:ascii="Times New Roman" w:hAnsi="Times New Roman" w:eastAsia="宋体" w:cs="宋体"/>
          <w:color w:val="000000" w:themeColor="text1"/>
          <w:sz w:val="24"/>
          <w:szCs w:val="24"/>
          <w:highlight w:val="none"/>
          <w14:textFill>
            <w14:solidFill>
              <w14:schemeClr w14:val="tx1"/>
            </w14:solidFill>
          </w14:textFill>
        </w:rPr>
        <w:t>附件一</w:t>
      </w:r>
      <w:r>
        <w:rPr>
          <w:rFonts w:hint="eastAsia" w:ascii="Times New Roman" w:hAnsi="Times New Roman" w:eastAsia="宋体" w:cs="宋体"/>
          <w:color w:val="000000" w:themeColor="text1"/>
          <w:spacing w:val="-19"/>
          <w:sz w:val="24"/>
          <w:szCs w:val="24"/>
          <w:highlight w:val="none"/>
          <w14:textFill>
            <w14:solidFill>
              <w14:schemeClr w14:val="tx1"/>
            </w14:solidFill>
          </w14:textFill>
        </w:rPr>
        <w:t>：</w:t>
      </w:r>
      <w:r>
        <w:rPr>
          <w:rFonts w:hint="eastAsia" w:ascii="Times New Roman" w:hAnsi="Times New Roman" w:eastAsia="宋体" w:cs="宋体"/>
          <w:color w:val="000000" w:themeColor="text1"/>
          <w:sz w:val="24"/>
          <w:szCs w:val="24"/>
          <w:highlight w:val="none"/>
          <w14:textFill>
            <w14:solidFill>
              <w14:schemeClr w14:val="tx1"/>
            </w14:solidFill>
          </w14:textFill>
        </w:rPr>
        <w:t>廉政协议</w:t>
      </w:r>
    </w:p>
    <w:p>
      <w:pPr>
        <w:pStyle w:val="3"/>
        <w:pageBreakBefore w:val="0"/>
        <w:widowControl/>
        <w:wordWrap/>
        <w:overflowPunct/>
        <w:topLinePunct w:val="0"/>
        <w:bidi w:val="0"/>
        <w:spacing w:before="0" w:beforeAutospacing="0" w:after="0" w:afterAutospacing="0" w:line="440" w:lineRule="exact"/>
        <w:jc w:val="center"/>
        <w:rPr>
          <w:rFonts w:hint="eastAsia" w:ascii="Times New Roman" w:hAnsi="Times New Roman" w:eastAsia="宋体" w:cs="宋体"/>
          <w:color w:val="000000" w:themeColor="text1"/>
          <w:sz w:val="24"/>
          <w:szCs w:val="24"/>
          <w:highlight w:val="none"/>
          <w14:textFill>
            <w14:solidFill>
              <w14:schemeClr w14:val="tx1"/>
            </w14:solidFill>
          </w14:textFill>
        </w:rPr>
      </w:pPr>
      <w:bookmarkStart w:id="68" w:name="_Toc101294428"/>
      <w:bookmarkStart w:id="69" w:name="_Toc101294498"/>
      <w:r>
        <w:rPr>
          <w:rFonts w:hint="eastAsia" w:ascii="Times New Roman" w:hAnsi="Times New Roman" w:eastAsia="宋体" w:cs="宋体"/>
          <w:color w:val="000000" w:themeColor="text1"/>
          <w:sz w:val="24"/>
          <w:szCs w:val="24"/>
          <w:highlight w:val="none"/>
          <w14:textFill>
            <w14:solidFill>
              <w14:schemeClr w14:val="tx1"/>
            </w14:solidFill>
          </w14:textFill>
        </w:rPr>
        <w:t>廉 政 协 议</w:t>
      </w:r>
      <w:bookmarkEnd w:id="68"/>
      <w:bookmarkEnd w:id="69"/>
    </w:p>
    <w:p>
      <w:pPr>
        <w:pageBreakBefore w:val="0"/>
        <w:widowControl/>
        <w:wordWrap/>
        <w:overflowPunct/>
        <w:topLinePunct w:val="0"/>
        <w:bidi w:val="0"/>
        <w:spacing w:beforeAutospacing="0" w:afterAutospacing="0" w:line="440" w:lineRule="exact"/>
        <w:ind w:firstLine="28"/>
        <w:rPr>
          <w:rFonts w:hint="eastAsia" w:ascii="Times New Roman" w:hAnsi="Times New Roman" w:eastAsia="宋体" w:cs="宋体"/>
          <w:color w:val="000000" w:themeColor="text1"/>
          <w:highlight w:val="none"/>
          <w:lang w:val="en-US" w:eastAsia="zh-CN"/>
          <w14:textFill>
            <w14:solidFill>
              <w14:schemeClr w14:val="tx1"/>
            </w14:solidFill>
          </w14:textFill>
        </w:rPr>
      </w:pPr>
      <w:r>
        <w:rPr>
          <w:rFonts w:hint="eastAsia" w:ascii="Times New Roman" w:hAnsi="Times New Roman" w:eastAsia="宋体" w:cs="宋体"/>
          <w:color w:val="000000" w:themeColor="text1"/>
          <w:position w:val="11"/>
          <w:highlight w:val="none"/>
          <w14:textFill>
            <w14:solidFill>
              <w14:schemeClr w14:val="tx1"/>
            </w14:solidFill>
          </w14:textFill>
        </w:rPr>
        <w:t>甲方</w:t>
      </w:r>
      <w:r>
        <w:rPr>
          <w:rFonts w:hint="eastAsia" w:ascii="Times New Roman" w:hAnsi="Times New Roman" w:eastAsia="宋体" w:cs="宋体"/>
          <w:color w:val="000000" w:themeColor="text1"/>
          <w:spacing w:val="-24"/>
          <w:position w:val="11"/>
          <w:highlight w:val="none"/>
          <w14:textFill>
            <w14:solidFill>
              <w14:schemeClr w14:val="tx1"/>
            </w14:solidFill>
          </w14:textFill>
        </w:rPr>
        <w:t>：</w:t>
      </w:r>
    </w:p>
    <w:p>
      <w:pPr>
        <w:pageBreakBefore w:val="0"/>
        <w:widowControl/>
        <w:wordWrap/>
        <w:overflowPunct/>
        <w:topLinePunct w:val="0"/>
        <w:bidi w:val="0"/>
        <w:spacing w:beforeAutospacing="0" w:line="440" w:lineRule="exact"/>
        <w:ind w:firstLine="15"/>
        <w:rPr>
          <w:rFonts w:hint="eastAsia"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highlight w:val="none"/>
          <w14:textFill>
            <w14:solidFill>
              <w14:schemeClr w14:val="tx1"/>
            </w14:solidFill>
          </w14:textFill>
        </w:rPr>
        <w:t>乙方</w:t>
      </w:r>
      <w:r>
        <w:rPr>
          <w:rFonts w:hint="eastAsia" w:ascii="Times New Roman" w:hAnsi="Times New Roman" w:eastAsia="宋体" w:cs="宋体"/>
          <w:color w:val="000000" w:themeColor="text1"/>
          <w:spacing w:val="-11"/>
          <w:highlight w:val="none"/>
          <w14:textFill>
            <w14:solidFill>
              <w14:schemeClr w14:val="tx1"/>
            </w14:solidFill>
          </w14:textFill>
        </w:rPr>
        <w:t>：</w:t>
      </w:r>
    </w:p>
    <w:p>
      <w:pPr>
        <w:pageBreakBefore w:val="0"/>
        <w:widowControl/>
        <w:wordWrap/>
        <w:overflowPunct/>
        <w:topLinePunct w:val="0"/>
        <w:bidi w:val="0"/>
        <w:spacing w:line="440" w:lineRule="exact"/>
        <w:ind w:left="1" w:right="77" w:firstLine="426"/>
        <w:rPr>
          <w:rFonts w:hint="eastAsia"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spacing w:val="11"/>
          <w:highlight w:val="none"/>
          <w14:textFill>
            <w14:solidFill>
              <w14:schemeClr w14:val="tx1"/>
            </w14:solidFill>
          </w14:textFill>
        </w:rPr>
        <w:t>为加强廉政</w:t>
      </w:r>
      <w:r>
        <w:rPr>
          <w:rFonts w:hint="eastAsia" w:ascii="Times New Roman" w:hAnsi="Times New Roman" w:eastAsia="宋体" w:cs="宋体"/>
          <w:color w:val="000000" w:themeColor="text1"/>
          <w:spacing w:val="10"/>
          <w:highlight w:val="none"/>
          <w14:textFill>
            <w14:solidFill>
              <w14:schemeClr w14:val="tx1"/>
            </w14:solidFill>
          </w14:textFill>
        </w:rPr>
        <w:t>建设</w:t>
      </w:r>
      <w:r>
        <w:rPr>
          <w:rFonts w:hint="eastAsia" w:ascii="Times New Roman" w:hAnsi="Times New Roman" w:eastAsia="宋体" w:cs="宋体"/>
          <w:color w:val="000000" w:themeColor="text1"/>
          <w:spacing w:val="12"/>
          <w:highlight w:val="none"/>
          <w14:textFill>
            <w14:solidFill>
              <w14:schemeClr w14:val="tx1"/>
            </w14:solidFill>
          </w14:textFill>
        </w:rPr>
        <w:t>，</w:t>
      </w:r>
      <w:r>
        <w:rPr>
          <w:rFonts w:hint="eastAsia" w:ascii="Times New Roman" w:hAnsi="Times New Roman" w:eastAsia="宋体" w:cs="宋体"/>
          <w:color w:val="000000" w:themeColor="text1"/>
          <w:spacing w:val="10"/>
          <w:highlight w:val="none"/>
          <w14:textFill>
            <w14:solidFill>
              <w14:schemeClr w14:val="tx1"/>
            </w14:solidFill>
          </w14:textFill>
        </w:rPr>
        <w:t>规范双方的各项活动</w:t>
      </w:r>
      <w:r>
        <w:rPr>
          <w:rFonts w:hint="eastAsia" w:ascii="Times New Roman" w:hAnsi="Times New Roman" w:eastAsia="宋体" w:cs="宋体"/>
          <w:color w:val="000000" w:themeColor="text1"/>
          <w:spacing w:val="12"/>
          <w:highlight w:val="none"/>
          <w14:textFill>
            <w14:solidFill>
              <w14:schemeClr w14:val="tx1"/>
            </w14:solidFill>
          </w14:textFill>
        </w:rPr>
        <w:t>，</w:t>
      </w:r>
      <w:r>
        <w:rPr>
          <w:rFonts w:hint="eastAsia" w:ascii="Times New Roman" w:hAnsi="Times New Roman" w:eastAsia="宋体" w:cs="宋体"/>
          <w:color w:val="000000" w:themeColor="text1"/>
          <w:spacing w:val="10"/>
          <w:highlight w:val="none"/>
          <w14:textFill>
            <w14:solidFill>
              <w14:schemeClr w14:val="tx1"/>
            </w14:solidFill>
          </w14:textFill>
        </w:rPr>
        <w:t>防止发生各种谋取不正当利益的违法违纪行为</w:t>
      </w:r>
      <w:r>
        <w:rPr>
          <w:rFonts w:hint="eastAsia" w:ascii="Times New Roman" w:hAnsi="Times New Roman" w:eastAsia="宋体" w:cs="宋体"/>
          <w:color w:val="000000" w:themeColor="text1"/>
          <w:spacing w:val="12"/>
          <w:highlight w:val="none"/>
          <w14:textFill>
            <w14:solidFill>
              <w14:schemeClr w14:val="tx1"/>
            </w14:solidFill>
          </w14:textFill>
        </w:rPr>
        <w:t>，</w:t>
      </w:r>
      <w:r>
        <w:rPr>
          <w:rFonts w:hint="eastAsia" w:ascii="Times New Roman" w:hAnsi="Times New Roman" w:eastAsia="宋体" w:cs="宋体"/>
          <w:color w:val="000000" w:themeColor="text1"/>
          <w:spacing w:val="10"/>
          <w:highlight w:val="none"/>
          <w14:textFill>
            <w14:solidFill>
              <w14:schemeClr w14:val="tx1"/>
            </w14:solidFill>
          </w14:textFill>
        </w:rPr>
        <w:t>保护</w:t>
      </w:r>
      <w:r>
        <w:rPr>
          <w:rFonts w:hint="eastAsia" w:ascii="Times New Roman" w:hAnsi="Times New Roman" w:eastAsia="宋体" w:cs="宋体"/>
          <w:color w:val="000000" w:themeColor="text1"/>
          <w:spacing w:val="11"/>
          <w:highlight w:val="none"/>
          <w14:textFill>
            <w14:solidFill>
              <w14:schemeClr w14:val="tx1"/>
            </w14:solidFill>
          </w14:textFill>
        </w:rPr>
        <w:t>国家</w:t>
      </w:r>
      <w:r>
        <w:rPr>
          <w:rFonts w:hint="eastAsia" w:ascii="Times New Roman" w:hAnsi="Times New Roman" w:eastAsia="宋体" w:cs="宋体"/>
          <w:color w:val="000000" w:themeColor="text1"/>
          <w:spacing w:val="12"/>
          <w:highlight w:val="none"/>
          <w14:textFill>
            <w14:solidFill>
              <w14:schemeClr w14:val="tx1"/>
            </w14:solidFill>
          </w14:textFill>
        </w:rPr>
        <w:t>、</w:t>
      </w:r>
      <w:r>
        <w:rPr>
          <w:rFonts w:hint="eastAsia" w:ascii="Times New Roman" w:hAnsi="Times New Roman" w:eastAsia="宋体" w:cs="宋体"/>
          <w:color w:val="000000" w:themeColor="text1"/>
          <w:spacing w:val="11"/>
          <w:highlight w:val="none"/>
          <w14:textFill>
            <w14:solidFill>
              <w14:schemeClr w14:val="tx1"/>
            </w14:solidFill>
          </w14:textFill>
        </w:rPr>
        <w:t>集体和当事人的合法</w:t>
      </w:r>
      <w:r>
        <w:rPr>
          <w:rFonts w:hint="eastAsia" w:ascii="Times New Roman" w:hAnsi="Times New Roman" w:eastAsia="宋体" w:cs="宋体"/>
          <w:color w:val="000000" w:themeColor="text1"/>
          <w:spacing w:val="10"/>
          <w:highlight w:val="none"/>
          <w14:textFill>
            <w14:solidFill>
              <w14:schemeClr w14:val="tx1"/>
            </w14:solidFill>
          </w14:textFill>
        </w:rPr>
        <w:t>权益</w:t>
      </w:r>
      <w:r>
        <w:rPr>
          <w:rFonts w:hint="eastAsia" w:ascii="Times New Roman" w:hAnsi="Times New Roman" w:eastAsia="宋体" w:cs="宋体"/>
          <w:color w:val="000000" w:themeColor="text1"/>
          <w:spacing w:val="12"/>
          <w:highlight w:val="none"/>
          <w14:textFill>
            <w14:solidFill>
              <w14:schemeClr w14:val="tx1"/>
            </w14:solidFill>
          </w14:textFill>
        </w:rPr>
        <w:t>，</w:t>
      </w:r>
      <w:r>
        <w:rPr>
          <w:rFonts w:hint="eastAsia" w:ascii="Times New Roman" w:hAnsi="Times New Roman" w:eastAsia="宋体" w:cs="宋体"/>
          <w:color w:val="000000" w:themeColor="text1"/>
          <w:spacing w:val="10"/>
          <w:highlight w:val="none"/>
          <w14:textFill>
            <w14:solidFill>
              <w14:schemeClr w14:val="tx1"/>
            </w14:solidFill>
          </w14:textFill>
        </w:rPr>
        <w:t>根据国家有关法律法规和廉政建设责任制度规定</w:t>
      </w:r>
      <w:r>
        <w:rPr>
          <w:rFonts w:hint="eastAsia" w:ascii="Times New Roman" w:hAnsi="Times New Roman" w:eastAsia="宋体" w:cs="宋体"/>
          <w:color w:val="000000" w:themeColor="text1"/>
          <w:spacing w:val="12"/>
          <w:highlight w:val="none"/>
          <w14:textFill>
            <w14:solidFill>
              <w14:schemeClr w14:val="tx1"/>
            </w14:solidFill>
          </w14:textFill>
        </w:rPr>
        <w:t>，</w:t>
      </w:r>
      <w:r>
        <w:rPr>
          <w:rFonts w:hint="eastAsia" w:ascii="Times New Roman" w:hAnsi="Times New Roman" w:eastAsia="宋体" w:cs="宋体"/>
          <w:color w:val="000000" w:themeColor="text1"/>
          <w:spacing w:val="10"/>
          <w:highlight w:val="none"/>
          <w14:textFill>
            <w14:solidFill>
              <w14:schemeClr w14:val="tx1"/>
            </w14:solidFill>
          </w14:textFill>
        </w:rPr>
        <w:t>特签订本廉政</w:t>
      </w:r>
      <w:r>
        <w:rPr>
          <w:rFonts w:hint="eastAsia" w:ascii="Times New Roman" w:hAnsi="Times New Roman" w:eastAsia="宋体" w:cs="宋体"/>
          <w:color w:val="000000" w:themeColor="text1"/>
          <w:spacing w:val="2"/>
          <w:highlight w:val="none"/>
          <w14:textFill>
            <w14:solidFill>
              <w14:schemeClr w14:val="tx1"/>
            </w14:solidFill>
          </w14:textFill>
        </w:rPr>
        <w:t>协</w:t>
      </w:r>
      <w:r>
        <w:rPr>
          <w:rFonts w:hint="eastAsia" w:ascii="Times New Roman" w:hAnsi="Times New Roman" w:eastAsia="宋体" w:cs="宋体"/>
          <w:color w:val="000000" w:themeColor="text1"/>
          <w:spacing w:val="1"/>
          <w:highlight w:val="none"/>
          <w14:textFill>
            <w14:solidFill>
              <w14:schemeClr w14:val="tx1"/>
            </w14:solidFill>
          </w14:textFill>
        </w:rPr>
        <w:t>议</w:t>
      </w:r>
      <w:r>
        <w:rPr>
          <w:rFonts w:hint="eastAsia" w:ascii="Times New Roman" w:hAnsi="Times New Roman" w:eastAsia="宋体" w:cs="宋体"/>
          <w:color w:val="000000" w:themeColor="text1"/>
          <w:spacing w:val="3"/>
          <w:highlight w:val="none"/>
          <w14:textFill>
            <w14:solidFill>
              <w14:schemeClr w14:val="tx1"/>
            </w14:solidFill>
          </w14:textFill>
        </w:rPr>
        <w:t>。</w:t>
      </w:r>
    </w:p>
    <w:p>
      <w:pPr>
        <w:pageBreakBefore w:val="0"/>
        <w:widowControl/>
        <w:wordWrap/>
        <w:overflowPunct/>
        <w:topLinePunct w:val="0"/>
        <w:bidi w:val="0"/>
        <w:spacing w:line="440" w:lineRule="exact"/>
        <w:ind w:firstLine="9"/>
        <w:rPr>
          <w:rFonts w:hint="eastAsia"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spacing w:val="8"/>
          <w:highlight w:val="none"/>
          <w14:textFill>
            <w14:solidFill>
              <w14:schemeClr w14:val="tx1"/>
            </w14:solidFill>
          </w14:textFill>
        </w:rPr>
        <w:t>第一</w:t>
      </w:r>
      <w:r>
        <w:rPr>
          <w:rFonts w:hint="eastAsia" w:ascii="Times New Roman" w:hAnsi="Times New Roman" w:eastAsia="宋体" w:cs="宋体"/>
          <w:color w:val="000000" w:themeColor="text1"/>
          <w:spacing w:val="7"/>
          <w:highlight w:val="none"/>
          <w14:textFill>
            <w14:solidFill>
              <w14:schemeClr w14:val="tx1"/>
            </w14:solidFill>
          </w14:textFill>
        </w:rPr>
        <w:t>条甲</w:t>
      </w:r>
      <w:r>
        <w:rPr>
          <w:rFonts w:hint="eastAsia" w:ascii="Times New Roman" w:hAnsi="Times New Roman" w:eastAsia="宋体" w:cs="宋体"/>
          <w:color w:val="000000" w:themeColor="text1"/>
          <w:spacing w:val="9"/>
          <w:highlight w:val="none"/>
          <w14:textFill>
            <w14:solidFill>
              <w14:schemeClr w14:val="tx1"/>
            </w14:solidFill>
          </w14:textFill>
        </w:rPr>
        <w:t>、</w:t>
      </w:r>
      <w:r>
        <w:rPr>
          <w:rFonts w:hint="eastAsia" w:ascii="Times New Roman" w:hAnsi="Times New Roman" w:eastAsia="宋体" w:cs="宋体"/>
          <w:color w:val="000000" w:themeColor="text1"/>
          <w:spacing w:val="7"/>
          <w:highlight w:val="none"/>
          <w14:textFill>
            <w14:solidFill>
              <w14:schemeClr w14:val="tx1"/>
            </w14:solidFill>
          </w14:textFill>
        </w:rPr>
        <w:t>乙双方约定</w:t>
      </w:r>
    </w:p>
    <w:p>
      <w:pPr>
        <w:pageBreakBefore w:val="0"/>
        <w:widowControl/>
        <w:wordWrap/>
        <w:overflowPunct/>
        <w:topLinePunct w:val="0"/>
        <w:bidi w:val="0"/>
        <w:spacing w:line="440" w:lineRule="exact"/>
        <w:ind w:left="6" w:right="115" w:hanging="1"/>
        <w:rPr>
          <w:rFonts w:hint="eastAsia"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spacing w:val="7"/>
          <w:highlight w:val="none"/>
          <w14:textFill>
            <w14:solidFill>
              <w14:schemeClr w14:val="tx1"/>
            </w14:solidFill>
          </w14:textFill>
        </w:rPr>
        <w:t>（一</w:t>
      </w:r>
      <w:r>
        <w:rPr>
          <w:rFonts w:hint="eastAsia" w:ascii="Times New Roman" w:hAnsi="Times New Roman" w:eastAsia="宋体" w:cs="宋体"/>
          <w:color w:val="000000" w:themeColor="text1"/>
          <w:spacing w:val="9"/>
          <w:highlight w:val="none"/>
          <w14:textFill>
            <w14:solidFill>
              <w14:schemeClr w14:val="tx1"/>
            </w14:solidFill>
          </w14:textFill>
        </w:rPr>
        <w:t>）</w:t>
      </w:r>
      <w:r>
        <w:rPr>
          <w:rFonts w:hint="eastAsia" w:ascii="Times New Roman" w:hAnsi="Times New Roman" w:eastAsia="宋体" w:cs="宋体"/>
          <w:color w:val="000000" w:themeColor="text1"/>
          <w:spacing w:val="7"/>
          <w:highlight w:val="none"/>
          <w14:textFill>
            <w14:solidFill>
              <w14:schemeClr w14:val="tx1"/>
            </w14:solidFill>
          </w14:textFill>
        </w:rPr>
        <w:t>甲</w:t>
      </w:r>
      <w:r>
        <w:rPr>
          <w:rFonts w:hint="eastAsia" w:ascii="Times New Roman" w:hAnsi="Times New Roman" w:eastAsia="宋体" w:cs="宋体"/>
          <w:color w:val="000000" w:themeColor="text1"/>
          <w:spacing w:val="8"/>
          <w:highlight w:val="none"/>
          <w14:textFill>
            <w14:solidFill>
              <w14:schemeClr w14:val="tx1"/>
            </w14:solidFill>
          </w14:textFill>
        </w:rPr>
        <w:t>、</w:t>
      </w:r>
      <w:r>
        <w:rPr>
          <w:rFonts w:hint="eastAsia" w:ascii="Times New Roman" w:hAnsi="Times New Roman" w:eastAsia="宋体" w:cs="宋体"/>
          <w:color w:val="000000" w:themeColor="text1"/>
          <w:spacing w:val="7"/>
          <w:highlight w:val="none"/>
          <w14:textFill>
            <w14:solidFill>
              <w14:schemeClr w14:val="tx1"/>
            </w14:solidFill>
          </w14:textFill>
        </w:rPr>
        <w:t>乙双方应共同严格遵守国家和省市以及招标人主管部门关于市场准入</w:t>
      </w:r>
      <w:r>
        <w:rPr>
          <w:rFonts w:hint="eastAsia" w:ascii="Times New Roman" w:hAnsi="Times New Roman" w:eastAsia="宋体" w:cs="宋体"/>
          <w:color w:val="000000" w:themeColor="text1"/>
          <w:spacing w:val="8"/>
          <w:highlight w:val="none"/>
          <w14:textFill>
            <w14:solidFill>
              <w14:schemeClr w14:val="tx1"/>
            </w14:solidFill>
          </w14:textFill>
        </w:rPr>
        <w:t>、</w:t>
      </w:r>
      <w:r>
        <w:rPr>
          <w:rFonts w:hint="eastAsia" w:ascii="Times New Roman" w:hAnsi="Times New Roman" w:eastAsia="宋体" w:cs="宋体"/>
          <w:color w:val="000000" w:themeColor="text1"/>
          <w:spacing w:val="7"/>
          <w:highlight w:val="none"/>
          <w14:textFill>
            <w14:solidFill>
              <w14:schemeClr w14:val="tx1"/>
            </w14:solidFill>
          </w14:textFill>
        </w:rPr>
        <w:t>项目招标投标</w:t>
      </w:r>
      <w:r>
        <w:rPr>
          <w:rFonts w:hint="eastAsia" w:ascii="Times New Roman" w:hAnsi="Times New Roman" w:eastAsia="宋体" w:cs="宋体"/>
          <w:color w:val="000000" w:themeColor="text1"/>
          <w:spacing w:val="8"/>
          <w:highlight w:val="none"/>
          <w14:textFill>
            <w14:solidFill>
              <w14:schemeClr w14:val="tx1"/>
            </w14:solidFill>
          </w14:textFill>
        </w:rPr>
        <w:t>、</w:t>
      </w:r>
      <w:r>
        <w:rPr>
          <w:rFonts w:hint="eastAsia" w:ascii="Times New Roman" w:hAnsi="Times New Roman" w:eastAsia="宋体" w:cs="宋体"/>
          <w:color w:val="000000" w:themeColor="text1"/>
          <w:spacing w:val="6"/>
          <w:highlight w:val="none"/>
          <w14:textFill>
            <w14:solidFill>
              <w14:schemeClr w14:val="tx1"/>
            </w14:solidFill>
          </w14:textFill>
        </w:rPr>
        <w:t>市场经济活动等有关法律</w:t>
      </w:r>
      <w:r>
        <w:rPr>
          <w:rFonts w:hint="eastAsia" w:ascii="Times New Roman" w:hAnsi="Times New Roman" w:eastAsia="宋体" w:cs="宋体"/>
          <w:color w:val="000000" w:themeColor="text1"/>
          <w:spacing w:val="8"/>
          <w:highlight w:val="none"/>
          <w14:textFill>
            <w14:solidFill>
              <w14:schemeClr w14:val="tx1"/>
            </w14:solidFill>
          </w14:textFill>
        </w:rPr>
        <w:t>、</w:t>
      </w:r>
      <w:r>
        <w:rPr>
          <w:rFonts w:hint="eastAsia" w:ascii="Times New Roman" w:hAnsi="Times New Roman" w:eastAsia="宋体" w:cs="宋体"/>
          <w:color w:val="000000" w:themeColor="text1"/>
          <w:spacing w:val="6"/>
          <w:highlight w:val="none"/>
          <w14:textFill>
            <w14:solidFill>
              <w14:schemeClr w14:val="tx1"/>
            </w14:solidFill>
          </w14:textFill>
        </w:rPr>
        <w:t>法规和相关政策</w:t>
      </w:r>
      <w:r>
        <w:rPr>
          <w:rFonts w:hint="eastAsia" w:ascii="Times New Roman" w:hAnsi="Times New Roman" w:eastAsia="宋体" w:cs="宋体"/>
          <w:color w:val="000000" w:themeColor="text1"/>
          <w:spacing w:val="8"/>
          <w:highlight w:val="none"/>
          <w14:textFill>
            <w14:solidFill>
              <w14:schemeClr w14:val="tx1"/>
            </w14:solidFill>
          </w14:textFill>
        </w:rPr>
        <w:t>，</w:t>
      </w:r>
      <w:r>
        <w:rPr>
          <w:rFonts w:hint="eastAsia" w:ascii="Times New Roman" w:hAnsi="Times New Roman" w:eastAsia="宋体" w:cs="宋体"/>
          <w:color w:val="000000" w:themeColor="text1"/>
          <w:spacing w:val="6"/>
          <w:highlight w:val="none"/>
          <w14:textFill>
            <w14:solidFill>
              <w14:schemeClr w14:val="tx1"/>
            </w14:solidFill>
          </w14:textFill>
        </w:rPr>
        <w:t>以及项目廉政建设的各项规定</w:t>
      </w:r>
      <w:r>
        <w:rPr>
          <w:rFonts w:hint="eastAsia" w:ascii="Times New Roman" w:hAnsi="Times New Roman" w:eastAsia="宋体" w:cs="宋体"/>
          <w:color w:val="000000" w:themeColor="text1"/>
          <w:spacing w:val="8"/>
          <w:highlight w:val="none"/>
          <w14:textFill>
            <w14:solidFill>
              <w14:schemeClr w14:val="tx1"/>
            </w14:solidFill>
          </w14:textFill>
        </w:rPr>
        <w:t>。</w:t>
      </w:r>
    </w:p>
    <w:p>
      <w:pPr>
        <w:pageBreakBefore w:val="0"/>
        <w:widowControl/>
        <w:wordWrap/>
        <w:overflowPunct/>
        <w:topLinePunct w:val="0"/>
        <w:bidi w:val="0"/>
        <w:spacing w:line="440" w:lineRule="exact"/>
        <w:ind w:firstLine="5"/>
        <w:rPr>
          <w:rFonts w:hint="eastAsia"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spacing w:val="1"/>
          <w:highlight w:val="none"/>
          <w14:textFill>
            <w14:solidFill>
              <w14:schemeClr w14:val="tx1"/>
            </w14:solidFill>
          </w14:textFill>
        </w:rPr>
        <w:t>（二）甲、乙双方应认真执行双方签订的合同文</w:t>
      </w:r>
      <w:r>
        <w:rPr>
          <w:rFonts w:hint="eastAsia" w:ascii="Times New Roman" w:hAnsi="Times New Roman" w:eastAsia="宋体" w:cs="宋体"/>
          <w:color w:val="000000" w:themeColor="text1"/>
          <w:highlight w:val="none"/>
          <w14:textFill>
            <w14:solidFill>
              <w14:schemeClr w14:val="tx1"/>
            </w14:solidFill>
          </w14:textFill>
        </w:rPr>
        <w:t>件</w:t>
      </w:r>
      <w:r>
        <w:rPr>
          <w:rFonts w:hint="eastAsia" w:ascii="Times New Roman" w:hAnsi="Times New Roman" w:eastAsia="宋体" w:cs="宋体"/>
          <w:color w:val="000000" w:themeColor="text1"/>
          <w:spacing w:val="1"/>
          <w:highlight w:val="none"/>
          <w14:textFill>
            <w14:solidFill>
              <w14:schemeClr w14:val="tx1"/>
            </w14:solidFill>
          </w14:textFill>
        </w:rPr>
        <w:t>，</w:t>
      </w:r>
      <w:r>
        <w:rPr>
          <w:rFonts w:hint="eastAsia" w:ascii="Times New Roman" w:hAnsi="Times New Roman" w:eastAsia="宋体" w:cs="宋体"/>
          <w:color w:val="000000" w:themeColor="text1"/>
          <w:highlight w:val="none"/>
          <w14:textFill>
            <w14:solidFill>
              <w14:schemeClr w14:val="tx1"/>
            </w14:solidFill>
          </w14:textFill>
        </w:rPr>
        <w:t xml:space="preserve">  自觉按合同约定履行责任</w:t>
      </w:r>
      <w:r>
        <w:rPr>
          <w:rFonts w:hint="eastAsia" w:ascii="Times New Roman" w:hAnsi="Times New Roman" w:eastAsia="宋体" w:cs="宋体"/>
          <w:color w:val="000000" w:themeColor="text1"/>
          <w:spacing w:val="1"/>
          <w:highlight w:val="none"/>
          <w14:textFill>
            <w14:solidFill>
              <w14:schemeClr w14:val="tx1"/>
            </w14:solidFill>
          </w14:textFill>
        </w:rPr>
        <w:t>。</w:t>
      </w:r>
    </w:p>
    <w:p>
      <w:pPr>
        <w:pageBreakBefore w:val="0"/>
        <w:widowControl/>
        <w:wordWrap/>
        <w:overflowPunct/>
        <w:topLinePunct w:val="0"/>
        <w:bidi w:val="0"/>
        <w:spacing w:line="440" w:lineRule="exact"/>
        <w:ind w:left="4" w:right="77"/>
        <w:rPr>
          <w:rFonts w:hint="eastAsia"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spacing w:val="8"/>
          <w:highlight w:val="none"/>
          <w14:textFill>
            <w14:solidFill>
              <w14:schemeClr w14:val="tx1"/>
            </w14:solidFill>
          </w14:textFill>
        </w:rPr>
        <w:t>（三</w:t>
      </w:r>
      <w:r>
        <w:rPr>
          <w:rFonts w:hint="eastAsia" w:ascii="Times New Roman" w:hAnsi="Times New Roman" w:eastAsia="宋体" w:cs="宋体"/>
          <w:color w:val="000000" w:themeColor="text1"/>
          <w:spacing w:val="9"/>
          <w:highlight w:val="none"/>
          <w14:textFill>
            <w14:solidFill>
              <w14:schemeClr w14:val="tx1"/>
            </w14:solidFill>
          </w14:textFill>
        </w:rPr>
        <w:t>）</w:t>
      </w:r>
      <w:r>
        <w:rPr>
          <w:rFonts w:hint="eastAsia" w:ascii="Times New Roman" w:hAnsi="Times New Roman" w:eastAsia="宋体" w:cs="宋体"/>
          <w:color w:val="000000" w:themeColor="text1"/>
          <w:spacing w:val="8"/>
          <w:highlight w:val="none"/>
          <w14:textFill>
            <w14:solidFill>
              <w14:schemeClr w14:val="tx1"/>
            </w14:solidFill>
          </w14:textFill>
        </w:rPr>
        <w:t>甲</w:t>
      </w:r>
      <w:r>
        <w:rPr>
          <w:rFonts w:hint="eastAsia" w:ascii="Times New Roman" w:hAnsi="Times New Roman" w:eastAsia="宋体" w:cs="宋体"/>
          <w:color w:val="000000" w:themeColor="text1"/>
          <w:spacing w:val="9"/>
          <w:highlight w:val="none"/>
          <w14:textFill>
            <w14:solidFill>
              <w14:schemeClr w14:val="tx1"/>
            </w14:solidFill>
          </w14:textFill>
        </w:rPr>
        <w:t>、</w:t>
      </w:r>
      <w:r>
        <w:rPr>
          <w:rFonts w:hint="eastAsia" w:ascii="Times New Roman" w:hAnsi="Times New Roman" w:eastAsia="宋体" w:cs="宋体"/>
          <w:color w:val="000000" w:themeColor="text1"/>
          <w:spacing w:val="8"/>
          <w:highlight w:val="none"/>
          <w14:textFill>
            <w14:solidFill>
              <w14:schemeClr w14:val="tx1"/>
            </w14:solidFill>
          </w14:textFill>
        </w:rPr>
        <w:t>乙双方的业务活动必须坚持公开</w:t>
      </w:r>
      <w:r>
        <w:rPr>
          <w:rFonts w:hint="eastAsia" w:ascii="Times New Roman" w:hAnsi="Times New Roman" w:eastAsia="宋体" w:cs="宋体"/>
          <w:color w:val="000000" w:themeColor="text1"/>
          <w:spacing w:val="9"/>
          <w:highlight w:val="none"/>
          <w14:textFill>
            <w14:solidFill>
              <w14:schemeClr w14:val="tx1"/>
            </w14:solidFill>
          </w14:textFill>
        </w:rPr>
        <w:t>、</w:t>
      </w:r>
      <w:r>
        <w:rPr>
          <w:rFonts w:hint="eastAsia" w:ascii="Times New Roman" w:hAnsi="Times New Roman" w:eastAsia="宋体" w:cs="宋体"/>
          <w:color w:val="000000" w:themeColor="text1"/>
          <w:spacing w:val="8"/>
          <w:highlight w:val="none"/>
          <w14:textFill>
            <w14:solidFill>
              <w14:schemeClr w14:val="tx1"/>
            </w14:solidFill>
          </w14:textFill>
        </w:rPr>
        <w:t>公平</w:t>
      </w:r>
      <w:r>
        <w:rPr>
          <w:rFonts w:hint="eastAsia" w:ascii="Times New Roman" w:hAnsi="Times New Roman" w:eastAsia="宋体" w:cs="宋体"/>
          <w:color w:val="000000" w:themeColor="text1"/>
          <w:spacing w:val="9"/>
          <w:highlight w:val="none"/>
          <w14:textFill>
            <w14:solidFill>
              <w14:schemeClr w14:val="tx1"/>
            </w14:solidFill>
          </w14:textFill>
        </w:rPr>
        <w:t>、</w:t>
      </w:r>
      <w:r>
        <w:rPr>
          <w:rFonts w:hint="eastAsia" w:ascii="Times New Roman" w:hAnsi="Times New Roman" w:eastAsia="宋体" w:cs="宋体"/>
          <w:color w:val="000000" w:themeColor="text1"/>
          <w:spacing w:val="8"/>
          <w:highlight w:val="none"/>
          <w14:textFill>
            <w14:solidFill>
              <w14:schemeClr w14:val="tx1"/>
            </w14:solidFill>
          </w14:textFill>
        </w:rPr>
        <w:t>公正</w:t>
      </w:r>
      <w:r>
        <w:rPr>
          <w:rFonts w:hint="eastAsia" w:ascii="Times New Roman" w:hAnsi="Times New Roman" w:eastAsia="宋体" w:cs="宋体"/>
          <w:color w:val="000000" w:themeColor="text1"/>
          <w:spacing w:val="9"/>
          <w:highlight w:val="none"/>
          <w14:textFill>
            <w14:solidFill>
              <w14:schemeClr w14:val="tx1"/>
            </w14:solidFill>
          </w14:textFill>
        </w:rPr>
        <w:t>、</w:t>
      </w:r>
      <w:r>
        <w:rPr>
          <w:rFonts w:hint="eastAsia" w:ascii="Times New Roman" w:hAnsi="Times New Roman" w:eastAsia="宋体" w:cs="宋体"/>
          <w:color w:val="000000" w:themeColor="text1"/>
          <w:spacing w:val="8"/>
          <w:highlight w:val="none"/>
          <w14:textFill>
            <w14:solidFill>
              <w14:schemeClr w14:val="tx1"/>
            </w14:solidFill>
          </w14:textFill>
        </w:rPr>
        <w:t>诚信</w:t>
      </w:r>
      <w:r>
        <w:rPr>
          <w:rFonts w:hint="eastAsia" w:ascii="Times New Roman" w:hAnsi="Times New Roman" w:eastAsia="宋体" w:cs="宋体"/>
          <w:color w:val="000000" w:themeColor="text1"/>
          <w:spacing w:val="9"/>
          <w:highlight w:val="none"/>
          <w14:textFill>
            <w14:solidFill>
              <w14:schemeClr w14:val="tx1"/>
            </w14:solidFill>
          </w14:textFill>
        </w:rPr>
        <w:t>、</w:t>
      </w:r>
      <w:r>
        <w:rPr>
          <w:rFonts w:hint="eastAsia" w:ascii="Times New Roman" w:hAnsi="Times New Roman" w:eastAsia="宋体" w:cs="宋体"/>
          <w:color w:val="000000" w:themeColor="text1"/>
          <w:spacing w:val="8"/>
          <w:highlight w:val="none"/>
          <w14:textFill>
            <w14:solidFill>
              <w14:schemeClr w14:val="tx1"/>
            </w14:solidFill>
          </w14:textFill>
        </w:rPr>
        <w:t>透明的原则（除法</w:t>
      </w:r>
      <w:r>
        <w:rPr>
          <w:rFonts w:hint="eastAsia" w:ascii="Times New Roman" w:hAnsi="Times New Roman" w:eastAsia="宋体" w:cs="宋体"/>
          <w:color w:val="000000" w:themeColor="text1"/>
          <w:spacing w:val="7"/>
          <w:highlight w:val="none"/>
          <w14:textFill>
            <w14:solidFill>
              <w14:schemeClr w14:val="tx1"/>
            </w14:solidFill>
          </w14:textFill>
        </w:rPr>
        <w:t>律法规另有规定者外</w:t>
      </w:r>
      <w:r>
        <w:rPr>
          <w:rFonts w:hint="eastAsia" w:ascii="Times New Roman" w:hAnsi="Times New Roman" w:eastAsia="宋体" w:cs="宋体"/>
          <w:color w:val="000000" w:themeColor="text1"/>
          <w:spacing w:val="8"/>
          <w:highlight w:val="none"/>
          <w14:textFill>
            <w14:solidFill>
              <w14:schemeClr w14:val="tx1"/>
            </w14:solidFill>
          </w14:textFill>
        </w:rPr>
        <w:t>）。</w:t>
      </w:r>
      <w:r>
        <w:rPr>
          <w:rFonts w:hint="eastAsia" w:ascii="Times New Roman" w:hAnsi="Times New Roman" w:eastAsia="宋体" w:cs="宋体"/>
          <w:color w:val="000000" w:themeColor="text1"/>
          <w:spacing w:val="7"/>
          <w:highlight w:val="none"/>
          <w14:textFill>
            <w14:solidFill>
              <w14:schemeClr w14:val="tx1"/>
            </w14:solidFill>
          </w14:textFill>
        </w:rPr>
        <w:t>不得为获取不正当的利益</w:t>
      </w:r>
      <w:r>
        <w:rPr>
          <w:rFonts w:hint="eastAsia" w:ascii="Times New Roman" w:hAnsi="Times New Roman" w:eastAsia="宋体" w:cs="宋体"/>
          <w:color w:val="000000" w:themeColor="text1"/>
          <w:spacing w:val="8"/>
          <w:highlight w:val="none"/>
          <w14:textFill>
            <w14:solidFill>
              <w14:schemeClr w14:val="tx1"/>
            </w14:solidFill>
          </w14:textFill>
        </w:rPr>
        <w:t>，</w:t>
      </w:r>
      <w:r>
        <w:rPr>
          <w:rFonts w:hint="eastAsia" w:ascii="Times New Roman" w:hAnsi="Times New Roman" w:eastAsia="宋体" w:cs="宋体"/>
          <w:color w:val="000000" w:themeColor="text1"/>
          <w:spacing w:val="7"/>
          <w:highlight w:val="none"/>
          <w14:textFill>
            <w14:solidFill>
              <w14:schemeClr w14:val="tx1"/>
            </w14:solidFill>
          </w14:textFill>
        </w:rPr>
        <w:t>损害国家</w:t>
      </w:r>
      <w:r>
        <w:rPr>
          <w:rFonts w:hint="eastAsia" w:ascii="Times New Roman" w:hAnsi="Times New Roman" w:eastAsia="宋体" w:cs="宋体"/>
          <w:color w:val="000000" w:themeColor="text1"/>
          <w:spacing w:val="8"/>
          <w:highlight w:val="none"/>
          <w14:textFill>
            <w14:solidFill>
              <w14:schemeClr w14:val="tx1"/>
            </w14:solidFill>
          </w14:textFill>
        </w:rPr>
        <w:t>、</w:t>
      </w:r>
      <w:r>
        <w:rPr>
          <w:rFonts w:hint="eastAsia" w:ascii="Times New Roman" w:hAnsi="Times New Roman" w:eastAsia="宋体" w:cs="宋体"/>
          <w:color w:val="000000" w:themeColor="text1"/>
          <w:spacing w:val="7"/>
          <w:highlight w:val="none"/>
          <w14:textFill>
            <w14:solidFill>
              <w14:schemeClr w14:val="tx1"/>
            </w14:solidFill>
          </w14:textFill>
        </w:rPr>
        <w:t>集体和对方利益</w:t>
      </w:r>
      <w:r>
        <w:rPr>
          <w:rFonts w:hint="eastAsia" w:ascii="Times New Roman" w:hAnsi="Times New Roman" w:eastAsia="宋体" w:cs="宋体"/>
          <w:color w:val="000000" w:themeColor="text1"/>
          <w:spacing w:val="8"/>
          <w:highlight w:val="none"/>
          <w14:textFill>
            <w14:solidFill>
              <w14:schemeClr w14:val="tx1"/>
            </w14:solidFill>
          </w14:textFill>
        </w:rPr>
        <w:t>；</w:t>
      </w:r>
      <w:r>
        <w:rPr>
          <w:rFonts w:hint="eastAsia" w:ascii="Times New Roman" w:hAnsi="Times New Roman" w:eastAsia="宋体" w:cs="宋体"/>
          <w:color w:val="000000" w:themeColor="text1"/>
          <w:spacing w:val="7"/>
          <w:highlight w:val="none"/>
          <w14:textFill>
            <w14:solidFill>
              <w14:schemeClr w14:val="tx1"/>
            </w14:solidFill>
          </w14:textFill>
        </w:rPr>
        <w:t>不得违反管理相关</w:t>
      </w:r>
      <w:r>
        <w:rPr>
          <w:rFonts w:hint="eastAsia" w:ascii="Times New Roman" w:hAnsi="Times New Roman" w:eastAsia="宋体" w:cs="宋体"/>
          <w:color w:val="000000" w:themeColor="text1"/>
          <w:spacing w:val="6"/>
          <w:highlight w:val="none"/>
          <w14:textFill>
            <w14:solidFill>
              <w14:schemeClr w14:val="tx1"/>
            </w14:solidFill>
          </w14:textFill>
        </w:rPr>
        <w:t>规章制度</w:t>
      </w:r>
      <w:r>
        <w:rPr>
          <w:rFonts w:hint="eastAsia" w:ascii="Times New Roman" w:hAnsi="Times New Roman" w:eastAsia="宋体" w:cs="宋体"/>
          <w:color w:val="000000" w:themeColor="text1"/>
          <w:spacing w:val="8"/>
          <w:highlight w:val="none"/>
          <w14:textFill>
            <w14:solidFill>
              <w14:schemeClr w14:val="tx1"/>
            </w14:solidFill>
          </w14:textFill>
        </w:rPr>
        <w:t>。</w:t>
      </w:r>
    </w:p>
    <w:p>
      <w:pPr>
        <w:pageBreakBefore w:val="0"/>
        <w:widowControl/>
        <w:wordWrap/>
        <w:overflowPunct/>
        <w:topLinePunct w:val="0"/>
        <w:bidi w:val="0"/>
        <w:spacing w:line="440" w:lineRule="exact"/>
        <w:ind w:firstLine="5"/>
        <w:rPr>
          <w:rFonts w:hint="eastAsia"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spacing w:val="7"/>
          <w:highlight w:val="none"/>
          <w14:textFill>
            <w14:solidFill>
              <w14:schemeClr w14:val="tx1"/>
            </w14:solidFill>
          </w14:textFill>
        </w:rPr>
        <w:t>（四</w:t>
      </w:r>
      <w:r>
        <w:rPr>
          <w:rFonts w:hint="eastAsia" w:ascii="Times New Roman" w:hAnsi="Times New Roman" w:eastAsia="宋体" w:cs="宋体"/>
          <w:color w:val="000000" w:themeColor="text1"/>
          <w:spacing w:val="8"/>
          <w:highlight w:val="none"/>
          <w14:textFill>
            <w14:solidFill>
              <w14:schemeClr w14:val="tx1"/>
            </w14:solidFill>
          </w14:textFill>
        </w:rPr>
        <w:t>）</w:t>
      </w:r>
      <w:r>
        <w:rPr>
          <w:rFonts w:hint="eastAsia" w:ascii="Times New Roman" w:hAnsi="Times New Roman" w:eastAsia="宋体" w:cs="宋体"/>
          <w:color w:val="000000" w:themeColor="text1"/>
          <w:spacing w:val="7"/>
          <w:highlight w:val="none"/>
          <w14:textFill>
            <w14:solidFill>
              <w14:schemeClr w14:val="tx1"/>
            </w14:solidFill>
          </w14:textFill>
        </w:rPr>
        <w:t>甲</w:t>
      </w:r>
      <w:r>
        <w:rPr>
          <w:rFonts w:hint="eastAsia" w:ascii="Times New Roman" w:hAnsi="Times New Roman" w:eastAsia="宋体" w:cs="宋体"/>
          <w:color w:val="000000" w:themeColor="text1"/>
          <w:spacing w:val="8"/>
          <w:highlight w:val="none"/>
          <w14:textFill>
            <w14:solidFill>
              <w14:schemeClr w14:val="tx1"/>
            </w14:solidFill>
          </w14:textFill>
        </w:rPr>
        <w:t>、</w:t>
      </w:r>
      <w:r>
        <w:rPr>
          <w:rFonts w:hint="eastAsia" w:ascii="Times New Roman" w:hAnsi="Times New Roman" w:eastAsia="宋体" w:cs="宋体"/>
          <w:color w:val="000000" w:themeColor="text1"/>
          <w:spacing w:val="7"/>
          <w:highlight w:val="none"/>
          <w14:textFill>
            <w14:solidFill>
              <w14:schemeClr w14:val="tx1"/>
            </w14:solidFill>
          </w14:textFill>
        </w:rPr>
        <w:t>乙双方有</w:t>
      </w:r>
      <w:r>
        <w:rPr>
          <w:rFonts w:hint="eastAsia" w:ascii="Times New Roman" w:hAnsi="Times New Roman" w:eastAsia="宋体" w:cs="宋体"/>
          <w:color w:val="000000" w:themeColor="text1"/>
          <w:spacing w:val="6"/>
          <w:highlight w:val="none"/>
          <w14:textFill>
            <w14:solidFill>
              <w14:schemeClr w14:val="tx1"/>
            </w14:solidFill>
          </w14:textFill>
        </w:rPr>
        <w:t>对本方人员开展廉政告知</w:t>
      </w:r>
      <w:r>
        <w:rPr>
          <w:rFonts w:hint="eastAsia" w:ascii="Times New Roman" w:hAnsi="Times New Roman" w:eastAsia="宋体" w:cs="宋体"/>
          <w:color w:val="000000" w:themeColor="text1"/>
          <w:spacing w:val="8"/>
          <w:highlight w:val="none"/>
          <w14:textFill>
            <w14:solidFill>
              <w14:schemeClr w14:val="tx1"/>
            </w14:solidFill>
          </w14:textFill>
        </w:rPr>
        <w:t>、</w:t>
      </w:r>
      <w:r>
        <w:rPr>
          <w:rFonts w:hint="eastAsia" w:ascii="Times New Roman" w:hAnsi="Times New Roman" w:eastAsia="宋体" w:cs="宋体"/>
          <w:color w:val="000000" w:themeColor="text1"/>
          <w:spacing w:val="6"/>
          <w:highlight w:val="none"/>
          <w14:textFill>
            <w14:solidFill>
              <w14:schemeClr w14:val="tx1"/>
            </w14:solidFill>
          </w14:textFill>
        </w:rPr>
        <w:t>廉政教育和职业道德教育的义务</w:t>
      </w:r>
      <w:r>
        <w:rPr>
          <w:rFonts w:hint="eastAsia" w:ascii="Times New Roman" w:hAnsi="Times New Roman" w:eastAsia="宋体" w:cs="宋体"/>
          <w:color w:val="000000" w:themeColor="text1"/>
          <w:spacing w:val="8"/>
          <w:highlight w:val="none"/>
          <w14:textFill>
            <w14:solidFill>
              <w14:schemeClr w14:val="tx1"/>
            </w14:solidFill>
          </w14:textFill>
        </w:rPr>
        <w:t>。</w:t>
      </w:r>
    </w:p>
    <w:p>
      <w:pPr>
        <w:pageBreakBefore w:val="0"/>
        <w:widowControl/>
        <w:wordWrap/>
        <w:overflowPunct/>
        <w:topLinePunct w:val="0"/>
        <w:bidi w:val="0"/>
        <w:spacing w:line="440" w:lineRule="exact"/>
        <w:ind w:left="3" w:right="77" w:firstLine="1"/>
        <w:rPr>
          <w:rFonts w:hint="eastAsia"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spacing w:val="8"/>
          <w:highlight w:val="none"/>
          <w14:textFill>
            <w14:solidFill>
              <w14:schemeClr w14:val="tx1"/>
            </w14:solidFill>
          </w14:textFill>
        </w:rPr>
        <w:t>（五</w:t>
      </w:r>
      <w:r>
        <w:rPr>
          <w:rFonts w:hint="eastAsia" w:ascii="Times New Roman" w:hAnsi="Times New Roman" w:eastAsia="宋体" w:cs="宋体"/>
          <w:color w:val="000000" w:themeColor="text1"/>
          <w:spacing w:val="9"/>
          <w:highlight w:val="none"/>
          <w14:textFill>
            <w14:solidFill>
              <w14:schemeClr w14:val="tx1"/>
            </w14:solidFill>
          </w14:textFill>
        </w:rPr>
        <w:t>）</w:t>
      </w:r>
      <w:r>
        <w:rPr>
          <w:rFonts w:hint="eastAsia" w:ascii="Times New Roman" w:hAnsi="Times New Roman" w:eastAsia="宋体" w:cs="宋体"/>
          <w:color w:val="000000" w:themeColor="text1"/>
          <w:spacing w:val="8"/>
          <w:highlight w:val="none"/>
          <w14:textFill>
            <w14:solidFill>
              <w14:schemeClr w14:val="tx1"/>
            </w14:solidFill>
          </w14:textFill>
        </w:rPr>
        <w:t>甲</w:t>
      </w:r>
      <w:r>
        <w:rPr>
          <w:rFonts w:hint="eastAsia" w:ascii="Times New Roman" w:hAnsi="Times New Roman" w:eastAsia="宋体" w:cs="宋体"/>
          <w:color w:val="000000" w:themeColor="text1"/>
          <w:spacing w:val="9"/>
          <w:highlight w:val="none"/>
          <w14:textFill>
            <w14:solidFill>
              <w14:schemeClr w14:val="tx1"/>
            </w14:solidFill>
          </w14:textFill>
        </w:rPr>
        <w:t>、</w:t>
      </w:r>
      <w:r>
        <w:rPr>
          <w:rFonts w:hint="eastAsia" w:ascii="Times New Roman" w:hAnsi="Times New Roman" w:eastAsia="宋体" w:cs="宋体"/>
          <w:color w:val="000000" w:themeColor="text1"/>
          <w:spacing w:val="8"/>
          <w:highlight w:val="none"/>
          <w14:textFill>
            <w14:solidFill>
              <w14:schemeClr w14:val="tx1"/>
            </w14:solidFill>
          </w14:textFill>
        </w:rPr>
        <w:t>乙双方应加强对本方人员廉政监督</w:t>
      </w:r>
      <w:r>
        <w:rPr>
          <w:rFonts w:hint="eastAsia" w:ascii="Times New Roman" w:hAnsi="Times New Roman" w:eastAsia="宋体" w:cs="宋体"/>
          <w:color w:val="000000" w:themeColor="text1"/>
          <w:spacing w:val="9"/>
          <w:highlight w:val="none"/>
          <w14:textFill>
            <w14:solidFill>
              <w14:schemeClr w14:val="tx1"/>
            </w14:solidFill>
          </w14:textFill>
        </w:rPr>
        <w:t>，</w:t>
      </w:r>
      <w:r>
        <w:rPr>
          <w:rFonts w:hint="eastAsia" w:ascii="Times New Roman" w:hAnsi="Times New Roman" w:eastAsia="宋体" w:cs="宋体"/>
          <w:color w:val="000000" w:themeColor="text1"/>
          <w:spacing w:val="8"/>
          <w:highlight w:val="none"/>
          <w14:textFill>
            <w14:solidFill>
              <w14:schemeClr w14:val="tx1"/>
            </w14:solidFill>
          </w14:textFill>
        </w:rPr>
        <w:t>建立健全廉政制度</w:t>
      </w:r>
      <w:r>
        <w:rPr>
          <w:rFonts w:hint="eastAsia" w:ascii="Times New Roman" w:hAnsi="Times New Roman" w:eastAsia="宋体" w:cs="宋体"/>
          <w:color w:val="000000" w:themeColor="text1"/>
          <w:spacing w:val="9"/>
          <w:highlight w:val="none"/>
          <w14:textFill>
            <w14:solidFill>
              <w14:schemeClr w14:val="tx1"/>
            </w14:solidFill>
          </w14:textFill>
        </w:rPr>
        <w:t>，</w:t>
      </w:r>
      <w:r>
        <w:rPr>
          <w:rFonts w:hint="eastAsia" w:ascii="Times New Roman" w:hAnsi="Times New Roman" w:eastAsia="宋体" w:cs="宋体"/>
          <w:color w:val="000000" w:themeColor="text1"/>
          <w:spacing w:val="8"/>
          <w:highlight w:val="none"/>
          <w14:textFill>
            <w14:solidFill>
              <w14:schemeClr w14:val="tx1"/>
            </w14:solidFill>
          </w14:textFill>
        </w:rPr>
        <w:t>认真严肃查处本方人</w:t>
      </w:r>
      <w:r>
        <w:rPr>
          <w:rFonts w:hint="eastAsia" w:ascii="Times New Roman" w:hAnsi="Times New Roman" w:eastAsia="宋体" w:cs="宋体"/>
          <w:color w:val="000000" w:themeColor="text1"/>
          <w:spacing w:val="7"/>
          <w:highlight w:val="none"/>
          <w14:textFill>
            <w14:solidFill>
              <w14:schemeClr w14:val="tx1"/>
            </w14:solidFill>
          </w14:textFill>
        </w:rPr>
        <w:t>员违法违</w:t>
      </w:r>
      <w:r>
        <w:rPr>
          <w:rFonts w:hint="eastAsia" w:ascii="Times New Roman" w:hAnsi="Times New Roman" w:eastAsia="宋体" w:cs="宋体"/>
          <w:color w:val="000000" w:themeColor="text1"/>
          <w:spacing w:val="3"/>
          <w:highlight w:val="none"/>
          <w14:textFill>
            <w14:solidFill>
              <w14:schemeClr w14:val="tx1"/>
            </w14:solidFill>
          </w14:textFill>
        </w:rPr>
        <w:t>纪行为</w:t>
      </w:r>
      <w:r>
        <w:rPr>
          <w:rFonts w:hint="eastAsia" w:ascii="Times New Roman" w:hAnsi="Times New Roman" w:eastAsia="宋体" w:cs="宋体"/>
          <w:color w:val="000000" w:themeColor="text1"/>
          <w:spacing w:val="4"/>
          <w:highlight w:val="none"/>
          <w14:textFill>
            <w14:solidFill>
              <w14:schemeClr w14:val="tx1"/>
            </w14:solidFill>
          </w14:textFill>
        </w:rPr>
        <w:t>。</w:t>
      </w:r>
    </w:p>
    <w:p>
      <w:pPr>
        <w:pageBreakBefore w:val="0"/>
        <w:widowControl/>
        <w:wordWrap/>
        <w:overflowPunct/>
        <w:topLinePunct w:val="0"/>
        <w:bidi w:val="0"/>
        <w:spacing w:line="440" w:lineRule="exact"/>
        <w:ind w:right="77" w:firstLine="5"/>
        <w:rPr>
          <w:rFonts w:hint="eastAsia"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spacing w:val="8"/>
          <w:highlight w:val="none"/>
          <w14:textFill>
            <w14:solidFill>
              <w14:schemeClr w14:val="tx1"/>
            </w14:solidFill>
          </w14:textFill>
        </w:rPr>
        <w:t>（六</w:t>
      </w:r>
      <w:r>
        <w:rPr>
          <w:rFonts w:hint="eastAsia" w:ascii="Times New Roman" w:hAnsi="Times New Roman" w:eastAsia="宋体" w:cs="宋体"/>
          <w:color w:val="000000" w:themeColor="text1"/>
          <w:spacing w:val="9"/>
          <w:highlight w:val="none"/>
          <w14:textFill>
            <w14:solidFill>
              <w14:schemeClr w14:val="tx1"/>
            </w14:solidFill>
          </w14:textFill>
        </w:rPr>
        <w:t>）</w:t>
      </w:r>
      <w:r>
        <w:rPr>
          <w:rFonts w:hint="eastAsia" w:ascii="Times New Roman" w:hAnsi="Times New Roman" w:eastAsia="宋体" w:cs="宋体"/>
          <w:color w:val="000000" w:themeColor="text1"/>
          <w:spacing w:val="8"/>
          <w:highlight w:val="none"/>
          <w14:textFill>
            <w14:solidFill>
              <w14:schemeClr w14:val="tx1"/>
            </w14:solidFill>
          </w14:textFill>
        </w:rPr>
        <w:t>甲</w:t>
      </w:r>
      <w:r>
        <w:rPr>
          <w:rFonts w:hint="eastAsia" w:ascii="Times New Roman" w:hAnsi="Times New Roman" w:eastAsia="宋体" w:cs="宋体"/>
          <w:color w:val="000000" w:themeColor="text1"/>
          <w:spacing w:val="9"/>
          <w:highlight w:val="none"/>
          <w14:textFill>
            <w14:solidFill>
              <w14:schemeClr w14:val="tx1"/>
            </w14:solidFill>
          </w14:textFill>
        </w:rPr>
        <w:t>、</w:t>
      </w:r>
      <w:r>
        <w:rPr>
          <w:rFonts w:hint="eastAsia" w:ascii="Times New Roman" w:hAnsi="Times New Roman" w:eastAsia="宋体" w:cs="宋体"/>
          <w:color w:val="000000" w:themeColor="text1"/>
          <w:spacing w:val="8"/>
          <w:highlight w:val="none"/>
          <w14:textFill>
            <w14:solidFill>
              <w14:schemeClr w14:val="tx1"/>
            </w14:solidFill>
          </w14:textFill>
        </w:rPr>
        <w:t>乙双方如发现对方人员在业务活动中有违规</w:t>
      </w:r>
      <w:r>
        <w:rPr>
          <w:rFonts w:hint="eastAsia" w:ascii="Times New Roman" w:hAnsi="Times New Roman" w:eastAsia="宋体" w:cs="宋体"/>
          <w:color w:val="000000" w:themeColor="text1"/>
          <w:spacing w:val="9"/>
          <w:highlight w:val="none"/>
          <w14:textFill>
            <w14:solidFill>
              <w14:schemeClr w14:val="tx1"/>
            </w14:solidFill>
          </w14:textFill>
        </w:rPr>
        <w:t>、</w:t>
      </w:r>
      <w:r>
        <w:rPr>
          <w:rFonts w:hint="eastAsia" w:ascii="Times New Roman" w:hAnsi="Times New Roman" w:eastAsia="宋体" w:cs="宋体"/>
          <w:color w:val="000000" w:themeColor="text1"/>
          <w:spacing w:val="8"/>
          <w:highlight w:val="none"/>
          <w14:textFill>
            <w14:solidFill>
              <w14:schemeClr w14:val="tx1"/>
            </w14:solidFill>
          </w14:textFill>
        </w:rPr>
        <w:t>违纪</w:t>
      </w:r>
      <w:r>
        <w:rPr>
          <w:rFonts w:hint="eastAsia" w:ascii="Times New Roman" w:hAnsi="Times New Roman" w:eastAsia="宋体" w:cs="宋体"/>
          <w:color w:val="000000" w:themeColor="text1"/>
          <w:spacing w:val="9"/>
          <w:highlight w:val="none"/>
          <w14:textFill>
            <w14:solidFill>
              <w14:schemeClr w14:val="tx1"/>
            </w14:solidFill>
          </w14:textFill>
        </w:rPr>
        <w:t>、</w:t>
      </w:r>
      <w:r>
        <w:rPr>
          <w:rFonts w:hint="eastAsia" w:ascii="Times New Roman" w:hAnsi="Times New Roman" w:eastAsia="宋体" w:cs="宋体"/>
          <w:color w:val="000000" w:themeColor="text1"/>
          <w:spacing w:val="8"/>
          <w:highlight w:val="none"/>
          <w14:textFill>
            <w14:solidFill>
              <w14:schemeClr w14:val="tx1"/>
            </w14:solidFill>
          </w14:textFill>
        </w:rPr>
        <w:t>违法行为的</w:t>
      </w:r>
      <w:r>
        <w:rPr>
          <w:rFonts w:hint="eastAsia" w:ascii="Times New Roman" w:hAnsi="Times New Roman" w:eastAsia="宋体" w:cs="宋体"/>
          <w:color w:val="000000" w:themeColor="text1"/>
          <w:spacing w:val="9"/>
          <w:highlight w:val="none"/>
          <w14:textFill>
            <w14:solidFill>
              <w14:schemeClr w14:val="tx1"/>
            </w14:solidFill>
          </w14:textFill>
        </w:rPr>
        <w:t>，</w:t>
      </w:r>
      <w:r>
        <w:rPr>
          <w:rFonts w:hint="eastAsia" w:ascii="Times New Roman" w:hAnsi="Times New Roman" w:eastAsia="宋体" w:cs="宋体"/>
          <w:color w:val="000000" w:themeColor="text1"/>
          <w:spacing w:val="8"/>
          <w:highlight w:val="none"/>
          <w14:textFill>
            <w14:solidFill>
              <w14:schemeClr w14:val="tx1"/>
            </w14:solidFill>
          </w14:textFill>
        </w:rPr>
        <w:t>应及时提</w:t>
      </w:r>
      <w:r>
        <w:rPr>
          <w:rFonts w:hint="eastAsia" w:ascii="Times New Roman" w:hAnsi="Times New Roman" w:eastAsia="宋体" w:cs="宋体"/>
          <w:color w:val="000000" w:themeColor="text1"/>
          <w:spacing w:val="7"/>
          <w:highlight w:val="none"/>
          <w14:textFill>
            <w14:solidFill>
              <w14:schemeClr w14:val="tx1"/>
            </w14:solidFill>
          </w14:textFill>
        </w:rPr>
        <w:t>醒对方并督</w:t>
      </w:r>
      <w:r>
        <w:rPr>
          <w:rFonts w:hint="eastAsia" w:ascii="Times New Roman" w:hAnsi="Times New Roman" w:eastAsia="宋体" w:cs="宋体"/>
          <w:color w:val="000000" w:themeColor="text1"/>
          <w:spacing w:val="10"/>
          <w:highlight w:val="none"/>
          <w14:textFill>
            <w14:solidFill>
              <w14:schemeClr w14:val="tx1"/>
            </w14:solidFill>
          </w14:textFill>
        </w:rPr>
        <w:t>促其纠正</w:t>
      </w:r>
      <w:r>
        <w:rPr>
          <w:rFonts w:hint="eastAsia" w:ascii="Times New Roman" w:hAnsi="Times New Roman" w:eastAsia="宋体" w:cs="宋体"/>
          <w:color w:val="000000" w:themeColor="text1"/>
          <w:spacing w:val="11"/>
          <w:highlight w:val="none"/>
          <w14:textFill>
            <w14:solidFill>
              <w14:schemeClr w14:val="tx1"/>
            </w14:solidFill>
          </w14:textFill>
        </w:rPr>
        <w:t>，</w:t>
      </w:r>
      <w:r>
        <w:rPr>
          <w:rFonts w:hint="eastAsia" w:ascii="Times New Roman" w:hAnsi="Times New Roman" w:eastAsia="宋体" w:cs="宋体"/>
          <w:color w:val="000000" w:themeColor="text1"/>
          <w:spacing w:val="9"/>
          <w:highlight w:val="none"/>
          <w14:textFill>
            <w14:solidFill>
              <w14:schemeClr w14:val="tx1"/>
            </w14:solidFill>
          </w14:textFill>
        </w:rPr>
        <w:t>或直接向对方法人代表</w:t>
      </w:r>
      <w:r>
        <w:rPr>
          <w:rFonts w:hint="eastAsia" w:ascii="Times New Roman" w:hAnsi="Times New Roman" w:eastAsia="宋体" w:cs="宋体"/>
          <w:color w:val="000000" w:themeColor="text1"/>
          <w:spacing w:val="11"/>
          <w:highlight w:val="none"/>
          <w14:textFill>
            <w14:solidFill>
              <w14:schemeClr w14:val="tx1"/>
            </w14:solidFill>
          </w14:textFill>
        </w:rPr>
        <w:t>、</w:t>
      </w:r>
      <w:r>
        <w:rPr>
          <w:rFonts w:hint="eastAsia" w:ascii="Times New Roman" w:hAnsi="Times New Roman" w:eastAsia="宋体" w:cs="宋体"/>
          <w:color w:val="000000" w:themeColor="text1"/>
          <w:spacing w:val="9"/>
          <w:highlight w:val="none"/>
          <w14:textFill>
            <w14:solidFill>
              <w14:schemeClr w14:val="tx1"/>
            </w14:solidFill>
          </w14:textFill>
        </w:rPr>
        <w:t>纪检监察部门及检察机关如实反映情况</w:t>
      </w:r>
      <w:r>
        <w:rPr>
          <w:rFonts w:hint="eastAsia" w:ascii="Times New Roman" w:hAnsi="Times New Roman" w:eastAsia="宋体" w:cs="宋体"/>
          <w:color w:val="000000" w:themeColor="text1"/>
          <w:spacing w:val="11"/>
          <w:highlight w:val="none"/>
          <w14:textFill>
            <w14:solidFill>
              <w14:schemeClr w14:val="tx1"/>
            </w14:solidFill>
          </w14:textFill>
        </w:rPr>
        <w:t>。</w:t>
      </w:r>
    </w:p>
    <w:p>
      <w:pPr>
        <w:pageBreakBefore w:val="0"/>
        <w:widowControl/>
        <w:wordWrap/>
        <w:overflowPunct/>
        <w:topLinePunct w:val="0"/>
        <w:bidi w:val="0"/>
        <w:spacing w:line="440" w:lineRule="exact"/>
        <w:ind w:firstLine="9"/>
        <w:rPr>
          <w:rFonts w:hint="eastAsia"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spacing w:val="9"/>
          <w:highlight w:val="none"/>
          <w14:textFill>
            <w14:solidFill>
              <w14:schemeClr w14:val="tx1"/>
            </w14:solidFill>
          </w14:textFill>
        </w:rPr>
        <w:t>第二条甲</w:t>
      </w:r>
      <w:r>
        <w:rPr>
          <w:rFonts w:hint="eastAsia" w:ascii="Times New Roman" w:hAnsi="Times New Roman" w:eastAsia="宋体" w:cs="宋体"/>
          <w:color w:val="000000" w:themeColor="text1"/>
          <w:spacing w:val="8"/>
          <w:highlight w:val="none"/>
          <w14:textFill>
            <w14:solidFill>
              <w14:schemeClr w14:val="tx1"/>
            </w14:solidFill>
          </w14:textFill>
        </w:rPr>
        <w:t>方（含甲方人员</w:t>
      </w:r>
      <w:r>
        <w:rPr>
          <w:rFonts w:hint="eastAsia" w:ascii="Times New Roman" w:hAnsi="Times New Roman" w:eastAsia="宋体" w:cs="宋体"/>
          <w:color w:val="000000" w:themeColor="text1"/>
          <w:spacing w:val="10"/>
          <w:highlight w:val="none"/>
          <w14:textFill>
            <w14:solidFill>
              <w14:schemeClr w14:val="tx1"/>
            </w14:solidFill>
          </w14:textFill>
        </w:rPr>
        <w:t>）</w:t>
      </w:r>
      <w:r>
        <w:rPr>
          <w:rFonts w:hint="eastAsia" w:ascii="Times New Roman" w:hAnsi="Times New Roman" w:eastAsia="宋体" w:cs="宋体"/>
          <w:color w:val="000000" w:themeColor="text1"/>
          <w:spacing w:val="8"/>
          <w:highlight w:val="none"/>
          <w14:textFill>
            <w14:solidFill>
              <w14:schemeClr w14:val="tx1"/>
            </w14:solidFill>
          </w14:textFill>
        </w:rPr>
        <w:t>廉政责任</w:t>
      </w:r>
    </w:p>
    <w:p>
      <w:pPr>
        <w:pageBreakBefore w:val="0"/>
        <w:widowControl/>
        <w:wordWrap/>
        <w:overflowPunct/>
        <w:topLinePunct w:val="0"/>
        <w:bidi w:val="0"/>
        <w:spacing w:line="440" w:lineRule="exact"/>
        <w:ind w:firstLine="5"/>
        <w:rPr>
          <w:rFonts w:hint="eastAsia"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spacing w:val="10"/>
          <w:position w:val="1"/>
          <w:highlight w:val="none"/>
          <w14:textFill>
            <w14:solidFill>
              <w14:schemeClr w14:val="tx1"/>
            </w14:solidFill>
          </w14:textFill>
        </w:rPr>
        <w:t>（一</w:t>
      </w:r>
      <w:r>
        <w:rPr>
          <w:rFonts w:hint="eastAsia" w:ascii="Times New Roman" w:hAnsi="Times New Roman" w:eastAsia="宋体" w:cs="宋体"/>
          <w:color w:val="000000" w:themeColor="text1"/>
          <w:spacing w:val="11"/>
          <w:position w:val="1"/>
          <w:highlight w:val="none"/>
          <w14:textFill>
            <w14:solidFill>
              <w14:schemeClr w14:val="tx1"/>
            </w14:solidFill>
          </w14:textFill>
        </w:rPr>
        <w:t>）</w:t>
      </w:r>
      <w:r>
        <w:rPr>
          <w:rFonts w:hint="eastAsia" w:ascii="Times New Roman" w:hAnsi="Times New Roman" w:eastAsia="宋体" w:cs="宋体"/>
          <w:color w:val="000000" w:themeColor="text1"/>
          <w:spacing w:val="10"/>
          <w:position w:val="1"/>
          <w:highlight w:val="none"/>
          <w14:textFill>
            <w14:solidFill>
              <w14:schemeClr w14:val="tx1"/>
            </w14:solidFill>
          </w14:textFill>
        </w:rPr>
        <w:t>不得接受乙方</w:t>
      </w:r>
      <w:r>
        <w:rPr>
          <w:rFonts w:hint="eastAsia" w:ascii="Times New Roman" w:hAnsi="Times New Roman" w:eastAsia="宋体" w:cs="宋体"/>
          <w:color w:val="000000" w:themeColor="text1"/>
          <w:spacing w:val="9"/>
          <w:position w:val="1"/>
          <w:highlight w:val="none"/>
          <w14:textFill>
            <w14:solidFill>
              <w14:schemeClr w14:val="tx1"/>
            </w14:solidFill>
          </w14:textFill>
        </w:rPr>
        <w:t>或向乙方索取或以借用为名占用乙方的任何财物</w:t>
      </w:r>
      <w:r>
        <w:rPr>
          <w:rFonts w:hint="eastAsia" w:ascii="Times New Roman" w:hAnsi="Times New Roman" w:eastAsia="宋体" w:cs="宋体"/>
          <w:color w:val="000000" w:themeColor="text1"/>
          <w:spacing w:val="11"/>
          <w:position w:val="1"/>
          <w:highlight w:val="none"/>
          <w14:textFill>
            <w14:solidFill>
              <w14:schemeClr w14:val="tx1"/>
            </w14:solidFill>
          </w14:textFill>
        </w:rPr>
        <w:t>；</w:t>
      </w:r>
      <w:r>
        <w:rPr>
          <w:rFonts w:hint="eastAsia" w:ascii="Times New Roman" w:hAnsi="Times New Roman" w:eastAsia="宋体" w:cs="宋体"/>
          <w:color w:val="000000" w:themeColor="text1"/>
          <w:spacing w:val="9"/>
          <w:position w:val="1"/>
          <w:highlight w:val="none"/>
          <w14:textFill>
            <w14:solidFill>
              <w14:schemeClr w14:val="tx1"/>
            </w14:solidFill>
          </w14:textFill>
        </w:rPr>
        <w:t>不得接受乙方的礼金</w:t>
      </w:r>
      <w:r>
        <w:rPr>
          <w:rFonts w:hint="eastAsia" w:ascii="Times New Roman" w:hAnsi="Times New Roman" w:eastAsia="宋体" w:cs="宋体"/>
          <w:color w:val="000000" w:themeColor="text1"/>
          <w:spacing w:val="11"/>
          <w:position w:val="1"/>
          <w:highlight w:val="none"/>
          <w14:textFill>
            <w14:solidFill>
              <w14:schemeClr w14:val="tx1"/>
            </w14:solidFill>
          </w14:textFill>
        </w:rPr>
        <w:t>、</w:t>
      </w:r>
    </w:p>
    <w:p>
      <w:pPr>
        <w:pageBreakBefore w:val="0"/>
        <w:widowControl/>
        <w:wordWrap/>
        <w:overflowPunct/>
        <w:topLinePunct w:val="0"/>
        <w:bidi w:val="0"/>
        <w:spacing w:line="440" w:lineRule="exact"/>
        <w:ind w:left="4" w:hanging="3"/>
        <w:rPr>
          <w:rFonts w:hint="eastAsia"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spacing w:val="8"/>
          <w:highlight w:val="none"/>
          <w14:textFill>
            <w14:solidFill>
              <w14:schemeClr w14:val="tx1"/>
            </w14:solidFill>
          </w14:textFill>
        </w:rPr>
        <w:t>礼品和各种有价证券</w:t>
      </w:r>
      <w:r>
        <w:rPr>
          <w:rFonts w:hint="eastAsia" w:ascii="Times New Roman" w:hAnsi="Times New Roman" w:eastAsia="宋体" w:cs="宋体"/>
          <w:color w:val="000000" w:themeColor="text1"/>
          <w:spacing w:val="9"/>
          <w:highlight w:val="none"/>
          <w14:textFill>
            <w14:solidFill>
              <w14:schemeClr w14:val="tx1"/>
            </w14:solidFill>
          </w14:textFill>
        </w:rPr>
        <w:t>、</w:t>
      </w:r>
      <w:r>
        <w:rPr>
          <w:rFonts w:hint="eastAsia" w:ascii="Times New Roman" w:hAnsi="Times New Roman" w:eastAsia="宋体" w:cs="宋体"/>
          <w:color w:val="000000" w:themeColor="text1"/>
          <w:spacing w:val="7"/>
          <w:highlight w:val="none"/>
          <w14:textFill>
            <w14:solidFill>
              <w14:schemeClr w14:val="tx1"/>
            </w14:solidFill>
          </w14:textFill>
        </w:rPr>
        <w:t>支付凭证及其他贵重物品</w:t>
      </w:r>
      <w:r>
        <w:rPr>
          <w:rFonts w:hint="eastAsia" w:ascii="Times New Roman" w:hAnsi="Times New Roman" w:eastAsia="宋体" w:cs="宋体"/>
          <w:color w:val="000000" w:themeColor="text1"/>
          <w:spacing w:val="9"/>
          <w:highlight w:val="none"/>
          <w14:textFill>
            <w14:solidFill>
              <w14:schemeClr w14:val="tx1"/>
            </w14:solidFill>
          </w14:textFill>
        </w:rPr>
        <w:t>；</w:t>
      </w:r>
      <w:r>
        <w:rPr>
          <w:rFonts w:hint="eastAsia" w:ascii="Times New Roman" w:hAnsi="Times New Roman" w:eastAsia="宋体" w:cs="宋体"/>
          <w:color w:val="000000" w:themeColor="text1"/>
          <w:spacing w:val="7"/>
          <w:highlight w:val="none"/>
          <w14:textFill>
            <w14:solidFill>
              <w14:schemeClr w14:val="tx1"/>
            </w14:solidFill>
          </w14:textFill>
        </w:rPr>
        <w:t>不得接受乙方的以任何名义支付的回扣</w:t>
      </w:r>
      <w:r>
        <w:rPr>
          <w:rFonts w:hint="eastAsia" w:ascii="Times New Roman" w:hAnsi="Times New Roman" w:eastAsia="宋体" w:cs="宋体"/>
          <w:color w:val="000000" w:themeColor="text1"/>
          <w:spacing w:val="9"/>
          <w:highlight w:val="none"/>
          <w14:textFill>
            <w14:solidFill>
              <w14:schemeClr w14:val="tx1"/>
            </w14:solidFill>
          </w14:textFill>
        </w:rPr>
        <w:t>、</w:t>
      </w:r>
      <w:r>
        <w:rPr>
          <w:rFonts w:hint="eastAsia" w:ascii="Times New Roman" w:hAnsi="Times New Roman" w:eastAsia="宋体" w:cs="宋体"/>
          <w:color w:val="000000" w:themeColor="text1"/>
          <w:spacing w:val="7"/>
          <w:highlight w:val="none"/>
          <w14:textFill>
            <w14:solidFill>
              <w14:schemeClr w14:val="tx1"/>
            </w14:solidFill>
          </w14:textFill>
        </w:rPr>
        <w:t>好处费</w:t>
      </w:r>
      <w:r>
        <w:rPr>
          <w:rFonts w:hint="eastAsia" w:ascii="Times New Roman" w:hAnsi="Times New Roman" w:eastAsia="宋体" w:cs="宋体"/>
          <w:color w:val="000000" w:themeColor="text1"/>
          <w:spacing w:val="9"/>
          <w:highlight w:val="none"/>
          <w14:textFill>
            <w14:solidFill>
              <w14:schemeClr w14:val="tx1"/>
            </w14:solidFill>
          </w14:textFill>
        </w:rPr>
        <w:t>、</w:t>
      </w:r>
      <w:r>
        <w:rPr>
          <w:rFonts w:hint="eastAsia" w:ascii="Times New Roman" w:hAnsi="Times New Roman" w:eastAsia="宋体" w:cs="宋体"/>
          <w:color w:val="000000" w:themeColor="text1"/>
          <w:spacing w:val="8"/>
          <w:highlight w:val="none"/>
          <w14:textFill>
            <w14:solidFill>
              <w14:schemeClr w14:val="tx1"/>
            </w14:solidFill>
          </w14:textFill>
        </w:rPr>
        <w:t>感谢费或其</w:t>
      </w:r>
      <w:r>
        <w:rPr>
          <w:rFonts w:hint="eastAsia" w:ascii="Times New Roman" w:hAnsi="Times New Roman" w:eastAsia="宋体" w:cs="宋体"/>
          <w:color w:val="000000" w:themeColor="text1"/>
          <w:spacing w:val="7"/>
          <w:highlight w:val="none"/>
          <w14:textFill>
            <w14:solidFill>
              <w14:schemeClr w14:val="tx1"/>
            </w14:solidFill>
          </w14:textFill>
        </w:rPr>
        <w:t>他经济利益</w:t>
      </w:r>
      <w:r>
        <w:rPr>
          <w:rFonts w:hint="eastAsia" w:ascii="Times New Roman" w:hAnsi="Times New Roman" w:eastAsia="宋体" w:cs="宋体"/>
          <w:color w:val="000000" w:themeColor="text1"/>
          <w:spacing w:val="8"/>
          <w:highlight w:val="none"/>
          <w14:textFill>
            <w14:solidFill>
              <w14:schemeClr w14:val="tx1"/>
            </w14:solidFill>
          </w14:textFill>
        </w:rPr>
        <w:t>。</w:t>
      </w:r>
    </w:p>
    <w:p>
      <w:pPr>
        <w:pageBreakBefore w:val="0"/>
        <w:widowControl/>
        <w:wordWrap/>
        <w:overflowPunct/>
        <w:topLinePunct w:val="0"/>
        <w:bidi w:val="0"/>
        <w:spacing w:line="440" w:lineRule="exact"/>
        <w:ind w:right="77" w:firstLine="4"/>
        <w:rPr>
          <w:rFonts w:hint="eastAsia"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spacing w:val="11"/>
          <w:highlight w:val="none"/>
          <w14:textFill>
            <w14:solidFill>
              <w14:schemeClr w14:val="tx1"/>
            </w14:solidFill>
          </w14:textFill>
        </w:rPr>
        <w:t>（二</w:t>
      </w:r>
      <w:r>
        <w:rPr>
          <w:rFonts w:hint="eastAsia" w:ascii="Times New Roman" w:hAnsi="Times New Roman" w:eastAsia="宋体" w:cs="宋体"/>
          <w:color w:val="000000" w:themeColor="text1"/>
          <w:spacing w:val="12"/>
          <w:highlight w:val="none"/>
          <w14:textFill>
            <w14:solidFill>
              <w14:schemeClr w14:val="tx1"/>
            </w14:solidFill>
          </w14:textFill>
        </w:rPr>
        <w:t>）</w:t>
      </w:r>
      <w:r>
        <w:rPr>
          <w:rFonts w:hint="eastAsia" w:ascii="Times New Roman" w:hAnsi="Times New Roman" w:eastAsia="宋体" w:cs="宋体"/>
          <w:color w:val="000000" w:themeColor="text1"/>
          <w:spacing w:val="11"/>
          <w:highlight w:val="none"/>
          <w14:textFill>
            <w14:solidFill>
              <w14:schemeClr w14:val="tx1"/>
            </w14:solidFill>
          </w14:textFill>
        </w:rPr>
        <w:t>不得</w:t>
      </w:r>
      <w:r>
        <w:rPr>
          <w:rFonts w:hint="eastAsia" w:ascii="Times New Roman" w:hAnsi="Times New Roman" w:eastAsia="宋体" w:cs="宋体"/>
          <w:color w:val="000000" w:themeColor="text1"/>
          <w:spacing w:val="10"/>
          <w:highlight w:val="none"/>
          <w14:textFill>
            <w14:solidFill>
              <w14:schemeClr w14:val="tx1"/>
            </w14:solidFill>
          </w14:textFill>
        </w:rPr>
        <w:t>向乙方报销应由甲方（含甲方人员</w:t>
      </w:r>
      <w:r>
        <w:rPr>
          <w:rFonts w:hint="eastAsia" w:ascii="Times New Roman" w:hAnsi="Times New Roman" w:eastAsia="宋体" w:cs="宋体"/>
          <w:color w:val="000000" w:themeColor="text1"/>
          <w:spacing w:val="12"/>
          <w:highlight w:val="none"/>
          <w14:textFill>
            <w14:solidFill>
              <w14:schemeClr w14:val="tx1"/>
            </w14:solidFill>
          </w14:textFill>
        </w:rPr>
        <w:t>）</w:t>
      </w:r>
      <w:r>
        <w:rPr>
          <w:rFonts w:hint="eastAsia" w:ascii="Times New Roman" w:hAnsi="Times New Roman" w:eastAsia="宋体" w:cs="宋体"/>
          <w:color w:val="000000" w:themeColor="text1"/>
          <w:spacing w:val="10"/>
          <w:highlight w:val="none"/>
          <w14:textFill>
            <w14:solidFill>
              <w14:schemeClr w14:val="tx1"/>
            </w14:solidFill>
          </w14:textFill>
        </w:rPr>
        <w:t>承担的费用</w:t>
      </w:r>
      <w:r>
        <w:rPr>
          <w:rFonts w:hint="eastAsia" w:ascii="Times New Roman" w:hAnsi="Times New Roman" w:eastAsia="宋体" w:cs="宋体"/>
          <w:color w:val="000000" w:themeColor="text1"/>
          <w:spacing w:val="12"/>
          <w:highlight w:val="none"/>
          <w14:textFill>
            <w14:solidFill>
              <w14:schemeClr w14:val="tx1"/>
            </w14:solidFill>
          </w14:textFill>
        </w:rPr>
        <w:t>；</w:t>
      </w:r>
      <w:r>
        <w:rPr>
          <w:rFonts w:hint="eastAsia" w:ascii="Times New Roman" w:hAnsi="Times New Roman" w:eastAsia="宋体" w:cs="宋体"/>
          <w:color w:val="000000" w:themeColor="text1"/>
          <w:spacing w:val="10"/>
          <w:highlight w:val="none"/>
          <w14:textFill>
            <w14:solidFill>
              <w14:schemeClr w14:val="tx1"/>
            </w14:solidFill>
          </w14:textFill>
        </w:rPr>
        <w:t>不得接受乙方提供的宴请</w:t>
      </w:r>
      <w:r>
        <w:rPr>
          <w:rFonts w:hint="eastAsia" w:ascii="Times New Roman" w:hAnsi="Times New Roman" w:eastAsia="宋体" w:cs="宋体"/>
          <w:color w:val="000000" w:themeColor="text1"/>
          <w:spacing w:val="12"/>
          <w:highlight w:val="none"/>
          <w14:textFill>
            <w14:solidFill>
              <w14:schemeClr w14:val="tx1"/>
            </w14:solidFill>
          </w14:textFill>
        </w:rPr>
        <w:t>、</w:t>
      </w:r>
      <w:r>
        <w:rPr>
          <w:rFonts w:hint="eastAsia" w:ascii="Times New Roman" w:hAnsi="Times New Roman" w:eastAsia="宋体" w:cs="宋体"/>
          <w:color w:val="000000" w:themeColor="text1"/>
          <w:spacing w:val="10"/>
          <w:highlight w:val="none"/>
          <w14:textFill>
            <w14:solidFill>
              <w14:schemeClr w14:val="tx1"/>
            </w14:solidFill>
          </w14:textFill>
        </w:rPr>
        <w:t>旅游</w:t>
      </w:r>
      <w:r>
        <w:rPr>
          <w:rFonts w:hint="eastAsia" w:ascii="Times New Roman" w:hAnsi="Times New Roman" w:eastAsia="宋体" w:cs="宋体"/>
          <w:color w:val="000000" w:themeColor="text1"/>
          <w:spacing w:val="12"/>
          <w:highlight w:val="none"/>
          <w14:textFill>
            <w14:solidFill>
              <w14:schemeClr w14:val="tx1"/>
            </w14:solidFill>
          </w14:textFill>
        </w:rPr>
        <w:t>、</w:t>
      </w:r>
      <w:r>
        <w:rPr>
          <w:rFonts w:hint="eastAsia" w:ascii="Times New Roman" w:hAnsi="Times New Roman" w:eastAsia="宋体" w:cs="宋体"/>
          <w:color w:val="000000" w:themeColor="text1"/>
          <w:spacing w:val="10"/>
          <w:highlight w:val="none"/>
          <w14:textFill>
            <w14:solidFill>
              <w14:schemeClr w14:val="tx1"/>
            </w14:solidFill>
          </w14:textFill>
        </w:rPr>
        <w:t>健</w:t>
      </w:r>
      <w:r>
        <w:rPr>
          <w:rFonts w:hint="eastAsia" w:ascii="Times New Roman" w:hAnsi="Times New Roman" w:eastAsia="宋体" w:cs="宋体"/>
          <w:color w:val="000000" w:themeColor="text1"/>
          <w:spacing w:val="11"/>
          <w:highlight w:val="none"/>
          <w14:textFill>
            <w14:solidFill>
              <w14:schemeClr w14:val="tx1"/>
            </w14:solidFill>
          </w14:textFill>
        </w:rPr>
        <w:t>身</w:t>
      </w:r>
      <w:r>
        <w:rPr>
          <w:rFonts w:hint="eastAsia" w:ascii="Times New Roman" w:hAnsi="Times New Roman" w:eastAsia="宋体" w:cs="宋体"/>
          <w:color w:val="000000" w:themeColor="text1"/>
          <w:spacing w:val="12"/>
          <w:highlight w:val="none"/>
          <w14:textFill>
            <w14:solidFill>
              <w14:schemeClr w14:val="tx1"/>
            </w14:solidFill>
          </w14:textFill>
        </w:rPr>
        <w:t>、</w:t>
      </w:r>
      <w:r>
        <w:rPr>
          <w:rFonts w:hint="eastAsia" w:ascii="Times New Roman" w:hAnsi="Times New Roman" w:eastAsia="宋体" w:cs="宋体"/>
          <w:color w:val="000000" w:themeColor="text1"/>
          <w:spacing w:val="11"/>
          <w:highlight w:val="none"/>
          <w14:textFill>
            <w14:solidFill>
              <w14:schemeClr w14:val="tx1"/>
            </w14:solidFill>
          </w14:textFill>
        </w:rPr>
        <w:t>娱乐等活动安排</w:t>
      </w:r>
      <w:r>
        <w:rPr>
          <w:rFonts w:hint="eastAsia" w:ascii="Times New Roman" w:hAnsi="Times New Roman" w:eastAsia="宋体" w:cs="宋体"/>
          <w:color w:val="000000" w:themeColor="text1"/>
          <w:spacing w:val="12"/>
          <w:highlight w:val="none"/>
          <w14:textFill>
            <w14:solidFill>
              <w14:schemeClr w14:val="tx1"/>
            </w14:solidFill>
          </w14:textFill>
        </w:rPr>
        <w:t>；</w:t>
      </w:r>
      <w:r>
        <w:rPr>
          <w:rFonts w:hint="eastAsia" w:ascii="Times New Roman" w:hAnsi="Times New Roman" w:eastAsia="宋体" w:cs="宋体"/>
          <w:color w:val="000000" w:themeColor="text1"/>
          <w:spacing w:val="11"/>
          <w:highlight w:val="none"/>
          <w14:textFill>
            <w14:solidFill>
              <w14:schemeClr w14:val="tx1"/>
            </w14:solidFill>
          </w14:textFill>
        </w:rPr>
        <w:t>在婚</w:t>
      </w:r>
      <w:r>
        <w:rPr>
          <w:rFonts w:hint="eastAsia" w:ascii="Times New Roman" w:hAnsi="Times New Roman" w:eastAsia="宋体" w:cs="宋体"/>
          <w:color w:val="000000" w:themeColor="text1"/>
          <w:spacing w:val="10"/>
          <w:highlight w:val="none"/>
          <w14:textFill>
            <w14:solidFill>
              <w14:schemeClr w14:val="tx1"/>
            </w14:solidFill>
          </w14:textFill>
        </w:rPr>
        <w:t>丧嫁娶等活动中不邀请乙方人员参加</w:t>
      </w:r>
      <w:r>
        <w:rPr>
          <w:rFonts w:hint="eastAsia" w:ascii="Times New Roman" w:hAnsi="Times New Roman" w:eastAsia="宋体" w:cs="宋体"/>
          <w:color w:val="000000" w:themeColor="text1"/>
          <w:spacing w:val="12"/>
          <w:highlight w:val="none"/>
          <w14:textFill>
            <w14:solidFill>
              <w14:schemeClr w14:val="tx1"/>
            </w14:solidFill>
          </w14:textFill>
        </w:rPr>
        <w:t>；</w:t>
      </w:r>
      <w:r>
        <w:rPr>
          <w:rFonts w:hint="eastAsia" w:ascii="Times New Roman" w:hAnsi="Times New Roman" w:eastAsia="宋体" w:cs="宋体"/>
          <w:color w:val="000000" w:themeColor="text1"/>
          <w:spacing w:val="10"/>
          <w:highlight w:val="none"/>
          <w14:textFill>
            <w14:solidFill>
              <w14:schemeClr w14:val="tx1"/>
            </w14:solidFill>
          </w14:textFill>
        </w:rPr>
        <w:t>不得接受乙方提供装修住房</w:t>
      </w:r>
      <w:r>
        <w:rPr>
          <w:rFonts w:hint="eastAsia" w:ascii="Times New Roman" w:hAnsi="Times New Roman" w:eastAsia="宋体" w:cs="宋体"/>
          <w:color w:val="000000" w:themeColor="text1"/>
          <w:spacing w:val="12"/>
          <w:highlight w:val="none"/>
          <w14:textFill>
            <w14:solidFill>
              <w14:schemeClr w14:val="tx1"/>
            </w14:solidFill>
          </w14:textFill>
        </w:rPr>
        <w:t>、</w:t>
      </w:r>
      <w:r>
        <w:rPr>
          <w:rFonts w:hint="eastAsia" w:ascii="Times New Roman" w:hAnsi="Times New Roman" w:eastAsia="宋体" w:cs="宋体"/>
          <w:color w:val="000000" w:themeColor="text1"/>
          <w:spacing w:val="10"/>
          <w:highlight w:val="none"/>
          <w14:textFill>
            <w14:solidFill>
              <w14:schemeClr w14:val="tx1"/>
            </w14:solidFill>
          </w14:textFill>
        </w:rPr>
        <w:t>配</w:t>
      </w:r>
      <w:r>
        <w:rPr>
          <w:rFonts w:hint="eastAsia" w:ascii="Times New Roman" w:hAnsi="Times New Roman" w:eastAsia="宋体" w:cs="宋体"/>
          <w:color w:val="000000" w:themeColor="text1"/>
          <w:spacing w:val="9"/>
          <w:highlight w:val="none"/>
          <w14:textFill>
            <w14:solidFill>
              <w14:schemeClr w14:val="tx1"/>
            </w14:solidFill>
          </w14:textFill>
        </w:rPr>
        <w:t>偶子女的工作</w:t>
      </w:r>
      <w:r>
        <w:rPr>
          <w:rFonts w:hint="eastAsia" w:ascii="Times New Roman" w:hAnsi="Times New Roman" w:eastAsia="宋体" w:cs="宋体"/>
          <w:color w:val="000000" w:themeColor="text1"/>
          <w:spacing w:val="8"/>
          <w:highlight w:val="none"/>
          <w14:textFill>
            <w14:solidFill>
              <w14:schemeClr w14:val="tx1"/>
            </w14:solidFill>
          </w14:textFill>
        </w:rPr>
        <w:t>安排等方面的便利</w:t>
      </w:r>
      <w:r>
        <w:rPr>
          <w:rFonts w:hint="eastAsia" w:ascii="Times New Roman" w:hAnsi="Times New Roman" w:eastAsia="宋体" w:cs="宋体"/>
          <w:color w:val="000000" w:themeColor="text1"/>
          <w:spacing w:val="9"/>
          <w:highlight w:val="none"/>
          <w14:textFill>
            <w14:solidFill>
              <w14:schemeClr w14:val="tx1"/>
            </w14:solidFill>
          </w14:textFill>
        </w:rPr>
        <w:t>。</w:t>
      </w:r>
    </w:p>
    <w:p>
      <w:pPr>
        <w:pageBreakBefore w:val="0"/>
        <w:widowControl/>
        <w:wordWrap/>
        <w:overflowPunct/>
        <w:topLinePunct w:val="0"/>
        <w:bidi w:val="0"/>
        <w:spacing w:line="440" w:lineRule="exact"/>
        <w:ind w:left="1" w:right="77" w:firstLine="3"/>
        <w:rPr>
          <w:rFonts w:hint="eastAsia"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spacing w:val="8"/>
          <w:highlight w:val="none"/>
          <w14:textFill>
            <w14:solidFill>
              <w14:schemeClr w14:val="tx1"/>
            </w14:solidFill>
          </w14:textFill>
        </w:rPr>
        <w:t>（三</w:t>
      </w:r>
      <w:r>
        <w:rPr>
          <w:rFonts w:hint="eastAsia" w:ascii="Times New Roman" w:hAnsi="Times New Roman" w:eastAsia="宋体" w:cs="宋体"/>
          <w:color w:val="000000" w:themeColor="text1"/>
          <w:spacing w:val="9"/>
          <w:highlight w:val="none"/>
          <w14:textFill>
            <w14:solidFill>
              <w14:schemeClr w14:val="tx1"/>
            </w14:solidFill>
          </w14:textFill>
        </w:rPr>
        <w:t>）</w:t>
      </w:r>
      <w:r>
        <w:rPr>
          <w:rFonts w:hint="eastAsia" w:ascii="Times New Roman" w:hAnsi="Times New Roman" w:eastAsia="宋体" w:cs="宋体"/>
          <w:color w:val="000000" w:themeColor="text1"/>
          <w:spacing w:val="8"/>
          <w:highlight w:val="none"/>
          <w14:textFill>
            <w14:solidFill>
              <w14:schemeClr w14:val="tx1"/>
            </w14:solidFill>
          </w14:textFill>
        </w:rPr>
        <w:t>不得利用职务便利向乙方介绍或指定工程分包单位（或个人</w:t>
      </w:r>
      <w:r>
        <w:rPr>
          <w:rFonts w:hint="eastAsia" w:ascii="Times New Roman" w:hAnsi="Times New Roman" w:eastAsia="宋体" w:cs="宋体"/>
          <w:color w:val="000000" w:themeColor="text1"/>
          <w:spacing w:val="9"/>
          <w:highlight w:val="none"/>
          <w14:textFill>
            <w14:solidFill>
              <w14:schemeClr w14:val="tx1"/>
            </w14:solidFill>
          </w14:textFill>
        </w:rPr>
        <w:t>）、</w:t>
      </w:r>
      <w:r>
        <w:rPr>
          <w:rFonts w:hint="eastAsia" w:ascii="Times New Roman" w:hAnsi="Times New Roman" w:eastAsia="宋体" w:cs="宋体"/>
          <w:color w:val="000000" w:themeColor="text1"/>
          <w:spacing w:val="8"/>
          <w:highlight w:val="none"/>
          <w14:textFill>
            <w14:solidFill>
              <w14:schemeClr w14:val="tx1"/>
            </w14:solidFill>
          </w14:textFill>
        </w:rPr>
        <w:t>物资供应商</w:t>
      </w:r>
      <w:r>
        <w:rPr>
          <w:rFonts w:hint="eastAsia" w:ascii="Times New Roman" w:hAnsi="Times New Roman" w:eastAsia="宋体" w:cs="宋体"/>
          <w:color w:val="000000" w:themeColor="text1"/>
          <w:spacing w:val="9"/>
          <w:highlight w:val="none"/>
          <w14:textFill>
            <w14:solidFill>
              <w14:schemeClr w14:val="tx1"/>
            </w14:solidFill>
          </w14:textFill>
        </w:rPr>
        <w:t>；</w:t>
      </w:r>
      <w:r>
        <w:rPr>
          <w:rFonts w:hint="eastAsia" w:ascii="Times New Roman" w:hAnsi="Times New Roman" w:eastAsia="宋体" w:cs="宋体"/>
          <w:color w:val="000000" w:themeColor="text1"/>
          <w:spacing w:val="8"/>
          <w:highlight w:val="none"/>
          <w14:textFill>
            <w14:solidFill>
              <w14:schemeClr w14:val="tx1"/>
            </w14:solidFill>
          </w14:textFill>
        </w:rPr>
        <w:t>不得</w:t>
      </w:r>
      <w:r>
        <w:rPr>
          <w:rFonts w:hint="eastAsia" w:ascii="Times New Roman" w:hAnsi="Times New Roman" w:eastAsia="宋体" w:cs="宋体"/>
          <w:color w:val="000000" w:themeColor="text1"/>
          <w:spacing w:val="7"/>
          <w:highlight w:val="none"/>
          <w14:textFill>
            <w14:solidFill>
              <w14:schemeClr w14:val="tx1"/>
            </w14:solidFill>
          </w14:textFill>
        </w:rPr>
        <w:t>利用职务</w:t>
      </w:r>
      <w:r>
        <w:rPr>
          <w:rFonts w:hint="eastAsia" w:ascii="Times New Roman" w:hAnsi="Times New Roman" w:eastAsia="宋体" w:cs="宋体"/>
          <w:color w:val="000000" w:themeColor="text1"/>
          <w:spacing w:val="9"/>
          <w:highlight w:val="none"/>
          <w14:textFill>
            <w14:solidFill>
              <w14:schemeClr w14:val="tx1"/>
            </w14:solidFill>
          </w14:textFill>
        </w:rPr>
        <w:t>便利向乙方推销或指定</w:t>
      </w:r>
      <w:r>
        <w:rPr>
          <w:rFonts w:hint="eastAsia" w:ascii="Times New Roman" w:hAnsi="Times New Roman" w:eastAsia="宋体" w:cs="宋体"/>
          <w:color w:val="000000" w:themeColor="text1"/>
          <w:spacing w:val="8"/>
          <w:highlight w:val="none"/>
          <w14:textFill>
            <w14:solidFill>
              <w14:schemeClr w14:val="tx1"/>
            </w14:solidFill>
          </w14:textFill>
        </w:rPr>
        <w:t>使用物资设备等</w:t>
      </w:r>
      <w:r>
        <w:rPr>
          <w:rFonts w:hint="eastAsia" w:ascii="Times New Roman" w:hAnsi="Times New Roman" w:eastAsia="宋体" w:cs="宋体"/>
          <w:color w:val="000000" w:themeColor="text1"/>
          <w:spacing w:val="9"/>
          <w:highlight w:val="none"/>
          <w14:textFill>
            <w14:solidFill>
              <w14:schemeClr w14:val="tx1"/>
            </w14:solidFill>
          </w14:textFill>
        </w:rPr>
        <w:t>。</w:t>
      </w:r>
    </w:p>
    <w:p>
      <w:pPr>
        <w:pageBreakBefore w:val="0"/>
        <w:widowControl/>
        <w:wordWrap/>
        <w:overflowPunct/>
        <w:topLinePunct w:val="0"/>
        <w:bidi w:val="0"/>
        <w:spacing w:line="440" w:lineRule="exact"/>
        <w:ind w:firstLine="5"/>
        <w:rPr>
          <w:rFonts w:hint="eastAsia"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spacing w:val="9"/>
          <w:position w:val="1"/>
          <w:highlight w:val="none"/>
          <w14:textFill>
            <w14:solidFill>
              <w14:schemeClr w14:val="tx1"/>
            </w14:solidFill>
          </w14:textFill>
        </w:rPr>
        <w:t>（四</w:t>
      </w:r>
      <w:r>
        <w:rPr>
          <w:rFonts w:hint="eastAsia" w:ascii="Times New Roman" w:hAnsi="Times New Roman" w:eastAsia="宋体" w:cs="宋体"/>
          <w:color w:val="000000" w:themeColor="text1"/>
          <w:spacing w:val="10"/>
          <w:position w:val="1"/>
          <w:highlight w:val="none"/>
          <w14:textFill>
            <w14:solidFill>
              <w14:schemeClr w14:val="tx1"/>
            </w14:solidFill>
          </w14:textFill>
        </w:rPr>
        <w:t>）</w:t>
      </w:r>
      <w:r>
        <w:rPr>
          <w:rFonts w:hint="eastAsia" w:ascii="Times New Roman" w:hAnsi="Times New Roman" w:eastAsia="宋体" w:cs="宋体"/>
          <w:color w:val="000000" w:themeColor="text1"/>
          <w:spacing w:val="9"/>
          <w:position w:val="1"/>
          <w:highlight w:val="none"/>
          <w14:textFill>
            <w14:solidFill>
              <w14:schemeClr w14:val="tx1"/>
            </w14:solidFill>
          </w14:textFill>
        </w:rPr>
        <w:t>不得接受乙方购置的或长期提供的通信工具</w:t>
      </w:r>
      <w:r>
        <w:rPr>
          <w:rFonts w:hint="eastAsia" w:ascii="Times New Roman" w:hAnsi="Times New Roman" w:eastAsia="宋体" w:cs="宋体"/>
          <w:color w:val="000000" w:themeColor="text1"/>
          <w:spacing w:val="10"/>
          <w:position w:val="1"/>
          <w:highlight w:val="none"/>
          <w14:textFill>
            <w14:solidFill>
              <w14:schemeClr w14:val="tx1"/>
            </w14:solidFill>
          </w14:textFill>
        </w:rPr>
        <w:t>、</w:t>
      </w:r>
      <w:r>
        <w:rPr>
          <w:rFonts w:hint="eastAsia" w:ascii="Times New Roman" w:hAnsi="Times New Roman" w:eastAsia="宋体" w:cs="宋体"/>
          <w:color w:val="000000" w:themeColor="text1"/>
          <w:spacing w:val="9"/>
          <w:position w:val="1"/>
          <w:highlight w:val="none"/>
          <w14:textFill>
            <w14:solidFill>
              <w14:schemeClr w14:val="tx1"/>
            </w14:solidFill>
          </w14:textFill>
        </w:rPr>
        <w:t>交通工具</w:t>
      </w:r>
      <w:r>
        <w:rPr>
          <w:rFonts w:hint="eastAsia" w:ascii="Times New Roman" w:hAnsi="Times New Roman" w:eastAsia="宋体" w:cs="宋体"/>
          <w:color w:val="000000" w:themeColor="text1"/>
          <w:spacing w:val="8"/>
          <w:position w:val="1"/>
          <w:highlight w:val="none"/>
          <w14:textFill>
            <w14:solidFill>
              <w14:schemeClr w14:val="tx1"/>
            </w14:solidFill>
          </w14:textFill>
        </w:rPr>
        <w:t>等</w:t>
      </w:r>
      <w:r>
        <w:rPr>
          <w:rFonts w:hint="eastAsia" w:ascii="Times New Roman" w:hAnsi="Times New Roman" w:eastAsia="宋体" w:cs="宋体"/>
          <w:color w:val="000000" w:themeColor="text1"/>
          <w:spacing w:val="10"/>
          <w:position w:val="1"/>
          <w:highlight w:val="none"/>
          <w14:textFill>
            <w14:solidFill>
              <w14:schemeClr w14:val="tx1"/>
            </w14:solidFill>
          </w14:textFill>
        </w:rPr>
        <w:t>。</w:t>
      </w:r>
    </w:p>
    <w:p>
      <w:pPr>
        <w:pageBreakBefore w:val="0"/>
        <w:widowControl/>
        <w:wordWrap/>
        <w:overflowPunct/>
        <w:topLinePunct w:val="0"/>
        <w:bidi w:val="0"/>
        <w:spacing w:line="440" w:lineRule="exact"/>
        <w:ind w:left="1" w:right="77" w:firstLine="3"/>
        <w:rPr>
          <w:rFonts w:hint="eastAsia"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spacing w:val="11"/>
          <w:highlight w:val="none"/>
          <w14:textFill>
            <w14:solidFill>
              <w14:schemeClr w14:val="tx1"/>
            </w14:solidFill>
          </w14:textFill>
        </w:rPr>
        <w:t>（五）对无法拒绝的乙方及其</w:t>
      </w:r>
      <w:r>
        <w:rPr>
          <w:rFonts w:hint="eastAsia" w:ascii="Times New Roman" w:hAnsi="Times New Roman" w:eastAsia="宋体" w:cs="宋体"/>
          <w:color w:val="000000" w:themeColor="text1"/>
          <w:spacing w:val="10"/>
          <w:highlight w:val="none"/>
          <w14:textFill>
            <w14:solidFill>
              <w14:schemeClr w14:val="tx1"/>
            </w14:solidFill>
          </w14:textFill>
        </w:rPr>
        <w:t>个人所送的钱物</w:t>
      </w:r>
      <w:r>
        <w:rPr>
          <w:rFonts w:hint="eastAsia" w:ascii="Times New Roman" w:hAnsi="Times New Roman" w:eastAsia="宋体" w:cs="宋体"/>
          <w:color w:val="000000" w:themeColor="text1"/>
          <w:spacing w:val="11"/>
          <w:highlight w:val="none"/>
          <w14:textFill>
            <w14:solidFill>
              <w14:schemeClr w14:val="tx1"/>
            </w14:solidFill>
          </w14:textFill>
        </w:rPr>
        <w:t>，</w:t>
      </w:r>
      <w:r>
        <w:rPr>
          <w:rFonts w:hint="eastAsia" w:ascii="Times New Roman" w:hAnsi="Times New Roman" w:eastAsia="宋体" w:cs="宋体"/>
          <w:color w:val="000000" w:themeColor="text1"/>
          <w:spacing w:val="10"/>
          <w:highlight w:val="none"/>
          <w14:textFill>
            <w14:solidFill>
              <w14:schemeClr w14:val="tx1"/>
            </w14:solidFill>
          </w14:textFill>
        </w:rPr>
        <w:t>受礼者自收受之日起一个月内上交至甲方监察审计</w:t>
      </w:r>
      <w:r>
        <w:rPr>
          <w:rFonts w:hint="eastAsia" w:ascii="Times New Roman" w:hAnsi="Times New Roman" w:eastAsia="宋体" w:cs="宋体"/>
          <w:color w:val="000000" w:themeColor="text1"/>
          <w:spacing w:val="2"/>
          <w:highlight w:val="none"/>
          <w14:textFill>
            <w14:solidFill>
              <w14:schemeClr w14:val="tx1"/>
            </w14:solidFill>
          </w14:textFill>
        </w:rPr>
        <w:t>部</w:t>
      </w:r>
      <w:r>
        <w:rPr>
          <w:rFonts w:hint="eastAsia" w:ascii="Times New Roman" w:hAnsi="Times New Roman" w:eastAsia="宋体" w:cs="宋体"/>
          <w:color w:val="000000" w:themeColor="text1"/>
          <w:spacing w:val="1"/>
          <w:highlight w:val="none"/>
          <w14:textFill>
            <w14:solidFill>
              <w14:schemeClr w14:val="tx1"/>
            </w14:solidFill>
          </w14:textFill>
        </w:rPr>
        <w:t>门</w:t>
      </w:r>
      <w:r>
        <w:rPr>
          <w:rFonts w:hint="eastAsia" w:ascii="Times New Roman" w:hAnsi="Times New Roman" w:eastAsia="宋体" w:cs="宋体"/>
          <w:color w:val="000000" w:themeColor="text1"/>
          <w:spacing w:val="3"/>
          <w:highlight w:val="none"/>
          <w14:textFill>
            <w14:solidFill>
              <w14:schemeClr w14:val="tx1"/>
            </w14:solidFill>
          </w14:textFill>
        </w:rPr>
        <w:t>。</w:t>
      </w:r>
    </w:p>
    <w:p>
      <w:pPr>
        <w:pageBreakBefore w:val="0"/>
        <w:widowControl/>
        <w:wordWrap/>
        <w:overflowPunct/>
        <w:topLinePunct w:val="0"/>
        <w:bidi w:val="0"/>
        <w:spacing w:line="440" w:lineRule="exact"/>
        <w:ind w:left="9" w:right="3503" w:hanging="4"/>
        <w:rPr>
          <w:rFonts w:hint="eastAsia" w:ascii="Times New Roman" w:hAnsi="Times New Roman" w:eastAsia="宋体" w:cs="宋体"/>
          <w:color w:val="000000" w:themeColor="text1"/>
          <w:spacing w:val="9"/>
          <w:highlight w:val="none"/>
          <w14:textFill>
            <w14:solidFill>
              <w14:schemeClr w14:val="tx1"/>
            </w14:solidFill>
          </w14:textFill>
        </w:rPr>
      </w:pPr>
      <w:r>
        <w:rPr>
          <w:rFonts w:hint="eastAsia" w:ascii="Times New Roman" w:hAnsi="Times New Roman" w:eastAsia="宋体" w:cs="宋体"/>
          <w:color w:val="000000" w:themeColor="text1"/>
          <w:spacing w:val="8"/>
          <w:highlight w:val="none"/>
          <w14:textFill>
            <w14:solidFill>
              <w14:schemeClr w14:val="tx1"/>
            </w14:solidFill>
          </w14:textFill>
        </w:rPr>
        <w:t>（六</w:t>
      </w:r>
      <w:r>
        <w:rPr>
          <w:rFonts w:hint="eastAsia" w:ascii="Times New Roman" w:hAnsi="Times New Roman" w:eastAsia="宋体" w:cs="宋体"/>
          <w:color w:val="000000" w:themeColor="text1"/>
          <w:spacing w:val="9"/>
          <w:highlight w:val="none"/>
          <w14:textFill>
            <w14:solidFill>
              <w14:schemeClr w14:val="tx1"/>
            </w14:solidFill>
          </w14:textFill>
        </w:rPr>
        <w:t>）</w:t>
      </w:r>
      <w:r>
        <w:rPr>
          <w:rFonts w:hint="eastAsia" w:ascii="Times New Roman" w:hAnsi="Times New Roman" w:eastAsia="宋体" w:cs="宋体"/>
          <w:color w:val="000000" w:themeColor="text1"/>
          <w:spacing w:val="8"/>
          <w:highlight w:val="none"/>
          <w14:textFill>
            <w14:solidFill>
              <w14:schemeClr w14:val="tx1"/>
            </w14:solidFill>
          </w14:textFill>
        </w:rPr>
        <w:t>对乙方提供的有关信息</w:t>
      </w:r>
      <w:r>
        <w:rPr>
          <w:rFonts w:hint="eastAsia" w:ascii="Times New Roman" w:hAnsi="Times New Roman" w:eastAsia="宋体" w:cs="宋体"/>
          <w:color w:val="000000" w:themeColor="text1"/>
          <w:spacing w:val="9"/>
          <w:highlight w:val="none"/>
          <w14:textFill>
            <w14:solidFill>
              <w14:schemeClr w14:val="tx1"/>
            </w14:solidFill>
          </w14:textFill>
        </w:rPr>
        <w:t>，</w:t>
      </w:r>
      <w:r>
        <w:rPr>
          <w:rFonts w:hint="eastAsia" w:ascii="Times New Roman" w:hAnsi="Times New Roman" w:eastAsia="宋体" w:cs="宋体"/>
          <w:color w:val="000000" w:themeColor="text1"/>
          <w:spacing w:val="8"/>
          <w:highlight w:val="none"/>
          <w14:textFill>
            <w14:solidFill>
              <w14:schemeClr w14:val="tx1"/>
            </w14:solidFill>
          </w14:textFill>
        </w:rPr>
        <w:t>应及时调查处理并反馈结</w:t>
      </w:r>
      <w:r>
        <w:rPr>
          <w:rFonts w:hint="eastAsia" w:ascii="Times New Roman" w:hAnsi="Times New Roman" w:eastAsia="宋体" w:cs="宋体"/>
          <w:color w:val="000000" w:themeColor="text1"/>
          <w:spacing w:val="7"/>
          <w:highlight w:val="none"/>
          <w14:textFill>
            <w14:solidFill>
              <w14:schemeClr w14:val="tx1"/>
            </w14:solidFill>
          </w14:textFill>
        </w:rPr>
        <w:t>果</w:t>
      </w:r>
      <w:r>
        <w:rPr>
          <w:rFonts w:hint="eastAsia" w:ascii="Times New Roman" w:hAnsi="Times New Roman" w:eastAsia="宋体" w:cs="宋体"/>
          <w:color w:val="000000" w:themeColor="text1"/>
          <w:spacing w:val="9"/>
          <w:highlight w:val="none"/>
          <w14:textFill>
            <w14:solidFill>
              <w14:schemeClr w14:val="tx1"/>
            </w14:solidFill>
          </w14:textFill>
        </w:rPr>
        <w:t>。</w:t>
      </w:r>
    </w:p>
    <w:p>
      <w:pPr>
        <w:pageBreakBefore w:val="0"/>
        <w:widowControl/>
        <w:wordWrap/>
        <w:overflowPunct/>
        <w:topLinePunct w:val="0"/>
        <w:bidi w:val="0"/>
        <w:spacing w:line="440" w:lineRule="exact"/>
        <w:ind w:left="9" w:right="3503" w:hanging="4"/>
        <w:rPr>
          <w:rFonts w:hint="eastAsia"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spacing w:val="9"/>
          <w:highlight w:val="none"/>
          <w14:textFill>
            <w14:solidFill>
              <w14:schemeClr w14:val="tx1"/>
            </w14:solidFill>
          </w14:textFill>
        </w:rPr>
        <w:t>第三条乙</w:t>
      </w:r>
      <w:r>
        <w:rPr>
          <w:rFonts w:hint="eastAsia" w:ascii="Times New Roman" w:hAnsi="Times New Roman" w:eastAsia="宋体" w:cs="宋体"/>
          <w:color w:val="000000" w:themeColor="text1"/>
          <w:spacing w:val="8"/>
          <w:highlight w:val="none"/>
          <w14:textFill>
            <w14:solidFill>
              <w14:schemeClr w14:val="tx1"/>
            </w14:solidFill>
          </w14:textFill>
        </w:rPr>
        <w:t>方（含乙方人员</w:t>
      </w:r>
      <w:r>
        <w:rPr>
          <w:rFonts w:hint="eastAsia" w:ascii="Times New Roman" w:hAnsi="Times New Roman" w:eastAsia="宋体" w:cs="宋体"/>
          <w:color w:val="000000" w:themeColor="text1"/>
          <w:spacing w:val="10"/>
          <w:highlight w:val="none"/>
          <w14:textFill>
            <w14:solidFill>
              <w14:schemeClr w14:val="tx1"/>
            </w14:solidFill>
          </w14:textFill>
        </w:rPr>
        <w:t>）</w:t>
      </w:r>
      <w:r>
        <w:rPr>
          <w:rFonts w:hint="eastAsia" w:ascii="Times New Roman" w:hAnsi="Times New Roman" w:eastAsia="宋体" w:cs="宋体"/>
          <w:color w:val="000000" w:themeColor="text1"/>
          <w:spacing w:val="8"/>
          <w:highlight w:val="none"/>
          <w14:textFill>
            <w14:solidFill>
              <w14:schemeClr w14:val="tx1"/>
            </w14:solidFill>
          </w14:textFill>
        </w:rPr>
        <w:t>廉政责任</w:t>
      </w:r>
    </w:p>
    <w:p>
      <w:pPr>
        <w:pageBreakBefore w:val="0"/>
        <w:widowControl/>
        <w:wordWrap/>
        <w:overflowPunct/>
        <w:topLinePunct w:val="0"/>
        <w:bidi w:val="0"/>
        <w:spacing w:line="440" w:lineRule="exact"/>
        <w:ind w:left="7" w:right="77" w:hanging="2"/>
        <w:rPr>
          <w:rFonts w:hint="eastAsia"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spacing w:val="11"/>
          <w:highlight w:val="none"/>
          <w14:textFill>
            <w14:solidFill>
              <w14:schemeClr w14:val="tx1"/>
            </w14:solidFill>
          </w14:textFill>
        </w:rPr>
        <w:t>（一</w:t>
      </w:r>
      <w:r>
        <w:rPr>
          <w:rFonts w:hint="eastAsia" w:ascii="Times New Roman" w:hAnsi="Times New Roman" w:eastAsia="宋体" w:cs="宋体"/>
          <w:color w:val="000000" w:themeColor="text1"/>
          <w:spacing w:val="12"/>
          <w:highlight w:val="none"/>
          <w14:textFill>
            <w14:solidFill>
              <w14:schemeClr w14:val="tx1"/>
            </w14:solidFill>
          </w14:textFill>
        </w:rPr>
        <w:t>）</w:t>
      </w:r>
      <w:r>
        <w:rPr>
          <w:rFonts w:hint="eastAsia" w:ascii="Times New Roman" w:hAnsi="Times New Roman" w:eastAsia="宋体" w:cs="宋体"/>
          <w:color w:val="000000" w:themeColor="text1"/>
          <w:spacing w:val="11"/>
          <w:highlight w:val="none"/>
          <w14:textFill>
            <w14:solidFill>
              <w14:schemeClr w14:val="tx1"/>
            </w14:solidFill>
          </w14:textFill>
        </w:rPr>
        <w:t>不得以任</w:t>
      </w:r>
      <w:r>
        <w:rPr>
          <w:rFonts w:hint="eastAsia" w:ascii="Times New Roman" w:hAnsi="Times New Roman" w:eastAsia="宋体" w:cs="宋体"/>
          <w:color w:val="000000" w:themeColor="text1"/>
          <w:spacing w:val="10"/>
          <w:highlight w:val="none"/>
          <w14:textFill>
            <w14:solidFill>
              <w14:schemeClr w14:val="tx1"/>
            </w14:solidFill>
          </w14:textFill>
        </w:rPr>
        <w:t>何形式向甲方行贿</w:t>
      </w:r>
      <w:r>
        <w:rPr>
          <w:rFonts w:hint="eastAsia" w:ascii="Times New Roman" w:hAnsi="Times New Roman" w:eastAsia="宋体" w:cs="宋体"/>
          <w:color w:val="000000" w:themeColor="text1"/>
          <w:spacing w:val="12"/>
          <w:highlight w:val="none"/>
          <w14:textFill>
            <w14:solidFill>
              <w14:schemeClr w14:val="tx1"/>
            </w14:solidFill>
          </w14:textFill>
        </w:rPr>
        <w:t>；</w:t>
      </w:r>
      <w:r>
        <w:rPr>
          <w:rFonts w:hint="eastAsia" w:ascii="Times New Roman" w:hAnsi="Times New Roman" w:eastAsia="宋体" w:cs="宋体"/>
          <w:color w:val="000000" w:themeColor="text1"/>
          <w:spacing w:val="10"/>
          <w:highlight w:val="none"/>
          <w14:textFill>
            <w14:solidFill>
              <w14:schemeClr w14:val="tx1"/>
            </w14:solidFill>
          </w14:textFill>
        </w:rPr>
        <w:t>不得向甲方送礼金</w:t>
      </w:r>
      <w:r>
        <w:rPr>
          <w:rFonts w:hint="eastAsia" w:ascii="Times New Roman" w:hAnsi="Times New Roman" w:eastAsia="宋体" w:cs="宋体"/>
          <w:color w:val="000000" w:themeColor="text1"/>
          <w:spacing w:val="12"/>
          <w:highlight w:val="none"/>
          <w14:textFill>
            <w14:solidFill>
              <w14:schemeClr w14:val="tx1"/>
            </w14:solidFill>
          </w14:textFill>
        </w:rPr>
        <w:t>、</w:t>
      </w:r>
      <w:r>
        <w:rPr>
          <w:rFonts w:hint="eastAsia" w:ascii="Times New Roman" w:hAnsi="Times New Roman" w:eastAsia="宋体" w:cs="宋体"/>
          <w:color w:val="000000" w:themeColor="text1"/>
          <w:spacing w:val="10"/>
          <w:highlight w:val="none"/>
          <w14:textFill>
            <w14:solidFill>
              <w14:schemeClr w14:val="tx1"/>
            </w14:solidFill>
          </w14:textFill>
        </w:rPr>
        <w:t>礼品和各种有价证券</w:t>
      </w:r>
      <w:r>
        <w:rPr>
          <w:rFonts w:hint="eastAsia" w:ascii="Times New Roman" w:hAnsi="Times New Roman" w:eastAsia="宋体" w:cs="宋体"/>
          <w:color w:val="000000" w:themeColor="text1"/>
          <w:spacing w:val="12"/>
          <w:highlight w:val="none"/>
          <w14:textFill>
            <w14:solidFill>
              <w14:schemeClr w14:val="tx1"/>
            </w14:solidFill>
          </w14:textFill>
        </w:rPr>
        <w:t>、</w:t>
      </w:r>
      <w:r>
        <w:rPr>
          <w:rFonts w:hint="eastAsia" w:ascii="Times New Roman" w:hAnsi="Times New Roman" w:eastAsia="宋体" w:cs="宋体"/>
          <w:color w:val="000000" w:themeColor="text1"/>
          <w:spacing w:val="10"/>
          <w:highlight w:val="none"/>
          <w14:textFill>
            <w14:solidFill>
              <w14:schemeClr w14:val="tx1"/>
            </w14:solidFill>
          </w14:textFill>
        </w:rPr>
        <w:t>支付凭证及其他贵重</w:t>
      </w:r>
      <w:r>
        <w:rPr>
          <w:rFonts w:hint="eastAsia" w:ascii="Times New Roman" w:hAnsi="Times New Roman" w:eastAsia="宋体" w:cs="宋体"/>
          <w:color w:val="000000" w:themeColor="text1"/>
          <w:spacing w:val="9"/>
          <w:highlight w:val="none"/>
          <w14:textFill>
            <w14:solidFill>
              <w14:schemeClr w14:val="tx1"/>
            </w14:solidFill>
          </w14:textFill>
        </w:rPr>
        <w:t>物品</w:t>
      </w:r>
      <w:r>
        <w:rPr>
          <w:rFonts w:hint="eastAsia" w:ascii="Times New Roman" w:hAnsi="Times New Roman" w:eastAsia="宋体" w:cs="宋体"/>
          <w:color w:val="000000" w:themeColor="text1"/>
          <w:spacing w:val="11"/>
          <w:highlight w:val="none"/>
          <w14:textFill>
            <w14:solidFill>
              <w14:schemeClr w14:val="tx1"/>
            </w14:solidFill>
          </w14:textFill>
        </w:rPr>
        <w:t>；</w:t>
      </w:r>
      <w:r>
        <w:rPr>
          <w:rFonts w:hint="eastAsia" w:ascii="Times New Roman" w:hAnsi="Times New Roman" w:eastAsia="宋体" w:cs="宋体"/>
          <w:color w:val="000000" w:themeColor="text1"/>
          <w:spacing w:val="9"/>
          <w:highlight w:val="none"/>
          <w14:textFill>
            <w14:solidFill>
              <w14:schemeClr w14:val="tx1"/>
            </w14:solidFill>
          </w14:textFill>
        </w:rPr>
        <w:t>不得以任何名义向甲方及其工作人员支付回扣</w:t>
      </w:r>
      <w:r>
        <w:rPr>
          <w:rFonts w:hint="eastAsia" w:ascii="Times New Roman" w:hAnsi="Times New Roman" w:eastAsia="宋体" w:cs="宋体"/>
          <w:color w:val="000000" w:themeColor="text1"/>
          <w:spacing w:val="11"/>
          <w:highlight w:val="none"/>
          <w14:textFill>
            <w14:solidFill>
              <w14:schemeClr w14:val="tx1"/>
            </w14:solidFill>
          </w14:textFill>
        </w:rPr>
        <w:t>、</w:t>
      </w:r>
      <w:r>
        <w:rPr>
          <w:rFonts w:hint="eastAsia" w:ascii="Times New Roman" w:hAnsi="Times New Roman" w:eastAsia="宋体" w:cs="宋体"/>
          <w:color w:val="000000" w:themeColor="text1"/>
          <w:spacing w:val="9"/>
          <w:highlight w:val="none"/>
          <w14:textFill>
            <w14:solidFill>
              <w14:schemeClr w14:val="tx1"/>
            </w14:solidFill>
          </w14:textFill>
        </w:rPr>
        <w:t>好处费</w:t>
      </w:r>
      <w:r>
        <w:rPr>
          <w:rFonts w:hint="eastAsia" w:ascii="Times New Roman" w:hAnsi="Times New Roman" w:eastAsia="宋体" w:cs="宋体"/>
          <w:color w:val="000000" w:themeColor="text1"/>
          <w:spacing w:val="11"/>
          <w:highlight w:val="none"/>
          <w14:textFill>
            <w14:solidFill>
              <w14:schemeClr w14:val="tx1"/>
            </w14:solidFill>
          </w14:textFill>
        </w:rPr>
        <w:t>、</w:t>
      </w:r>
      <w:r>
        <w:rPr>
          <w:rFonts w:hint="eastAsia" w:ascii="Times New Roman" w:hAnsi="Times New Roman" w:eastAsia="宋体" w:cs="宋体"/>
          <w:color w:val="000000" w:themeColor="text1"/>
          <w:spacing w:val="9"/>
          <w:highlight w:val="none"/>
          <w14:textFill>
            <w14:solidFill>
              <w14:schemeClr w14:val="tx1"/>
            </w14:solidFill>
          </w14:textFill>
        </w:rPr>
        <w:t>感谢费或其他经济利益</w:t>
      </w:r>
      <w:r>
        <w:rPr>
          <w:rFonts w:hint="eastAsia" w:ascii="Times New Roman" w:hAnsi="Times New Roman" w:eastAsia="宋体" w:cs="宋体"/>
          <w:color w:val="000000" w:themeColor="text1"/>
          <w:spacing w:val="11"/>
          <w:highlight w:val="none"/>
          <w14:textFill>
            <w14:solidFill>
              <w14:schemeClr w14:val="tx1"/>
            </w14:solidFill>
          </w14:textFill>
        </w:rPr>
        <w:t>。</w:t>
      </w:r>
    </w:p>
    <w:p>
      <w:pPr>
        <w:pageBreakBefore w:val="0"/>
        <w:widowControl/>
        <w:wordWrap/>
        <w:overflowPunct/>
        <w:topLinePunct w:val="0"/>
        <w:bidi w:val="0"/>
        <w:spacing w:line="440" w:lineRule="exact"/>
        <w:ind w:left="3" w:right="24" w:firstLine="3"/>
        <w:rPr>
          <w:rFonts w:hint="eastAsia"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spacing w:val="11"/>
          <w:highlight w:val="none"/>
          <w14:textFill>
            <w14:solidFill>
              <w14:schemeClr w14:val="tx1"/>
            </w14:solidFill>
          </w14:textFill>
        </w:rPr>
        <w:t>（二</w:t>
      </w:r>
      <w:r>
        <w:rPr>
          <w:rFonts w:hint="eastAsia" w:ascii="Times New Roman" w:hAnsi="Times New Roman" w:eastAsia="宋体" w:cs="宋体"/>
          <w:color w:val="000000" w:themeColor="text1"/>
          <w:spacing w:val="12"/>
          <w:highlight w:val="none"/>
          <w14:textFill>
            <w14:solidFill>
              <w14:schemeClr w14:val="tx1"/>
            </w14:solidFill>
          </w14:textFill>
        </w:rPr>
        <w:t>）</w:t>
      </w:r>
      <w:r>
        <w:rPr>
          <w:rFonts w:hint="eastAsia" w:ascii="Times New Roman" w:hAnsi="Times New Roman" w:eastAsia="宋体" w:cs="宋体"/>
          <w:color w:val="000000" w:themeColor="text1"/>
          <w:spacing w:val="10"/>
          <w:highlight w:val="none"/>
          <w14:textFill>
            <w14:solidFill>
              <w14:schemeClr w14:val="tx1"/>
            </w14:solidFill>
          </w14:textFill>
        </w:rPr>
        <w:t>不得为甲方报销应由甲方（含甲方人员</w:t>
      </w:r>
      <w:r>
        <w:rPr>
          <w:rFonts w:hint="eastAsia" w:ascii="Times New Roman" w:hAnsi="Times New Roman" w:eastAsia="宋体" w:cs="宋体"/>
          <w:color w:val="000000" w:themeColor="text1"/>
          <w:spacing w:val="12"/>
          <w:highlight w:val="none"/>
          <w14:textFill>
            <w14:solidFill>
              <w14:schemeClr w14:val="tx1"/>
            </w14:solidFill>
          </w14:textFill>
        </w:rPr>
        <w:t>）</w:t>
      </w:r>
      <w:r>
        <w:rPr>
          <w:rFonts w:hint="eastAsia" w:ascii="Times New Roman" w:hAnsi="Times New Roman" w:eastAsia="宋体" w:cs="宋体"/>
          <w:color w:val="000000" w:themeColor="text1"/>
          <w:spacing w:val="10"/>
          <w:highlight w:val="none"/>
          <w14:textFill>
            <w14:solidFill>
              <w14:schemeClr w14:val="tx1"/>
            </w14:solidFill>
          </w14:textFill>
        </w:rPr>
        <w:t>承担的费用</w:t>
      </w:r>
      <w:r>
        <w:rPr>
          <w:rFonts w:hint="eastAsia" w:ascii="Times New Roman" w:hAnsi="Times New Roman" w:eastAsia="宋体" w:cs="宋体"/>
          <w:color w:val="000000" w:themeColor="text1"/>
          <w:spacing w:val="12"/>
          <w:highlight w:val="none"/>
          <w14:textFill>
            <w14:solidFill>
              <w14:schemeClr w14:val="tx1"/>
            </w14:solidFill>
          </w14:textFill>
        </w:rPr>
        <w:t>；</w:t>
      </w:r>
      <w:r>
        <w:rPr>
          <w:rFonts w:hint="eastAsia" w:ascii="Times New Roman" w:hAnsi="Times New Roman" w:eastAsia="宋体" w:cs="宋体"/>
          <w:color w:val="000000" w:themeColor="text1"/>
          <w:spacing w:val="10"/>
          <w:highlight w:val="none"/>
          <w14:textFill>
            <w14:solidFill>
              <w14:schemeClr w14:val="tx1"/>
            </w14:solidFill>
          </w14:textFill>
        </w:rPr>
        <w:t>不向甲方提供宴请</w:t>
      </w:r>
      <w:r>
        <w:rPr>
          <w:rFonts w:hint="eastAsia" w:ascii="Times New Roman" w:hAnsi="Times New Roman" w:eastAsia="宋体" w:cs="宋体"/>
          <w:color w:val="000000" w:themeColor="text1"/>
          <w:spacing w:val="12"/>
          <w:highlight w:val="none"/>
          <w14:textFill>
            <w14:solidFill>
              <w14:schemeClr w14:val="tx1"/>
            </w14:solidFill>
          </w14:textFill>
        </w:rPr>
        <w:t>、</w:t>
      </w:r>
      <w:r>
        <w:rPr>
          <w:rFonts w:hint="eastAsia" w:ascii="Times New Roman" w:hAnsi="Times New Roman" w:eastAsia="宋体" w:cs="宋体"/>
          <w:color w:val="000000" w:themeColor="text1"/>
          <w:spacing w:val="10"/>
          <w:highlight w:val="none"/>
          <w14:textFill>
            <w14:solidFill>
              <w14:schemeClr w14:val="tx1"/>
            </w14:solidFill>
          </w14:textFill>
        </w:rPr>
        <w:t>旅游</w:t>
      </w:r>
      <w:r>
        <w:rPr>
          <w:rFonts w:hint="eastAsia" w:ascii="Times New Roman" w:hAnsi="Times New Roman" w:eastAsia="宋体" w:cs="宋体"/>
          <w:color w:val="000000" w:themeColor="text1"/>
          <w:spacing w:val="12"/>
          <w:highlight w:val="none"/>
          <w14:textFill>
            <w14:solidFill>
              <w14:schemeClr w14:val="tx1"/>
            </w14:solidFill>
          </w14:textFill>
        </w:rPr>
        <w:t>、</w:t>
      </w:r>
      <w:r>
        <w:rPr>
          <w:rFonts w:hint="eastAsia" w:ascii="Times New Roman" w:hAnsi="Times New Roman" w:eastAsia="宋体" w:cs="宋体"/>
          <w:color w:val="000000" w:themeColor="text1"/>
          <w:spacing w:val="10"/>
          <w:highlight w:val="none"/>
          <w14:textFill>
            <w14:solidFill>
              <w14:schemeClr w14:val="tx1"/>
            </w14:solidFill>
          </w14:textFill>
        </w:rPr>
        <w:t>健身</w:t>
      </w:r>
      <w:r>
        <w:rPr>
          <w:rFonts w:hint="eastAsia" w:ascii="Times New Roman" w:hAnsi="Times New Roman" w:eastAsia="宋体" w:cs="宋体"/>
          <w:color w:val="000000" w:themeColor="text1"/>
          <w:spacing w:val="12"/>
          <w:highlight w:val="none"/>
          <w14:textFill>
            <w14:solidFill>
              <w14:schemeClr w14:val="tx1"/>
            </w14:solidFill>
          </w14:textFill>
        </w:rPr>
        <w:t>、</w:t>
      </w:r>
      <w:r>
        <w:rPr>
          <w:rFonts w:hint="eastAsia" w:ascii="Times New Roman" w:hAnsi="Times New Roman" w:eastAsia="宋体" w:cs="宋体"/>
          <w:color w:val="000000" w:themeColor="text1"/>
          <w:spacing w:val="10"/>
          <w:highlight w:val="none"/>
          <w14:textFill>
            <w14:solidFill>
              <w14:schemeClr w14:val="tx1"/>
            </w14:solidFill>
          </w14:textFill>
        </w:rPr>
        <w:t>娱乐等活动</w:t>
      </w:r>
      <w:r>
        <w:rPr>
          <w:rFonts w:hint="eastAsia" w:ascii="Times New Roman" w:hAnsi="Times New Roman" w:eastAsia="宋体" w:cs="宋体"/>
          <w:color w:val="000000" w:themeColor="text1"/>
          <w:spacing w:val="12"/>
          <w:highlight w:val="none"/>
          <w14:textFill>
            <w14:solidFill>
              <w14:schemeClr w14:val="tx1"/>
            </w14:solidFill>
          </w14:textFill>
        </w:rPr>
        <w:t>；</w:t>
      </w:r>
      <w:r>
        <w:rPr>
          <w:rFonts w:hint="eastAsia" w:ascii="Times New Roman" w:hAnsi="Times New Roman" w:eastAsia="宋体" w:cs="宋体"/>
          <w:color w:val="000000" w:themeColor="text1"/>
          <w:spacing w:val="10"/>
          <w:highlight w:val="none"/>
          <w14:textFill>
            <w14:solidFill>
              <w14:schemeClr w14:val="tx1"/>
            </w14:solidFill>
          </w14:textFill>
        </w:rPr>
        <w:t>不参加甲方人员的婚丧嫁娶等活动</w:t>
      </w:r>
      <w:r>
        <w:rPr>
          <w:rFonts w:hint="eastAsia" w:ascii="Times New Roman" w:hAnsi="Times New Roman" w:eastAsia="宋体" w:cs="宋体"/>
          <w:color w:val="000000" w:themeColor="text1"/>
          <w:spacing w:val="12"/>
          <w:highlight w:val="none"/>
          <w14:textFill>
            <w14:solidFill>
              <w14:schemeClr w14:val="tx1"/>
            </w14:solidFill>
          </w14:textFill>
        </w:rPr>
        <w:t>，</w:t>
      </w:r>
      <w:r>
        <w:rPr>
          <w:rFonts w:hint="eastAsia" w:ascii="Times New Roman" w:hAnsi="Times New Roman" w:eastAsia="宋体" w:cs="宋体"/>
          <w:color w:val="000000" w:themeColor="text1"/>
          <w:spacing w:val="10"/>
          <w:highlight w:val="none"/>
          <w14:textFill>
            <w14:solidFill>
              <w14:schemeClr w14:val="tx1"/>
            </w14:solidFill>
          </w14:textFill>
        </w:rPr>
        <w:t>不向甲方家庭成员及亲属赠送任何礼金</w:t>
      </w:r>
      <w:r>
        <w:rPr>
          <w:rFonts w:hint="eastAsia" w:ascii="Times New Roman" w:hAnsi="Times New Roman" w:eastAsia="宋体" w:cs="宋体"/>
          <w:color w:val="000000" w:themeColor="text1"/>
          <w:spacing w:val="11"/>
          <w:highlight w:val="none"/>
          <w14:textFill>
            <w14:solidFill>
              <w14:schemeClr w14:val="tx1"/>
            </w14:solidFill>
          </w14:textFill>
        </w:rPr>
        <w:t>、</w:t>
      </w:r>
      <w:r>
        <w:rPr>
          <w:rFonts w:hint="eastAsia" w:ascii="Times New Roman" w:hAnsi="Times New Roman" w:eastAsia="宋体" w:cs="宋体"/>
          <w:color w:val="000000" w:themeColor="text1"/>
          <w:spacing w:val="10"/>
          <w:highlight w:val="none"/>
          <w14:textFill>
            <w14:solidFill>
              <w14:schemeClr w14:val="tx1"/>
            </w14:solidFill>
          </w14:textFill>
        </w:rPr>
        <w:t>礼品等</w:t>
      </w:r>
      <w:r>
        <w:rPr>
          <w:rFonts w:hint="eastAsia" w:ascii="Times New Roman" w:hAnsi="Times New Roman" w:eastAsia="宋体" w:cs="宋体"/>
          <w:color w:val="000000" w:themeColor="text1"/>
          <w:spacing w:val="11"/>
          <w:highlight w:val="none"/>
          <w14:textFill>
            <w14:solidFill>
              <w14:schemeClr w14:val="tx1"/>
            </w14:solidFill>
          </w14:textFill>
        </w:rPr>
        <w:t>；</w:t>
      </w:r>
      <w:r>
        <w:rPr>
          <w:rFonts w:hint="eastAsia" w:ascii="Times New Roman" w:hAnsi="Times New Roman" w:eastAsia="宋体" w:cs="宋体"/>
          <w:color w:val="000000" w:themeColor="text1"/>
          <w:spacing w:val="10"/>
          <w:highlight w:val="none"/>
          <w14:textFill>
            <w14:solidFill>
              <w14:schemeClr w14:val="tx1"/>
            </w14:solidFill>
          </w14:textFill>
        </w:rPr>
        <w:t>不得向甲方及其工作</w:t>
      </w:r>
      <w:r>
        <w:rPr>
          <w:rFonts w:hint="eastAsia" w:ascii="Times New Roman" w:hAnsi="Times New Roman" w:eastAsia="宋体" w:cs="宋体"/>
          <w:color w:val="000000" w:themeColor="text1"/>
          <w:spacing w:val="9"/>
          <w:highlight w:val="none"/>
          <w14:textFill>
            <w14:solidFill>
              <w14:schemeClr w14:val="tx1"/>
            </w14:solidFill>
          </w14:textFill>
        </w:rPr>
        <w:t>人员提供个人装修住房</w:t>
      </w:r>
      <w:r>
        <w:rPr>
          <w:rFonts w:hint="eastAsia" w:ascii="Times New Roman" w:hAnsi="Times New Roman" w:eastAsia="宋体" w:cs="宋体"/>
          <w:color w:val="000000" w:themeColor="text1"/>
          <w:spacing w:val="10"/>
          <w:highlight w:val="none"/>
          <w14:textFill>
            <w14:solidFill>
              <w14:schemeClr w14:val="tx1"/>
            </w14:solidFill>
          </w14:textFill>
        </w:rPr>
        <w:t>、</w:t>
      </w:r>
      <w:r>
        <w:rPr>
          <w:rFonts w:hint="eastAsia" w:ascii="Times New Roman" w:hAnsi="Times New Roman" w:eastAsia="宋体" w:cs="宋体"/>
          <w:color w:val="000000" w:themeColor="text1"/>
          <w:spacing w:val="9"/>
          <w:highlight w:val="none"/>
          <w14:textFill>
            <w14:solidFill>
              <w14:schemeClr w14:val="tx1"/>
            </w14:solidFill>
          </w14:textFill>
        </w:rPr>
        <w:t>配偶子女的工作安排等方面的便利</w:t>
      </w:r>
      <w:r>
        <w:rPr>
          <w:rFonts w:hint="eastAsia" w:ascii="Times New Roman" w:hAnsi="Times New Roman" w:eastAsia="宋体" w:cs="宋体"/>
          <w:color w:val="000000" w:themeColor="text1"/>
          <w:spacing w:val="10"/>
          <w:highlight w:val="none"/>
          <w14:textFill>
            <w14:solidFill>
              <w14:schemeClr w14:val="tx1"/>
            </w14:solidFill>
          </w14:textFill>
        </w:rPr>
        <w:t>。</w:t>
      </w:r>
    </w:p>
    <w:p>
      <w:pPr>
        <w:pageBreakBefore w:val="0"/>
        <w:widowControl/>
        <w:wordWrap/>
        <w:overflowPunct/>
        <w:topLinePunct w:val="0"/>
        <w:bidi w:val="0"/>
        <w:spacing w:line="440" w:lineRule="exact"/>
        <w:ind w:left="12" w:right="24" w:hanging="6"/>
        <w:rPr>
          <w:rFonts w:hint="eastAsia"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spacing w:val="11"/>
          <w:highlight w:val="none"/>
          <w14:textFill>
            <w14:solidFill>
              <w14:schemeClr w14:val="tx1"/>
            </w14:solidFill>
          </w14:textFill>
        </w:rPr>
        <w:t>（三）不得接受甲方介绍或指</w:t>
      </w:r>
      <w:r>
        <w:rPr>
          <w:rFonts w:hint="eastAsia" w:ascii="Times New Roman" w:hAnsi="Times New Roman" w:eastAsia="宋体" w:cs="宋体"/>
          <w:color w:val="000000" w:themeColor="text1"/>
          <w:spacing w:val="10"/>
          <w:highlight w:val="none"/>
          <w14:textFill>
            <w14:solidFill>
              <w14:schemeClr w14:val="tx1"/>
            </w14:solidFill>
          </w14:textFill>
        </w:rPr>
        <w:t>定的工程分包单位和物资供应商</w:t>
      </w:r>
      <w:r>
        <w:rPr>
          <w:rFonts w:hint="eastAsia" w:ascii="Times New Roman" w:hAnsi="Times New Roman" w:eastAsia="宋体" w:cs="宋体"/>
          <w:color w:val="000000" w:themeColor="text1"/>
          <w:spacing w:val="11"/>
          <w:highlight w:val="none"/>
          <w14:textFill>
            <w14:solidFill>
              <w14:schemeClr w14:val="tx1"/>
            </w14:solidFill>
          </w14:textFill>
        </w:rPr>
        <w:t>；</w:t>
      </w:r>
      <w:r>
        <w:rPr>
          <w:rFonts w:hint="eastAsia" w:ascii="Times New Roman" w:hAnsi="Times New Roman" w:eastAsia="宋体" w:cs="宋体"/>
          <w:color w:val="000000" w:themeColor="text1"/>
          <w:spacing w:val="10"/>
          <w:highlight w:val="none"/>
          <w14:textFill>
            <w14:solidFill>
              <w14:schemeClr w14:val="tx1"/>
            </w14:solidFill>
          </w14:textFill>
        </w:rPr>
        <w:t>不得接受甲方推销或指定使用的物</w:t>
      </w:r>
      <w:r>
        <w:rPr>
          <w:rFonts w:hint="eastAsia" w:ascii="Times New Roman" w:hAnsi="Times New Roman" w:eastAsia="宋体" w:cs="宋体"/>
          <w:color w:val="000000" w:themeColor="text1"/>
          <w:spacing w:val="1"/>
          <w:highlight w:val="none"/>
          <w14:textFill>
            <w14:solidFill>
              <w14:schemeClr w14:val="tx1"/>
            </w14:solidFill>
          </w14:textFill>
        </w:rPr>
        <w:t>资设备</w:t>
      </w:r>
      <w:r>
        <w:rPr>
          <w:rFonts w:hint="eastAsia" w:ascii="Times New Roman" w:hAnsi="Times New Roman" w:eastAsia="宋体" w:cs="宋体"/>
          <w:color w:val="000000" w:themeColor="text1"/>
          <w:spacing w:val="2"/>
          <w:highlight w:val="none"/>
          <w14:textFill>
            <w14:solidFill>
              <w14:schemeClr w14:val="tx1"/>
            </w14:solidFill>
          </w14:textFill>
        </w:rPr>
        <w:t>。</w:t>
      </w:r>
    </w:p>
    <w:p>
      <w:pPr>
        <w:pageBreakBefore w:val="0"/>
        <w:widowControl/>
        <w:wordWrap/>
        <w:overflowPunct/>
        <w:topLinePunct w:val="0"/>
        <w:bidi w:val="0"/>
        <w:spacing w:line="440" w:lineRule="exact"/>
        <w:ind w:firstLine="6"/>
        <w:rPr>
          <w:rFonts w:hint="eastAsia"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spacing w:val="10"/>
          <w:position w:val="1"/>
          <w:highlight w:val="none"/>
          <w14:textFill>
            <w14:solidFill>
              <w14:schemeClr w14:val="tx1"/>
            </w14:solidFill>
          </w14:textFill>
        </w:rPr>
        <w:t>（四</w:t>
      </w:r>
      <w:r>
        <w:rPr>
          <w:rFonts w:hint="eastAsia" w:ascii="Times New Roman" w:hAnsi="Times New Roman" w:eastAsia="宋体" w:cs="宋体"/>
          <w:color w:val="000000" w:themeColor="text1"/>
          <w:spacing w:val="11"/>
          <w:position w:val="1"/>
          <w:highlight w:val="none"/>
          <w14:textFill>
            <w14:solidFill>
              <w14:schemeClr w14:val="tx1"/>
            </w14:solidFill>
          </w14:textFill>
        </w:rPr>
        <w:t>）</w:t>
      </w:r>
      <w:r>
        <w:rPr>
          <w:rFonts w:hint="eastAsia" w:ascii="Times New Roman" w:hAnsi="Times New Roman" w:eastAsia="宋体" w:cs="宋体"/>
          <w:color w:val="000000" w:themeColor="text1"/>
          <w:spacing w:val="10"/>
          <w:position w:val="1"/>
          <w:highlight w:val="none"/>
          <w14:textFill>
            <w14:solidFill>
              <w14:schemeClr w14:val="tx1"/>
            </w14:solidFill>
          </w14:textFill>
        </w:rPr>
        <w:t>不得</w:t>
      </w:r>
      <w:r>
        <w:rPr>
          <w:rFonts w:hint="eastAsia" w:ascii="Times New Roman" w:hAnsi="Times New Roman" w:eastAsia="宋体" w:cs="宋体"/>
          <w:color w:val="000000" w:themeColor="text1"/>
          <w:spacing w:val="9"/>
          <w:position w:val="1"/>
          <w:highlight w:val="none"/>
          <w14:textFill>
            <w14:solidFill>
              <w14:schemeClr w14:val="tx1"/>
            </w14:solidFill>
          </w14:textFill>
        </w:rPr>
        <w:t>以任何理由为甲方及其工作人员购置或长期提供通信工具</w:t>
      </w:r>
      <w:r>
        <w:rPr>
          <w:rFonts w:hint="eastAsia" w:ascii="Times New Roman" w:hAnsi="Times New Roman" w:eastAsia="宋体" w:cs="宋体"/>
          <w:color w:val="000000" w:themeColor="text1"/>
          <w:spacing w:val="11"/>
          <w:position w:val="1"/>
          <w:highlight w:val="none"/>
          <w14:textFill>
            <w14:solidFill>
              <w14:schemeClr w14:val="tx1"/>
            </w14:solidFill>
          </w14:textFill>
        </w:rPr>
        <w:t>、</w:t>
      </w:r>
      <w:r>
        <w:rPr>
          <w:rFonts w:hint="eastAsia" w:ascii="Times New Roman" w:hAnsi="Times New Roman" w:eastAsia="宋体" w:cs="宋体"/>
          <w:color w:val="000000" w:themeColor="text1"/>
          <w:spacing w:val="9"/>
          <w:position w:val="1"/>
          <w:highlight w:val="none"/>
          <w14:textFill>
            <w14:solidFill>
              <w14:schemeClr w14:val="tx1"/>
            </w14:solidFill>
          </w14:textFill>
        </w:rPr>
        <w:t>交通工具等</w:t>
      </w:r>
      <w:r>
        <w:rPr>
          <w:rFonts w:hint="eastAsia" w:ascii="Times New Roman" w:hAnsi="Times New Roman" w:eastAsia="宋体" w:cs="宋体"/>
          <w:color w:val="000000" w:themeColor="text1"/>
          <w:spacing w:val="11"/>
          <w:position w:val="1"/>
          <w:highlight w:val="none"/>
          <w14:textFill>
            <w14:solidFill>
              <w14:schemeClr w14:val="tx1"/>
            </w14:solidFill>
          </w14:textFill>
        </w:rPr>
        <w:t>。</w:t>
      </w:r>
    </w:p>
    <w:p>
      <w:pPr>
        <w:pageBreakBefore w:val="0"/>
        <w:widowControl/>
        <w:wordWrap/>
        <w:overflowPunct/>
        <w:topLinePunct w:val="0"/>
        <w:bidi w:val="0"/>
        <w:spacing w:line="440" w:lineRule="exact"/>
        <w:ind w:left="3" w:right="24" w:firstLine="2"/>
        <w:rPr>
          <w:rFonts w:hint="eastAsia"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spacing w:val="11"/>
          <w:highlight w:val="none"/>
          <w14:textFill>
            <w14:solidFill>
              <w14:schemeClr w14:val="tx1"/>
            </w14:solidFill>
          </w14:textFill>
        </w:rPr>
        <w:t>（五</w:t>
      </w:r>
      <w:r>
        <w:rPr>
          <w:rFonts w:hint="eastAsia" w:ascii="Times New Roman" w:hAnsi="Times New Roman" w:eastAsia="宋体" w:cs="宋体"/>
          <w:color w:val="000000" w:themeColor="text1"/>
          <w:spacing w:val="12"/>
          <w:highlight w:val="none"/>
          <w14:textFill>
            <w14:solidFill>
              <w14:schemeClr w14:val="tx1"/>
            </w14:solidFill>
          </w14:textFill>
        </w:rPr>
        <w:t>）</w:t>
      </w:r>
      <w:r>
        <w:rPr>
          <w:rFonts w:hint="eastAsia" w:ascii="Times New Roman" w:hAnsi="Times New Roman" w:eastAsia="宋体" w:cs="宋体"/>
          <w:color w:val="000000" w:themeColor="text1"/>
          <w:spacing w:val="11"/>
          <w:highlight w:val="none"/>
          <w14:textFill>
            <w14:solidFill>
              <w14:schemeClr w14:val="tx1"/>
            </w14:solidFill>
          </w14:textFill>
        </w:rPr>
        <w:t>对甲方及其个</w:t>
      </w:r>
      <w:r>
        <w:rPr>
          <w:rFonts w:hint="eastAsia" w:ascii="Times New Roman" w:hAnsi="Times New Roman" w:eastAsia="宋体" w:cs="宋体"/>
          <w:color w:val="000000" w:themeColor="text1"/>
          <w:spacing w:val="10"/>
          <w:highlight w:val="none"/>
          <w14:textFill>
            <w14:solidFill>
              <w14:schemeClr w14:val="tx1"/>
            </w14:solidFill>
          </w14:textFill>
        </w:rPr>
        <w:t>人索要钱物</w:t>
      </w:r>
      <w:r>
        <w:rPr>
          <w:rFonts w:hint="eastAsia" w:ascii="Times New Roman" w:hAnsi="Times New Roman" w:eastAsia="宋体" w:cs="宋体"/>
          <w:color w:val="000000" w:themeColor="text1"/>
          <w:spacing w:val="12"/>
          <w:highlight w:val="none"/>
          <w14:textFill>
            <w14:solidFill>
              <w14:schemeClr w14:val="tx1"/>
            </w14:solidFill>
          </w14:textFill>
        </w:rPr>
        <w:t>、</w:t>
      </w:r>
      <w:r>
        <w:rPr>
          <w:rFonts w:hint="eastAsia" w:ascii="Times New Roman" w:hAnsi="Times New Roman" w:eastAsia="宋体" w:cs="宋体"/>
          <w:color w:val="000000" w:themeColor="text1"/>
          <w:spacing w:val="10"/>
          <w:highlight w:val="none"/>
          <w14:textFill>
            <w14:solidFill>
              <w14:schemeClr w14:val="tx1"/>
            </w14:solidFill>
          </w14:textFill>
        </w:rPr>
        <w:t>介绍或指定工程分包单位和物资供应商</w:t>
      </w:r>
      <w:r>
        <w:rPr>
          <w:rFonts w:hint="eastAsia" w:ascii="Times New Roman" w:hAnsi="Times New Roman" w:eastAsia="宋体" w:cs="宋体"/>
          <w:color w:val="000000" w:themeColor="text1"/>
          <w:spacing w:val="12"/>
          <w:highlight w:val="none"/>
          <w14:textFill>
            <w14:solidFill>
              <w14:schemeClr w14:val="tx1"/>
            </w14:solidFill>
          </w14:textFill>
        </w:rPr>
        <w:t>、</w:t>
      </w:r>
      <w:r>
        <w:rPr>
          <w:rFonts w:hint="eastAsia" w:ascii="Times New Roman" w:hAnsi="Times New Roman" w:eastAsia="宋体" w:cs="宋体"/>
          <w:color w:val="000000" w:themeColor="text1"/>
          <w:spacing w:val="10"/>
          <w:highlight w:val="none"/>
          <w14:textFill>
            <w14:solidFill>
              <w14:schemeClr w14:val="tx1"/>
            </w14:solidFill>
          </w14:textFill>
        </w:rPr>
        <w:t>推销或指定使用物资设备</w:t>
      </w:r>
      <w:r>
        <w:rPr>
          <w:rFonts w:hint="eastAsia" w:ascii="Times New Roman" w:hAnsi="Times New Roman" w:eastAsia="宋体" w:cs="宋体"/>
          <w:color w:val="000000" w:themeColor="text1"/>
          <w:spacing w:val="11"/>
          <w:highlight w:val="none"/>
          <w14:textFill>
            <w14:solidFill>
              <w14:schemeClr w14:val="tx1"/>
            </w14:solidFill>
          </w14:textFill>
        </w:rPr>
        <w:t>、</w:t>
      </w:r>
      <w:r>
        <w:rPr>
          <w:rFonts w:hint="eastAsia" w:ascii="Times New Roman" w:hAnsi="Times New Roman" w:eastAsia="宋体" w:cs="宋体"/>
          <w:color w:val="000000" w:themeColor="text1"/>
          <w:spacing w:val="10"/>
          <w:highlight w:val="none"/>
          <w14:textFill>
            <w14:solidFill>
              <w14:schemeClr w14:val="tx1"/>
            </w14:solidFill>
          </w14:textFill>
        </w:rPr>
        <w:t>借用占</w:t>
      </w:r>
      <w:r>
        <w:rPr>
          <w:rFonts w:hint="eastAsia" w:ascii="Times New Roman" w:hAnsi="Times New Roman" w:eastAsia="宋体" w:cs="宋体"/>
          <w:color w:val="000000" w:themeColor="text1"/>
          <w:spacing w:val="9"/>
          <w:highlight w:val="none"/>
          <w14:textFill>
            <w14:solidFill>
              <w14:schemeClr w14:val="tx1"/>
            </w14:solidFill>
          </w14:textFill>
        </w:rPr>
        <w:t>用车辆等行为予以拒绝</w:t>
      </w:r>
      <w:r>
        <w:rPr>
          <w:rFonts w:hint="eastAsia" w:ascii="Times New Roman" w:hAnsi="Times New Roman" w:eastAsia="宋体" w:cs="宋体"/>
          <w:color w:val="000000" w:themeColor="text1"/>
          <w:spacing w:val="11"/>
          <w:highlight w:val="none"/>
          <w14:textFill>
            <w14:solidFill>
              <w14:schemeClr w14:val="tx1"/>
            </w14:solidFill>
          </w14:textFill>
        </w:rPr>
        <w:t>，</w:t>
      </w:r>
      <w:r>
        <w:rPr>
          <w:rFonts w:hint="eastAsia" w:ascii="Times New Roman" w:hAnsi="Times New Roman" w:eastAsia="宋体" w:cs="宋体"/>
          <w:color w:val="000000" w:themeColor="text1"/>
          <w:spacing w:val="9"/>
          <w:highlight w:val="none"/>
          <w14:textFill>
            <w14:solidFill>
              <w14:schemeClr w14:val="tx1"/>
            </w14:solidFill>
          </w14:textFill>
        </w:rPr>
        <w:t>并及时主动向乙方上级纪检监察组织报告</w:t>
      </w:r>
      <w:r>
        <w:rPr>
          <w:rFonts w:hint="eastAsia" w:ascii="Times New Roman" w:hAnsi="Times New Roman" w:eastAsia="宋体" w:cs="宋体"/>
          <w:color w:val="000000" w:themeColor="text1"/>
          <w:spacing w:val="11"/>
          <w:highlight w:val="none"/>
          <w14:textFill>
            <w14:solidFill>
              <w14:schemeClr w14:val="tx1"/>
            </w14:solidFill>
          </w14:textFill>
        </w:rPr>
        <w:t>。</w:t>
      </w:r>
    </w:p>
    <w:p>
      <w:pPr>
        <w:pageBreakBefore w:val="0"/>
        <w:widowControl/>
        <w:wordWrap/>
        <w:overflowPunct/>
        <w:topLinePunct w:val="0"/>
        <w:bidi w:val="0"/>
        <w:spacing w:line="440" w:lineRule="exact"/>
        <w:ind w:firstLine="6"/>
        <w:rPr>
          <w:rFonts w:hint="eastAsia"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spacing w:val="10"/>
          <w:highlight w:val="none"/>
          <w14:textFill>
            <w14:solidFill>
              <w14:schemeClr w14:val="tx1"/>
            </w14:solidFill>
          </w14:textFill>
        </w:rPr>
        <w:t>（六</w:t>
      </w:r>
      <w:r>
        <w:rPr>
          <w:rFonts w:hint="eastAsia" w:ascii="Times New Roman" w:hAnsi="Times New Roman" w:eastAsia="宋体" w:cs="宋体"/>
          <w:color w:val="000000" w:themeColor="text1"/>
          <w:spacing w:val="11"/>
          <w:highlight w:val="none"/>
          <w14:textFill>
            <w14:solidFill>
              <w14:schemeClr w14:val="tx1"/>
            </w14:solidFill>
          </w14:textFill>
        </w:rPr>
        <w:t>）</w:t>
      </w:r>
      <w:r>
        <w:rPr>
          <w:rFonts w:hint="eastAsia" w:ascii="Times New Roman" w:hAnsi="Times New Roman" w:eastAsia="宋体" w:cs="宋体"/>
          <w:color w:val="000000" w:themeColor="text1"/>
          <w:spacing w:val="10"/>
          <w:highlight w:val="none"/>
          <w14:textFill>
            <w14:solidFill>
              <w14:schemeClr w14:val="tx1"/>
            </w14:solidFill>
          </w14:textFill>
        </w:rPr>
        <w:t>对</w:t>
      </w:r>
      <w:r>
        <w:rPr>
          <w:rFonts w:hint="eastAsia" w:ascii="Times New Roman" w:hAnsi="Times New Roman" w:eastAsia="宋体" w:cs="宋体"/>
          <w:color w:val="000000" w:themeColor="text1"/>
          <w:spacing w:val="9"/>
          <w:highlight w:val="none"/>
          <w14:textFill>
            <w14:solidFill>
              <w14:schemeClr w14:val="tx1"/>
            </w14:solidFill>
          </w14:textFill>
        </w:rPr>
        <w:t>甲方提供的乙方（含乙方人员</w:t>
      </w:r>
      <w:r>
        <w:rPr>
          <w:rFonts w:hint="eastAsia" w:ascii="Times New Roman" w:hAnsi="Times New Roman" w:eastAsia="宋体" w:cs="宋体"/>
          <w:color w:val="000000" w:themeColor="text1"/>
          <w:spacing w:val="11"/>
          <w:highlight w:val="none"/>
          <w14:textFill>
            <w14:solidFill>
              <w14:schemeClr w14:val="tx1"/>
            </w14:solidFill>
          </w14:textFill>
        </w:rPr>
        <w:t>）</w:t>
      </w:r>
      <w:r>
        <w:rPr>
          <w:rFonts w:hint="eastAsia" w:ascii="Times New Roman" w:hAnsi="Times New Roman" w:eastAsia="宋体" w:cs="宋体"/>
          <w:color w:val="000000" w:themeColor="text1"/>
          <w:spacing w:val="9"/>
          <w:highlight w:val="none"/>
          <w14:textFill>
            <w14:solidFill>
              <w14:schemeClr w14:val="tx1"/>
            </w14:solidFill>
          </w14:textFill>
        </w:rPr>
        <w:t>违纪违规有关信息</w:t>
      </w:r>
      <w:r>
        <w:rPr>
          <w:rFonts w:hint="eastAsia" w:ascii="Times New Roman" w:hAnsi="Times New Roman" w:eastAsia="宋体" w:cs="宋体"/>
          <w:color w:val="000000" w:themeColor="text1"/>
          <w:spacing w:val="11"/>
          <w:highlight w:val="none"/>
          <w14:textFill>
            <w14:solidFill>
              <w14:schemeClr w14:val="tx1"/>
            </w14:solidFill>
          </w14:textFill>
        </w:rPr>
        <w:t>，</w:t>
      </w:r>
      <w:r>
        <w:rPr>
          <w:rFonts w:hint="eastAsia" w:ascii="Times New Roman" w:hAnsi="Times New Roman" w:eastAsia="宋体" w:cs="宋体"/>
          <w:color w:val="000000" w:themeColor="text1"/>
          <w:spacing w:val="9"/>
          <w:highlight w:val="none"/>
          <w14:textFill>
            <w14:solidFill>
              <w14:schemeClr w14:val="tx1"/>
            </w14:solidFill>
          </w14:textFill>
        </w:rPr>
        <w:t>应及时调查处理并反馈结果</w:t>
      </w:r>
      <w:r>
        <w:rPr>
          <w:rFonts w:hint="eastAsia" w:ascii="Times New Roman" w:hAnsi="Times New Roman" w:eastAsia="宋体" w:cs="宋体"/>
          <w:color w:val="000000" w:themeColor="text1"/>
          <w:spacing w:val="11"/>
          <w:highlight w:val="none"/>
          <w14:textFill>
            <w14:solidFill>
              <w14:schemeClr w14:val="tx1"/>
            </w14:solidFill>
          </w14:textFill>
        </w:rPr>
        <w:t>。</w:t>
      </w:r>
    </w:p>
    <w:p>
      <w:pPr>
        <w:pageBreakBefore w:val="0"/>
        <w:widowControl/>
        <w:wordWrap/>
        <w:overflowPunct/>
        <w:topLinePunct w:val="0"/>
        <w:bidi w:val="0"/>
        <w:spacing w:line="440" w:lineRule="exact"/>
        <w:ind w:left="3" w:right="24" w:firstLine="3"/>
        <w:rPr>
          <w:rFonts w:hint="eastAsia"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spacing w:val="8"/>
          <w:highlight w:val="none"/>
          <w14:textFill>
            <w14:solidFill>
              <w14:schemeClr w14:val="tx1"/>
            </w14:solidFill>
          </w14:textFill>
        </w:rPr>
        <w:t>（七）乙方不得以任何理由为甲方及其工作人员组织有可能影响公正执行公务的宴请和各类休闲娱</w:t>
      </w:r>
      <w:r>
        <w:rPr>
          <w:rFonts w:hint="eastAsia" w:ascii="Times New Roman" w:hAnsi="Times New Roman" w:eastAsia="宋体" w:cs="宋体"/>
          <w:color w:val="000000" w:themeColor="text1"/>
          <w:spacing w:val="5"/>
          <w:highlight w:val="none"/>
          <w14:textFill>
            <w14:solidFill>
              <w14:schemeClr w14:val="tx1"/>
            </w14:solidFill>
          </w14:textFill>
        </w:rPr>
        <w:t>乐等活动</w:t>
      </w:r>
      <w:r>
        <w:rPr>
          <w:rFonts w:hint="eastAsia" w:ascii="Times New Roman" w:hAnsi="Times New Roman" w:eastAsia="宋体" w:cs="宋体"/>
          <w:color w:val="000000" w:themeColor="text1"/>
          <w:spacing w:val="6"/>
          <w:highlight w:val="none"/>
          <w14:textFill>
            <w14:solidFill>
              <w14:schemeClr w14:val="tx1"/>
            </w14:solidFill>
          </w14:textFill>
        </w:rPr>
        <w:t>。</w:t>
      </w:r>
    </w:p>
    <w:p>
      <w:pPr>
        <w:pageBreakBefore w:val="0"/>
        <w:widowControl/>
        <w:wordWrap/>
        <w:overflowPunct/>
        <w:topLinePunct w:val="0"/>
        <w:bidi w:val="0"/>
        <w:spacing w:line="440" w:lineRule="exact"/>
        <w:ind w:left="10" w:right="90" w:hanging="4"/>
        <w:rPr>
          <w:rFonts w:hint="eastAsia"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spacing w:val="9"/>
          <w:highlight w:val="none"/>
          <w14:textFill>
            <w14:solidFill>
              <w14:schemeClr w14:val="tx1"/>
            </w14:solidFill>
          </w14:textFill>
        </w:rPr>
        <w:t>（八</w:t>
      </w:r>
      <w:r>
        <w:rPr>
          <w:rFonts w:hint="eastAsia" w:ascii="Times New Roman" w:hAnsi="Times New Roman" w:eastAsia="宋体" w:cs="宋体"/>
          <w:color w:val="000000" w:themeColor="text1"/>
          <w:spacing w:val="10"/>
          <w:highlight w:val="none"/>
          <w14:textFill>
            <w14:solidFill>
              <w14:schemeClr w14:val="tx1"/>
            </w14:solidFill>
          </w14:textFill>
        </w:rPr>
        <w:t>）</w:t>
      </w:r>
      <w:r>
        <w:rPr>
          <w:rFonts w:hint="eastAsia" w:ascii="Times New Roman" w:hAnsi="Times New Roman" w:eastAsia="宋体" w:cs="宋体"/>
          <w:color w:val="000000" w:themeColor="text1"/>
          <w:spacing w:val="9"/>
          <w:highlight w:val="none"/>
          <w14:textFill>
            <w14:solidFill>
              <w14:schemeClr w14:val="tx1"/>
            </w14:solidFill>
          </w14:textFill>
        </w:rPr>
        <w:t>乙方及其工作人员必须严格按照有关规程办事</w:t>
      </w:r>
      <w:r>
        <w:rPr>
          <w:rFonts w:hint="eastAsia" w:ascii="Times New Roman" w:hAnsi="Times New Roman" w:eastAsia="宋体" w:cs="宋体"/>
          <w:color w:val="000000" w:themeColor="text1"/>
          <w:spacing w:val="10"/>
          <w:highlight w:val="none"/>
          <w14:textFill>
            <w14:solidFill>
              <w14:schemeClr w14:val="tx1"/>
            </w14:solidFill>
          </w14:textFill>
        </w:rPr>
        <w:t>，</w:t>
      </w:r>
      <w:r>
        <w:rPr>
          <w:rFonts w:hint="eastAsia" w:ascii="Times New Roman" w:hAnsi="Times New Roman" w:eastAsia="宋体" w:cs="宋体"/>
          <w:color w:val="000000" w:themeColor="text1"/>
          <w:spacing w:val="9"/>
          <w:highlight w:val="none"/>
          <w14:textFill>
            <w14:solidFill>
              <w14:schemeClr w14:val="tx1"/>
            </w14:solidFill>
          </w14:textFill>
        </w:rPr>
        <w:t>不得与其</w:t>
      </w:r>
      <w:r>
        <w:rPr>
          <w:rFonts w:hint="eastAsia" w:ascii="Times New Roman" w:hAnsi="Times New Roman" w:eastAsia="宋体" w:cs="宋体"/>
          <w:color w:val="000000" w:themeColor="text1"/>
          <w:spacing w:val="8"/>
          <w:highlight w:val="none"/>
          <w14:textFill>
            <w14:solidFill>
              <w14:schemeClr w14:val="tx1"/>
            </w14:solidFill>
          </w14:textFill>
        </w:rPr>
        <w:t>他单位互相串通</w:t>
      </w:r>
      <w:r>
        <w:rPr>
          <w:rFonts w:hint="eastAsia" w:ascii="Times New Roman" w:hAnsi="Times New Roman" w:eastAsia="宋体" w:cs="宋体"/>
          <w:color w:val="000000" w:themeColor="text1"/>
          <w:spacing w:val="10"/>
          <w:highlight w:val="none"/>
          <w14:textFill>
            <w14:solidFill>
              <w14:schemeClr w14:val="tx1"/>
            </w14:solidFill>
          </w14:textFill>
        </w:rPr>
        <w:t>，</w:t>
      </w:r>
      <w:r>
        <w:rPr>
          <w:rFonts w:hint="eastAsia" w:ascii="Times New Roman" w:hAnsi="Times New Roman" w:eastAsia="宋体" w:cs="宋体"/>
          <w:color w:val="000000" w:themeColor="text1"/>
          <w:spacing w:val="8"/>
          <w:highlight w:val="none"/>
          <w14:textFill>
            <w14:solidFill>
              <w14:schemeClr w14:val="tx1"/>
            </w14:solidFill>
          </w14:textFill>
        </w:rPr>
        <w:t>损害甲方利益</w:t>
      </w:r>
      <w:r>
        <w:rPr>
          <w:rFonts w:hint="eastAsia" w:ascii="Times New Roman" w:hAnsi="Times New Roman" w:eastAsia="宋体" w:cs="宋体"/>
          <w:color w:val="000000" w:themeColor="text1"/>
          <w:spacing w:val="10"/>
          <w:highlight w:val="none"/>
          <w14:textFill>
            <w14:solidFill>
              <w14:schemeClr w14:val="tx1"/>
            </w14:solidFill>
          </w14:textFill>
        </w:rPr>
        <w:t>。</w:t>
      </w:r>
      <w:r>
        <w:rPr>
          <w:rFonts w:hint="eastAsia" w:ascii="Times New Roman" w:hAnsi="Times New Roman" w:eastAsia="宋体" w:cs="宋体"/>
          <w:color w:val="000000" w:themeColor="text1"/>
          <w:spacing w:val="7"/>
          <w:highlight w:val="none"/>
          <w14:textFill>
            <w14:solidFill>
              <w14:schemeClr w14:val="tx1"/>
            </w14:solidFill>
          </w14:textFill>
        </w:rPr>
        <w:t>第四条</w:t>
      </w:r>
      <w:r>
        <w:rPr>
          <w:rFonts w:hint="eastAsia" w:ascii="Times New Roman" w:hAnsi="Times New Roman" w:eastAsia="宋体" w:cs="宋体"/>
          <w:color w:val="000000" w:themeColor="text1"/>
          <w:spacing w:val="6"/>
          <w:highlight w:val="none"/>
          <w14:textFill>
            <w14:solidFill>
              <w14:schemeClr w14:val="tx1"/>
            </w14:solidFill>
          </w14:textFill>
        </w:rPr>
        <w:t>违约责任</w:t>
      </w:r>
    </w:p>
    <w:p>
      <w:pPr>
        <w:pageBreakBefore w:val="0"/>
        <w:widowControl/>
        <w:wordWrap/>
        <w:overflowPunct/>
        <w:topLinePunct w:val="0"/>
        <w:bidi w:val="0"/>
        <w:spacing w:line="440" w:lineRule="exact"/>
        <w:ind w:left="3" w:right="24" w:firstLine="26"/>
        <w:rPr>
          <w:rFonts w:hint="eastAsia"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spacing w:val="8"/>
          <w:highlight w:val="none"/>
          <w14:textFill>
            <w14:solidFill>
              <w14:schemeClr w14:val="tx1"/>
            </w14:solidFill>
          </w14:textFill>
        </w:rPr>
        <w:t>甲乙双方不履行各自义务，构成犯罪和违纪</w:t>
      </w:r>
      <w:r>
        <w:rPr>
          <w:rFonts w:hint="eastAsia" w:ascii="Times New Roman" w:hAnsi="Times New Roman" w:eastAsia="宋体" w:cs="宋体"/>
          <w:color w:val="000000" w:themeColor="text1"/>
          <w:spacing w:val="7"/>
          <w:highlight w:val="none"/>
          <w14:textFill>
            <w14:solidFill>
              <w14:schemeClr w14:val="tx1"/>
            </w14:solidFill>
          </w14:textFill>
        </w:rPr>
        <w:t>的</w:t>
      </w:r>
      <w:r>
        <w:rPr>
          <w:rFonts w:hint="eastAsia" w:ascii="Times New Roman" w:hAnsi="Times New Roman" w:eastAsia="宋体" w:cs="宋体"/>
          <w:color w:val="000000" w:themeColor="text1"/>
          <w:spacing w:val="8"/>
          <w:highlight w:val="none"/>
          <w14:textFill>
            <w14:solidFill>
              <w14:schemeClr w14:val="tx1"/>
            </w14:solidFill>
          </w14:textFill>
        </w:rPr>
        <w:t>，</w:t>
      </w:r>
      <w:r>
        <w:rPr>
          <w:rFonts w:hint="eastAsia" w:ascii="Times New Roman" w:hAnsi="Times New Roman" w:eastAsia="宋体" w:cs="宋体"/>
          <w:color w:val="000000" w:themeColor="text1"/>
          <w:spacing w:val="7"/>
          <w:highlight w:val="none"/>
          <w14:textFill>
            <w14:solidFill>
              <w14:schemeClr w14:val="tx1"/>
            </w14:solidFill>
          </w14:textFill>
        </w:rPr>
        <w:t>由司法机关和有关纪检监察部门按管辖依法依纪处</w:t>
      </w:r>
      <w:r>
        <w:rPr>
          <w:rFonts w:hint="eastAsia" w:ascii="Times New Roman" w:hAnsi="Times New Roman" w:eastAsia="宋体" w:cs="宋体"/>
          <w:color w:val="000000" w:themeColor="text1"/>
          <w:spacing w:val="9"/>
          <w:highlight w:val="none"/>
          <w14:textFill>
            <w14:solidFill>
              <w14:schemeClr w14:val="tx1"/>
            </w14:solidFill>
          </w14:textFill>
        </w:rPr>
        <w:t>理</w:t>
      </w:r>
      <w:r>
        <w:rPr>
          <w:rFonts w:hint="eastAsia" w:ascii="Times New Roman" w:hAnsi="Times New Roman" w:eastAsia="宋体" w:cs="宋体"/>
          <w:color w:val="000000" w:themeColor="text1"/>
          <w:spacing w:val="11"/>
          <w:highlight w:val="none"/>
          <w14:textFill>
            <w14:solidFill>
              <w14:schemeClr w14:val="tx1"/>
            </w14:solidFill>
          </w14:textFill>
        </w:rPr>
        <w:t>，</w:t>
      </w:r>
      <w:r>
        <w:rPr>
          <w:rFonts w:hint="eastAsia" w:ascii="Times New Roman" w:hAnsi="Times New Roman" w:eastAsia="宋体" w:cs="宋体"/>
          <w:color w:val="000000" w:themeColor="text1"/>
          <w:spacing w:val="9"/>
          <w:highlight w:val="none"/>
          <w14:textFill>
            <w14:solidFill>
              <w14:schemeClr w14:val="tx1"/>
            </w14:solidFill>
          </w14:textFill>
        </w:rPr>
        <w:t>所认定的事实和处理结果作为承担下列约定违约责任的依据</w:t>
      </w:r>
      <w:r>
        <w:rPr>
          <w:rFonts w:hint="eastAsia" w:ascii="Times New Roman" w:hAnsi="Times New Roman" w:eastAsia="宋体" w:cs="宋体"/>
          <w:color w:val="000000" w:themeColor="text1"/>
          <w:spacing w:val="11"/>
          <w:highlight w:val="none"/>
          <w14:textFill>
            <w14:solidFill>
              <w14:schemeClr w14:val="tx1"/>
            </w14:solidFill>
          </w14:textFill>
        </w:rPr>
        <w:t>。</w:t>
      </w:r>
    </w:p>
    <w:p>
      <w:pPr>
        <w:pageBreakBefore w:val="0"/>
        <w:widowControl/>
        <w:wordWrap/>
        <w:overflowPunct/>
        <w:topLinePunct w:val="0"/>
        <w:bidi w:val="0"/>
        <w:spacing w:line="440" w:lineRule="exact"/>
        <w:ind w:left="4" w:right="24" w:firstLine="1"/>
        <w:rPr>
          <w:rFonts w:hint="eastAsia"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spacing w:val="8"/>
          <w:highlight w:val="none"/>
          <w14:textFill>
            <w14:solidFill>
              <w14:schemeClr w14:val="tx1"/>
            </w14:solidFill>
          </w14:textFill>
        </w:rPr>
        <w:t>（一</w:t>
      </w:r>
      <w:r>
        <w:rPr>
          <w:rFonts w:hint="eastAsia" w:ascii="Times New Roman" w:hAnsi="Times New Roman" w:eastAsia="宋体" w:cs="宋体"/>
          <w:color w:val="000000" w:themeColor="text1"/>
          <w:spacing w:val="9"/>
          <w:highlight w:val="none"/>
          <w14:textFill>
            <w14:solidFill>
              <w14:schemeClr w14:val="tx1"/>
            </w14:solidFill>
          </w14:textFill>
        </w:rPr>
        <w:t>）</w:t>
      </w:r>
      <w:r>
        <w:rPr>
          <w:rFonts w:hint="eastAsia" w:ascii="Times New Roman" w:hAnsi="Times New Roman" w:eastAsia="宋体" w:cs="宋体"/>
          <w:color w:val="000000" w:themeColor="text1"/>
          <w:spacing w:val="8"/>
          <w:highlight w:val="none"/>
          <w14:textFill>
            <w14:solidFill>
              <w14:schemeClr w14:val="tx1"/>
            </w14:solidFill>
          </w14:textFill>
        </w:rPr>
        <w:t>甲乙双方工作人员有违反本协议约定的责任行为的</w:t>
      </w:r>
      <w:r>
        <w:rPr>
          <w:rFonts w:hint="eastAsia" w:ascii="Times New Roman" w:hAnsi="Times New Roman" w:eastAsia="宋体" w:cs="宋体"/>
          <w:color w:val="000000" w:themeColor="text1"/>
          <w:spacing w:val="9"/>
          <w:highlight w:val="none"/>
          <w14:textFill>
            <w14:solidFill>
              <w14:schemeClr w14:val="tx1"/>
            </w14:solidFill>
          </w14:textFill>
        </w:rPr>
        <w:t>，</w:t>
      </w:r>
      <w:r>
        <w:rPr>
          <w:rFonts w:hint="eastAsia" w:ascii="Times New Roman" w:hAnsi="Times New Roman" w:eastAsia="宋体" w:cs="宋体"/>
          <w:color w:val="000000" w:themeColor="text1"/>
          <w:spacing w:val="8"/>
          <w:highlight w:val="none"/>
          <w14:textFill>
            <w14:solidFill>
              <w14:schemeClr w14:val="tx1"/>
            </w14:solidFill>
          </w14:textFill>
        </w:rPr>
        <w:t>按照管理权限</w:t>
      </w:r>
      <w:r>
        <w:rPr>
          <w:rFonts w:hint="eastAsia" w:ascii="Times New Roman" w:hAnsi="Times New Roman" w:eastAsia="宋体" w:cs="宋体"/>
          <w:color w:val="000000" w:themeColor="text1"/>
          <w:spacing w:val="9"/>
          <w:highlight w:val="none"/>
          <w14:textFill>
            <w14:solidFill>
              <w14:schemeClr w14:val="tx1"/>
            </w14:solidFill>
          </w14:textFill>
        </w:rPr>
        <w:t>，</w:t>
      </w:r>
      <w:r>
        <w:rPr>
          <w:rFonts w:hint="eastAsia" w:ascii="Times New Roman" w:hAnsi="Times New Roman" w:eastAsia="宋体" w:cs="宋体"/>
          <w:color w:val="000000" w:themeColor="text1"/>
          <w:spacing w:val="8"/>
          <w:highlight w:val="none"/>
          <w14:textFill>
            <w14:solidFill>
              <w14:schemeClr w14:val="tx1"/>
            </w14:solidFill>
          </w14:textFill>
        </w:rPr>
        <w:t>依据有关法律法</w:t>
      </w:r>
      <w:r>
        <w:rPr>
          <w:rFonts w:hint="eastAsia" w:ascii="Times New Roman" w:hAnsi="Times New Roman" w:eastAsia="宋体" w:cs="宋体"/>
          <w:color w:val="000000" w:themeColor="text1"/>
          <w:spacing w:val="7"/>
          <w:highlight w:val="none"/>
          <w14:textFill>
            <w14:solidFill>
              <w14:schemeClr w14:val="tx1"/>
            </w14:solidFill>
          </w14:textFill>
        </w:rPr>
        <w:t>规和甲</w:t>
      </w:r>
      <w:r>
        <w:rPr>
          <w:rFonts w:hint="eastAsia" w:ascii="Times New Roman" w:hAnsi="Times New Roman" w:eastAsia="宋体" w:cs="宋体"/>
          <w:color w:val="000000" w:themeColor="text1"/>
          <w:spacing w:val="11"/>
          <w:highlight w:val="none"/>
          <w14:textFill>
            <w14:solidFill>
              <w14:schemeClr w14:val="tx1"/>
            </w14:solidFill>
          </w14:textFill>
        </w:rPr>
        <w:t>乙</w:t>
      </w:r>
      <w:r>
        <w:rPr>
          <w:rFonts w:hint="eastAsia" w:ascii="Times New Roman" w:hAnsi="Times New Roman" w:eastAsia="宋体" w:cs="宋体"/>
          <w:color w:val="000000" w:themeColor="text1"/>
          <w:spacing w:val="10"/>
          <w:highlight w:val="none"/>
          <w14:textFill>
            <w14:solidFill>
              <w14:schemeClr w14:val="tx1"/>
            </w14:solidFill>
          </w14:textFill>
        </w:rPr>
        <w:t>双方单位及其上级党政部门党风廉政建设规定给予当事人批评教育</w:t>
      </w:r>
      <w:r>
        <w:rPr>
          <w:rFonts w:hint="eastAsia" w:ascii="Times New Roman" w:hAnsi="Times New Roman" w:eastAsia="宋体" w:cs="宋体"/>
          <w:color w:val="000000" w:themeColor="text1"/>
          <w:spacing w:val="12"/>
          <w:highlight w:val="none"/>
          <w14:textFill>
            <w14:solidFill>
              <w14:schemeClr w14:val="tx1"/>
            </w14:solidFill>
          </w14:textFill>
        </w:rPr>
        <w:t>、</w:t>
      </w:r>
      <w:r>
        <w:rPr>
          <w:rFonts w:hint="eastAsia" w:ascii="Times New Roman" w:hAnsi="Times New Roman" w:eastAsia="宋体" w:cs="宋体"/>
          <w:color w:val="000000" w:themeColor="text1"/>
          <w:spacing w:val="10"/>
          <w:highlight w:val="none"/>
          <w14:textFill>
            <w14:solidFill>
              <w14:schemeClr w14:val="tx1"/>
            </w14:solidFill>
          </w14:textFill>
        </w:rPr>
        <w:t>组织处理或党纪政纪处分</w:t>
      </w:r>
      <w:r>
        <w:rPr>
          <w:rFonts w:hint="eastAsia" w:ascii="Times New Roman" w:hAnsi="Times New Roman" w:eastAsia="宋体" w:cs="宋体"/>
          <w:color w:val="000000" w:themeColor="text1"/>
          <w:spacing w:val="12"/>
          <w:highlight w:val="none"/>
          <w14:textFill>
            <w14:solidFill>
              <w14:schemeClr w14:val="tx1"/>
            </w14:solidFill>
          </w14:textFill>
        </w:rPr>
        <w:t>；</w:t>
      </w:r>
      <w:r>
        <w:rPr>
          <w:rFonts w:hint="eastAsia" w:ascii="Times New Roman" w:hAnsi="Times New Roman" w:eastAsia="宋体" w:cs="宋体"/>
          <w:color w:val="000000" w:themeColor="text1"/>
          <w:spacing w:val="10"/>
          <w:highlight w:val="none"/>
          <w14:textFill>
            <w14:solidFill>
              <w14:schemeClr w14:val="tx1"/>
            </w14:solidFill>
          </w14:textFill>
        </w:rPr>
        <w:t>涉嫌犯</w:t>
      </w:r>
      <w:r>
        <w:rPr>
          <w:rFonts w:hint="eastAsia" w:ascii="Times New Roman" w:hAnsi="Times New Roman" w:eastAsia="宋体" w:cs="宋体"/>
          <w:color w:val="000000" w:themeColor="text1"/>
          <w:spacing w:val="9"/>
          <w:highlight w:val="none"/>
          <w14:textFill>
            <w14:solidFill>
              <w14:schemeClr w14:val="tx1"/>
            </w14:solidFill>
          </w14:textFill>
        </w:rPr>
        <w:t>罪的</w:t>
      </w:r>
      <w:r>
        <w:rPr>
          <w:rFonts w:hint="eastAsia" w:ascii="Times New Roman" w:hAnsi="Times New Roman" w:eastAsia="宋体" w:cs="宋体"/>
          <w:color w:val="000000" w:themeColor="text1"/>
          <w:spacing w:val="11"/>
          <w:highlight w:val="none"/>
          <w14:textFill>
            <w14:solidFill>
              <w14:schemeClr w14:val="tx1"/>
            </w14:solidFill>
          </w14:textFill>
        </w:rPr>
        <w:t>，</w:t>
      </w:r>
      <w:r>
        <w:rPr>
          <w:rFonts w:hint="eastAsia" w:ascii="Times New Roman" w:hAnsi="Times New Roman" w:eastAsia="宋体" w:cs="宋体"/>
          <w:color w:val="000000" w:themeColor="text1"/>
          <w:spacing w:val="9"/>
          <w:highlight w:val="none"/>
          <w14:textFill>
            <w14:solidFill>
              <w14:schemeClr w14:val="tx1"/>
            </w14:solidFill>
          </w14:textFill>
        </w:rPr>
        <w:t>移交司法机关追究刑事责任</w:t>
      </w:r>
      <w:r>
        <w:rPr>
          <w:rFonts w:hint="eastAsia" w:ascii="Times New Roman" w:hAnsi="Times New Roman" w:eastAsia="宋体" w:cs="宋体"/>
          <w:color w:val="000000" w:themeColor="text1"/>
          <w:spacing w:val="11"/>
          <w:highlight w:val="none"/>
          <w14:textFill>
            <w14:solidFill>
              <w14:schemeClr w14:val="tx1"/>
            </w14:solidFill>
          </w14:textFill>
        </w:rPr>
        <w:t>；</w:t>
      </w:r>
      <w:r>
        <w:rPr>
          <w:rFonts w:hint="eastAsia" w:ascii="Times New Roman" w:hAnsi="Times New Roman" w:eastAsia="宋体" w:cs="宋体"/>
          <w:color w:val="000000" w:themeColor="text1"/>
          <w:spacing w:val="9"/>
          <w:highlight w:val="none"/>
          <w14:textFill>
            <w14:solidFill>
              <w14:schemeClr w14:val="tx1"/>
            </w14:solidFill>
          </w14:textFill>
        </w:rPr>
        <w:t>给甲方单位造成经济损失的</w:t>
      </w:r>
      <w:r>
        <w:rPr>
          <w:rFonts w:hint="eastAsia" w:ascii="Times New Roman" w:hAnsi="Times New Roman" w:eastAsia="宋体" w:cs="宋体"/>
          <w:color w:val="000000" w:themeColor="text1"/>
          <w:spacing w:val="11"/>
          <w:highlight w:val="none"/>
          <w14:textFill>
            <w14:solidFill>
              <w14:schemeClr w14:val="tx1"/>
            </w14:solidFill>
          </w14:textFill>
        </w:rPr>
        <w:t>，</w:t>
      </w:r>
      <w:r>
        <w:rPr>
          <w:rFonts w:hint="eastAsia" w:ascii="Times New Roman" w:hAnsi="Times New Roman" w:eastAsia="宋体" w:cs="宋体"/>
          <w:color w:val="000000" w:themeColor="text1"/>
          <w:spacing w:val="9"/>
          <w:highlight w:val="none"/>
          <w14:textFill>
            <w14:solidFill>
              <w14:schemeClr w14:val="tx1"/>
            </w14:solidFill>
          </w14:textFill>
        </w:rPr>
        <w:t>应予以赔偿</w:t>
      </w:r>
      <w:r>
        <w:rPr>
          <w:rFonts w:hint="eastAsia" w:ascii="Times New Roman" w:hAnsi="Times New Roman" w:eastAsia="宋体" w:cs="宋体"/>
          <w:color w:val="000000" w:themeColor="text1"/>
          <w:spacing w:val="11"/>
          <w:highlight w:val="none"/>
          <w14:textFill>
            <w14:solidFill>
              <w14:schemeClr w14:val="tx1"/>
            </w14:solidFill>
          </w14:textFill>
        </w:rPr>
        <w:t>。</w:t>
      </w:r>
    </w:p>
    <w:p>
      <w:pPr>
        <w:pageBreakBefore w:val="0"/>
        <w:widowControl/>
        <w:wordWrap/>
        <w:overflowPunct/>
        <w:topLinePunct w:val="0"/>
        <w:bidi w:val="0"/>
        <w:spacing w:line="440" w:lineRule="exact"/>
        <w:ind w:left="3" w:right="24" w:firstLine="2"/>
        <w:rPr>
          <w:rFonts w:hint="eastAsia"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spacing w:val="4"/>
          <w:highlight w:val="none"/>
          <w14:textFill>
            <w14:solidFill>
              <w14:schemeClr w14:val="tx1"/>
            </w14:solidFill>
          </w14:textFill>
        </w:rPr>
        <w:t>（二）乙方贿赂甲方人员的，</w:t>
      </w:r>
      <w:r>
        <w:rPr>
          <w:rFonts w:hint="eastAsia" w:ascii="Times New Roman" w:hAnsi="Times New Roman" w:eastAsia="宋体" w:cs="宋体"/>
          <w:color w:val="000000" w:themeColor="text1"/>
          <w:spacing w:val="3"/>
          <w:highlight w:val="none"/>
          <w14:textFill>
            <w14:solidFill>
              <w14:schemeClr w14:val="tx1"/>
            </w14:solidFill>
          </w14:textFill>
        </w:rPr>
        <w:t>被纪检监察部门或检察机关立案查处的</w:t>
      </w:r>
      <w:r>
        <w:rPr>
          <w:rFonts w:hint="eastAsia" w:ascii="Times New Roman" w:hAnsi="Times New Roman" w:eastAsia="宋体" w:cs="宋体"/>
          <w:color w:val="000000" w:themeColor="text1"/>
          <w:spacing w:val="4"/>
          <w:highlight w:val="none"/>
          <w14:textFill>
            <w14:solidFill>
              <w14:schemeClr w14:val="tx1"/>
            </w14:solidFill>
          </w14:textFill>
        </w:rPr>
        <w:t>，</w:t>
      </w:r>
      <w:r>
        <w:rPr>
          <w:rFonts w:hint="eastAsia" w:ascii="Times New Roman" w:hAnsi="Times New Roman" w:eastAsia="宋体" w:cs="宋体"/>
          <w:color w:val="000000" w:themeColor="text1"/>
          <w:spacing w:val="3"/>
          <w:highlight w:val="none"/>
          <w14:textFill>
            <w14:solidFill>
              <w14:schemeClr w14:val="tx1"/>
            </w14:solidFill>
          </w14:textFill>
        </w:rPr>
        <w:t>甲方有权中止项目合同</w:t>
      </w:r>
      <w:r>
        <w:rPr>
          <w:rFonts w:hint="eastAsia" w:ascii="Times New Roman" w:hAnsi="Times New Roman" w:eastAsia="宋体" w:cs="宋体"/>
          <w:color w:val="000000" w:themeColor="text1"/>
          <w:spacing w:val="4"/>
          <w:highlight w:val="none"/>
          <w14:textFill>
            <w14:solidFill>
              <w14:schemeClr w14:val="tx1"/>
            </w14:solidFill>
          </w14:textFill>
        </w:rPr>
        <w:t>，</w:t>
      </w:r>
      <w:r>
        <w:rPr>
          <w:rFonts w:hint="eastAsia" w:ascii="Times New Roman" w:hAnsi="Times New Roman" w:eastAsia="宋体" w:cs="宋体"/>
          <w:color w:val="000000" w:themeColor="text1"/>
          <w:spacing w:val="3"/>
          <w:highlight w:val="none"/>
          <w14:textFill>
            <w14:solidFill>
              <w14:schemeClr w14:val="tx1"/>
            </w14:solidFill>
          </w14:textFill>
        </w:rPr>
        <w:t>由</w:t>
      </w:r>
      <w:r>
        <w:rPr>
          <w:rFonts w:hint="eastAsia" w:ascii="Times New Roman" w:hAnsi="Times New Roman" w:eastAsia="宋体" w:cs="宋体"/>
          <w:color w:val="000000" w:themeColor="text1"/>
          <w:spacing w:val="9"/>
          <w:highlight w:val="none"/>
          <w14:textFill>
            <w14:solidFill>
              <w14:schemeClr w14:val="tx1"/>
            </w14:solidFill>
          </w14:textFill>
        </w:rPr>
        <w:t>此造成甲方的损失以及一切费用均</w:t>
      </w:r>
      <w:r>
        <w:rPr>
          <w:rFonts w:hint="eastAsia" w:ascii="Times New Roman" w:hAnsi="Times New Roman" w:eastAsia="宋体" w:cs="宋体"/>
          <w:color w:val="000000" w:themeColor="text1"/>
          <w:spacing w:val="8"/>
          <w:highlight w:val="none"/>
          <w14:textFill>
            <w14:solidFill>
              <w14:schemeClr w14:val="tx1"/>
            </w14:solidFill>
          </w14:textFill>
        </w:rPr>
        <w:t>由乙方承担</w:t>
      </w:r>
      <w:r>
        <w:rPr>
          <w:rFonts w:hint="eastAsia" w:ascii="Times New Roman" w:hAnsi="Times New Roman" w:eastAsia="宋体" w:cs="宋体"/>
          <w:color w:val="000000" w:themeColor="text1"/>
          <w:spacing w:val="10"/>
          <w:highlight w:val="none"/>
          <w14:textFill>
            <w14:solidFill>
              <w14:schemeClr w14:val="tx1"/>
            </w14:solidFill>
          </w14:textFill>
        </w:rPr>
        <w:t>。</w:t>
      </w:r>
    </w:p>
    <w:p>
      <w:pPr>
        <w:pageBreakBefore w:val="0"/>
        <w:widowControl/>
        <w:wordWrap/>
        <w:overflowPunct/>
        <w:topLinePunct w:val="0"/>
        <w:bidi w:val="0"/>
        <w:spacing w:line="440" w:lineRule="exact"/>
        <w:ind w:left="3" w:right="24" w:firstLine="3"/>
        <w:rPr>
          <w:rFonts w:hint="eastAsia"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spacing w:val="8"/>
          <w:highlight w:val="none"/>
          <w14:textFill>
            <w14:solidFill>
              <w14:schemeClr w14:val="tx1"/>
            </w14:solidFill>
          </w14:textFill>
        </w:rPr>
        <w:t>（三</w:t>
      </w:r>
      <w:r>
        <w:rPr>
          <w:rFonts w:hint="eastAsia" w:ascii="Times New Roman" w:hAnsi="Times New Roman" w:eastAsia="宋体" w:cs="宋体"/>
          <w:color w:val="000000" w:themeColor="text1"/>
          <w:spacing w:val="9"/>
          <w:highlight w:val="none"/>
          <w14:textFill>
            <w14:solidFill>
              <w14:schemeClr w14:val="tx1"/>
            </w14:solidFill>
          </w14:textFill>
        </w:rPr>
        <w:t>）</w:t>
      </w:r>
      <w:r>
        <w:rPr>
          <w:rFonts w:hint="eastAsia" w:ascii="Times New Roman" w:hAnsi="Times New Roman" w:eastAsia="宋体" w:cs="宋体"/>
          <w:color w:val="000000" w:themeColor="text1"/>
          <w:spacing w:val="8"/>
          <w:highlight w:val="none"/>
          <w14:textFill>
            <w14:solidFill>
              <w14:schemeClr w14:val="tx1"/>
            </w14:solidFill>
          </w14:textFill>
        </w:rPr>
        <w:t>甲方双方不履行协议约定义务的</w:t>
      </w:r>
      <w:r>
        <w:rPr>
          <w:rFonts w:hint="eastAsia" w:ascii="Times New Roman" w:hAnsi="Times New Roman" w:eastAsia="宋体" w:cs="宋体"/>
          <w:color w:val="000000" w:themeColor="text1"/>
          <w:spacing w:val="9"/>
          <w:highlight w:val="none"/>
          <w14:textFill>
            <w14:solidFill>
              <w14:schemeClr w14:val="tx1"/>
            </w14:solidFill>
          </w14:textFill>
        </w:rPr>
        <w:t>，</w:t>
      </w:r>
      <w:r>
        <w:rPr>
          <w:rFonts w:hint="eastAsia" w:ascii="Times New Roman" w:hAnsi="Times New Roman" w:eastAsia="宋体" w:cs="宋体"/>
          <w:color w:val="000000" w:themeColor="text1"/>
          <w:spacing w:val="8"/>
          <w:highlight w:val="none"/>
          <w14:textFill>
            <w14:solidFill>
              <w14:schemeClr w14:val="tx1"/>
            </w14:solidFill>
          </w14:textFill>
        </w:rPr>
        <w:t>应将责任人调离本项目并按规定予以处理</w:t>
      </w:r>
      <w:r>
        <w:rPr>
          <w:rFonts w:hint="eastAsia" w:ascii="Times New Roman" w:hAnsi="Times New Roman" w:eastAsia="宋体" w:cs="宋体"/>
          <w:color w:val="000000" w:themeColor="text1"/>
          <w:spacing w:val="9"/>
          <w:highlight w:val="none"/>
          <w14:textFill>
            <w14:solidFill>
              <w14:schemeClr w14:val="tx1"/>
            </w14:solidFill>
          </w14:textFill>
        </w:rPr>
        <w:t>，</w:t>
      </w:r>
      <w:r>
        <w:rPr>
          <w:rFonts w:hint="eastAsia" w:ascii="Times New Roman" w:hAnsi="Times New Roman" w:eastAsia="宋体" w:cs="宋体"/>
          <w:color w:val="000000" w:themeColor="text1"/>
          <w:spacing w:val="8"/>
          <w:highlight w:val="none"/>
          <w14:textFill>
            <w14:solidFill>
              <w14:schemeClr w14:val="tx1"/>
            </w14:solidFill>
          </w14:textFill>
        </w:rPr>
        <w:t>且双方</w:t>
      </w:r>
      <w:r>
        <w:rPr>
          <w:rFonts w:hint="eastAsia" w:ascii="Times New Roman" w:hAnsi="Times New Roman" w:eastAsia="宋体" w:cs="宋体"/>
          <w:color w:val="000000" w:themeColor="text1"/>
          <w:spacing w:val="7"/>
          <w:highlight w:val="none"/>
          <w14:textFill>
            <w14:solidFill>
              <w14:schemeClr w14:val="tx1"/>
            </w14:solidFill>
          </w14:textFill>
        </w:rPr>
        <w:t>有义务</w:t>
      </w:r>
      <w:r>
        <w:rPr>
          <w:rFonts w:hint="eastAsia" w:ascii="Times New Roman" w:hAnsi="Times New Roman" w:eastAsia="宋体" w:cs="宋体"/>
          <w:color w:val="000000" w:themeColor="text1"/>
          <w:spacing w:val="9"/>
          <w:highlight w:val="none"/>
          <w14:textFill>
            <w14:solidFill>
              <w14:schemeClr w14:val="tx1"/>
            </w14:solidFill>
          </w14:textFill>
        </w:rPr>
        <w:t>将有关责任人的责任追</w:t>
      </w:r>
      <w:r>
        <w:rPr>
          <w:rFonts w:hint="eastAsia" w:ascii="Times New Roman" w:hAnsi="Times New Roman" w:eastAsia="宋体" w:cs="宋体"/>
          <w:color w:val="000000" w:themeColor="text1"/>
          <w:spacing w:val="8"/>
          <w:highlight w:val="none"/>
          <w14:textFill>
            <w14:solidFill>
              <w14:schemeClr w14:val="tx1"/>
            </w14:solidFill>
          </w14:textFill>
        </w:rPr>
        <w:t>究情况通报对方</w:t>
      </w:r>
      <w:r>
        <w:rPr>
          <w:rFonts w:hint="eastAsia" w:ascii="Times New Roman" w:hAnsi="Times New Roman" w:eastAsia="宋体" w:cs="宋体"/>
          <w:color w:val="000000" w:themeColor="text1"/>
          <w:spacing w:val="9"/>
          <w:highlight w:val="none"/>
          <w14:textFill>
            <w14:solidFill>
              <w14:schemeClr w14:val="tx1"/>
            </w14:solidFill>
          </w14:textFill>
        </w:rPr>
        <w:t>。</w:t>
      </w:r>
    </w:p>
    <w:p>
      <w:pPr>
        <w:pageBreakBefore w:val="0"/>
        <w:widowControl/>
        <w:wordWrap/>
        <w:overflowPunct/>
        <w:topLinePunct w:val="0"/>
        <w:bidi w:val="0"/>
        <w:spacing w:line="440" w:lineRule="exact"/>
        <w:ind w:left="5" w:right="24" w:firstLine="1"/>
        <w:rPr>
          <w:rFonts w:hint="eastAsia"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spacing w:val="6"/>
          <w:highlight w:val="none"/>
          <w14:textFill>
            <w14:solidFill>
              <w14:schemeClr w14:val="tx1"/>
            </w14:solidFill>
          </w14:textFill>
        </w:rPr>
        <w:t>（四）甲乙双方自觉履行本协议并互相监督，一方不履行协议</w:t>
      </w:r>
      <w:r>
        <w:rPr>
          <w:rFonts w:hint="eastAsia" w:ascii="Times New Roman" w:hAnsi="Times New Roman" w:eastAsia="宋体" w:cs="宋体"/>
          <w:color w:val="000000" w:themeColor="text1"/>
          <w:spacing w:val="5"/>
          <w:highlight w:val="none"/>
          <w14:textFill>
            <w14:solidFill>
              <w14:schemeClr w14:val="tx1"/>
            </w14:solidFill>
          </w14:textFill>
        </w:rPr>
        <w:t>的</w:t>
      </w:r>
      <w:r>
        <w:rPr>
          <w:rFonts w:hint="eastAsia" w:ascii="Times New Roman" w:hAnsi="Times New Roman" w:eastAsia="宋体" w:cs="宋体"/>
          <w:color w:val="000000" w:themeColor="text1"/>
          <w:spacing w:val="6"/>
          <w:highlight w:val="none"/>
          <w14:textFill>
            <w14:solidFill>
              <w14:schemeClr w14:val="tx1"/>
            </w14:solidFill>
          </w14:textFill>
        </w:rPr>
        <w:t>，</w:t>
      </w:r>
      <w:r>
        <w:rPr>
          <w:rFonts w:hint="eastAsia" w:ascii="Times New Roman" w:hAnsi="Times New Roman" w:eastAsia="宋体" w:cs="宋体"/>
          <w:color w:val="000000" w:themeColor="text1"/>
          <w:spacing w:val="5"/>
          <w:highlight w:val="none"/>
          <w14:textFill>
            <w14:solidFill>
              <w14:schemeClr w14:val="tx1"/>
            </w14:solidFill>
          </w14:textFill>
        </w:rPr>
        <w:t>另一方有权利和义务进行举报</w:t>
      </w:r>
      <w:r>
        <w:rPr>
          <w:rFonts w:hint="eastAsia" w:ascii="Times New Roman" w:hAnsi="Times New Roman" w:eastAsia="宋体" w:cs="宋体"/>
          <w:color w:val="000000" w:themeColor="text1"/>
          <w:spacing w:val="6"/>
          <w:highlight w:val="none"/>
          <w14:textFill>
            <w14:solidFill>
              <w14:schemeClr w14:val="tx1"/>
            </w14:solidFill>
          </w14:textFill>
        </w:rPr>
        <w:t>。</w:t>
      </w:r>
      <w:r>
        <w:rPr>
          <w:rFonts w:hint="eastAsia" w:ascii="Times New Roman" w:hAnsi="Times New Roman" w:eastAsia="宋体" w:cs="宋体"/>
          <w:color w:val="000000" w:themeColor="text1"/>
          <w:spacing w:val="11"/>
          <w:highlight w:val="none"/>
          <w14:textFill>
            <w14:solidFill>
              <w14:schemeClr w14:val="tx1"/>
            </w14:solidFill>
          </w14:textFill>
        </w:rPr>
        <w:t>一方主动举报另一方</w:t>
      </w:r>
      <w:r>
        <w:rPr>
          <w:rFonts w:hint="eastAsia" w:ascii="Times New Roman" w:hAnsi="Times New Roman" w:eastAsia="宋体" w:cs="宋体"/>
          <w:color w:val="000000" w:themeColor="text1"/>
          <w:spacing w:val="12"/>
          <w:highlight w:val="none"/>
          <w14:textFill>
            <w14:solidFill>
              <w14:schemeClr w14:val="tx1"/>
            </w14:solidFill>
          </w14:textFill>
        </w:rPr>
        <w:t>，</w:t>
      </w:r>
      <w:r>
        <w:rPr>
          <w:rFonts w:hint="eastAsia" w:ascii="Times New Roman" w:hAnsi="Times New Roman" w:eastAsia="宋体" w:cs="宋体"/>
          <w:color w:val="000000" w:themeColor="text1"/>
          <w:spacing w:val="10"/>
          <w:highlight w:val="none"/>
          <w14:textFill>
            <w14:solidFill>
              <w14:schemeClr w14:val="tx1"/>
            </w14:solidFill>
          </w14:textFill>
        </w:rPr>
        <w:t>举报方不承担上述约定的违约责任</w:t>
      </w:r>
      <w:r>
        <w:rPr>
          <w:rFonts w:hint="eastAsia" w:ascii="Times New Roman" w:hAnsi="Times New Roman" w:eastAsia="宋体" w:cs="宋体"/>
          <w:color w:val="000000" w:themeColor="text1"/>
          <w:spacing w:val="12"/>
          <w:highlight w:val="none"/>
          <w14:textFill>
            <w14:solidFill>
              <w14:schemeClr w14:val="tx1"/>
            </w14:solidFill>
          </w14:textFill>
        </w:rPr>
        <w:t>，</w:t>
      </w:r>
      <w:r>
        <w:rPr>
          <w:rFonts w:hint="eastAsia" w:ascii="Times New Roman" w:hAnsi="Times New Roman" w:eastAsia="宋体" w:cs="宋体"/>
          <w:color w:val="000000" w:themeColor="text1"/>
          <w:spacing w:val="10"/>
          <w:highlight w:val="none"/>
          <w14:textFill>
            <w14:solidFill>
              <w14:schemeClr w14:val="tx1"/>
            </w14:solidFill>
          </w14:textFill>
        </w:rPr>
        <w:t>全部由被举报方承担</w:t>
      </w:r>
      <w:r>
        <w:rPr>
          <w:rFonts w:hint="eastAsia" w:ascii="Times New Roman" w:hAnsi="Times New Roman" w:eastAsia="宋体" w:cs="宋体"/>
          <w:color w:val="000000" w:themeColor="text1"/>
          <w:spacing w:val="12"/>
          <w:highlight w:val="none"/>
          <w14:textFill>
            <w14:solidFill>
              <w14:schemeClr w14:val="tx1"/>
            </w14:solidFill>
          </w14:textFill>
        </w:rPr>
        <w:t>，</w:t>
      </w:r>
      <w:r>
        <w:rPr>
          <w:rFonts w:hint="eastAsia" w:ascii="Times New Roman" w:hAnsi="Times New Roman" w:eastAsia="宋体" w:cs="宋体"/>
          <w:color w:val="000000" w:themeColor="text1"/>
          <w:spacing w:val="10"/>
          <w:highlight w:val="none"/>
          <w14:textFill>
            <w14:solidFill>
              <w14:schemeClr w14:val="tx1"/>
            </w14:solidFill>
          </w14:textFill>
        </w:rPr>
        <w:t>但不免除各自应</w:t>
      </w:r>
      <w:r>
        <w:rPr>
          <w:rFonts w:hint="eastAsia" w:ascii="Times New Roman" w:hAnsi="Times New Roman" w:eastAsia="宋体" w:cs="宋体"/>
          <w:color w:val="000000" w:themeColor="text1"/>
          <w:spacing w:val="6"/>
          <w:highlight w:val="none"/>
          <w14:textFill>
            <w14:solidFill>
              <w14:schemeClr w14:val="tx1"/>
            </w14:solidFill>
          </w14:textFill>
        </w:rPr>
        <w:t>负的法纪责任</w:t>
      </w:r>
      <w:r>
        <w:rPr>
          <w:rFonts w:hint="eastAsia" w:ascii="Times New Roman" w:hAnsi="Times New Roman" w:eastAsia="宋体" w:cs="宋体"/>
          <w:color w:val="000000" w:themeColor="text1"/>
          <w:spacing w:val="8"/>
          <w:highlight w:val="none"/>
          <w14:textFill>
            <w14:solidFill>
              <w14:schemeClr w14:val="tx1"/>
            </w14:solidFill>
          </w14:textFill>
        </w:rPr>
        <w:t>。</w:t>
      </w:r>
    </w:p>
    <w:p>
      <w:pPr>
        <w:pageBreakBefore w:val="0"/>
        <w:widowControl/>
        <w:wordWrap/>
        <w:overflowPunct/>
        <w:topLinePunct w:val="0"/>
        <w:bidi w:val="0"/>
        <w:spacing w:line="440" w:lineRule="exact"/>
        <w:ind w:firstLine="6"/>
        <w:rPr>
          <w:rFonts w:hint="eastAsia"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spacing w:val="7"/>
          <w:highlight w:val="none"/>
          <w14:textFill>
            <w14:solidFill>
              <w14:schemeClr w14:val="tx1"/>
            </w14:solidFill>
          </w14:textFill>
        </w:rPr>
        <w:t>（五）由于甲乙双方单位或工作人员个人行</w:t>
      </w:r>
      <w:r>
        <w:rPr>
          <w:rFonts w:hint="eastAsia" w:ascii="Times New Roman" w:hAnsi="Times New Roman" w:eastAsia="宋体" w:cs="宋体"/>
          <w:color w:val="000000" w:themeColor="text1"/>
          <w:spacing w:val="6"/>
          <w:highlight w:val="none"/>
          <w14:textFill>
            <w14:solidFill>
              <w14:schemeClr w14:val="tx1"/>
            </w14:solidFill>
          </w14:textFill>
        </w:rPr>
        <w:t>为造成违约的</w:t>
      </w:r>
      <w:r>
        <w:rPr>
          <w:rFonts w:hint="eastAsia" w:ascii="Times New Roman" w:hAnsi="Times New Roman" w:eastAsia="宋体" w:cs="宋体"/>
          <w:color w:val="000000" w:themeColor="text1"/>
          <w:spacing w:val="7"/>
          <w:highlight w:val="none"/>
          <w14:textFill>
            <w14:solidFill>
              <w14:schemeClr w14:val="tx1"/>
            </w14:solidFill>
          </w14:textFill>
        </w:rPr>
        <w:t>，</w:t>
      </w:r>
      <w:r>
        <w:rPr>
          <w:rFonts w:hint="eastAsia" w:ascii="Times New Roman" w:hAnsi="Times New Roman" w:eastAsia="宋体" w:cs="宋体"/>
          <w:color w:val="000000" w:themeColor="text1"/>
          <w:spacing w:val="6"/>
          <w:highlight w:val="none"/>
          <w14:textFill>
            <w14:solidFill>
              <w14:schemeClr w14:val="tx1"/>
            </w14:solidFill>
          </w14:textFill>
        </w:rPr>
        <w:t>双方承担上述违约责任</w:t>
      </w:r>
      <w:r>
        <w:rPr>
          <w:rFonts w:hint="eastAsia" w:ascii="Times New Roman" w:hAnsi="Times New Roman" w:eastAsia="宋体" w:cs="宋体"/>
          <w:color w:val="000000" w:themeColor="text1"/>
          <w:spacing w:val="7"/>
          <w:highlight w:val="none"/>
          <w14:textFill>
            <w14:solidFill>
              <w14:schemeClr w14:val="tx1"/>
            </w14:solidFill>
          </w14:textFill>
        </w:rPr>
        <w:t>。</w:t>
      </w:r>
    </w:p>
    <w:p>
      <w:pPr>
        <w:pageBreakBefore w:val="0"/>
        <w:widowControl/>
        <w:wordWrap/>
        <w:overflowPunct/>
        <w:topLinePunct w:val="0"/>
        <w:bidi w:val="0"/>
        <w:spacing w:line="440" w:lineRule="exact"/>
        <w:ind w:left="3" w:right="24" w:firstLine="3"/>
        <w:rPr>
          <w:rFonts w:hint="eastAsia"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spacing w:val="8"/>
          <w:highlight w:val="none"/>
          <w14:textFill>
            <w14:solidFill>
              <w14:schemeClr w14:val="tx1"/>
            </w14:solidFill>
          </w14:textFill>
        </w:rPr>
        <w:t>（六</w:t>
      </w:r>
      <w:r>
        <w:rPr>
          <w:rFonts w:hint="eastAsia" w:ascii="Times New Roman" w:hAnsi="Times New Roman" w:eastAsia="宋体" w:cs="宋体"/>
          <w:color w:val="000000" w:themeColor="text1"/>
          <w:spacing w:val="9"/>
          <w:highlight w:val="none"/>
          <w14:textFill>
            <w14:solidFill>
              <w14:schemeClr w14:val="tx1"/>
            </w14:solidFill>
          </w14:textFill>
        </w:rPr>
        <w:t>）</w:t>
      </w:r>
      <w:r>
        <w:rPr>
          <w:rFonts w:hint="eastAsia" w:ascii="Times New Roman" w:hAnsi="Times New Roman" w:eastAsia="宋体" w:cs="宋体"/>
          <w:color w:val="000000" w:themeColor="text1"/>
          <w:spacing w:val="8"/>
          <w:highlight w:val="none"/>
          <w14:textFill>
            <w14:solidFill>
              <w14:schemeClr w14:val="tx1"/>
            </w14:solidFill>
          </w14:textFill>
        </w:rPr>
        <w:t>甲乙双方在履行协议中发生争议</w:t>
      </w:r>
      <w:r>
        <w:rPr>
          <w:rFonts w:hint="eastAsia" w:ascii="Times New Roman" w:hAnsi="Times New Roman" w:eastAsia="宋体" w:cs="宋体"/>
          <w:color w:val="000000" w:themeColor="text1"/>
          <w:spacing w:val="9"/>
          <w:highlight w:val="none"/>
          <w14:textFill>
            <w14:solidFill>
              <w14:schemeClr w14:val="tx1"/>
            </w14:solidFill>
          </w14:textFill>
        </w:rPr>
        <w:t>，</w:t>
      </w:r>
      <w:r>
        <w:rPr>
          <w:rFonts w:hint="eastAsia" w:ascii="Times New Roman" w:hAnsi="Times New Roman" w:eastAsia="宋体" w:cs="宋体"/>
          <w:color w:val="000000" w:themeColor="text1"/>
          <w:spacing w:val="8"/>
          <w:highlight w:val="none"/>
          <w14:textFill>
            <w14:solidFill>
              <w14:schemeClr w14:val="tx1"/>
            </w14:solidFill>
          </w14:textFill>
        </w:rPr>
        <w:t>一方有权向对方上级单位主管部门和纪检监察部门反</w:t>
      </w:r>
      <w:r>
        <w:rPr>
          <w:rFonts w:hint="eastAsia" w:ascii="Times New Roman" w:hAnsi="Times New Roman" w:eastAsia="宋体" w:cs="宋体"/>
          <w:color w:val="000000" w:themeColor="text1"/>
          <w:spacing w:val="7"/>
          <w:highlight w:val="none"/>
          <w14:textFill>
            <w14:solidFill>
              <w14:schemeClr w14:val="tx1"/>
            </w14:solidFill>
          </w14:textFill>
        </w:rPr>
        <w:t>映情</w:t>
      </w:r>
      <w:r>
        <w:rPr>
          <w:rFonts w:hint="eastAsia" w:ascii="Times New Roman" w:hAnsi="Times New Roman" w:eastAsia="宋体" w:cs="宋体"/>
          <w:color w:val="000000" w:themeColor="text1"/>
          <w:spacing w:val="8"/>
          <w:highlight w:val="none"/>
          <w14:textFill>
            <w14:solidFill>
              <w14:schemeClr w14:val="tx1"/>
            </w14:solidFill>
          </w14:textFill>
        </w:rPr>
        <w:t>况并要求帮助解</w:t>
      </w:r>
      <w:r>
        <w:rPr>
          <w:rFonts w:hint="eastAsia" w:ascii="Times New Roman" w:hAnsi="Times New Roman" w:eastAsia="宋体" w:cs="宋体"/>
          <w:color w:val="000000" w:themeColor="text1"/>
          <w:spacing w:val="7"/>
          <w:highlight w:val="none"/>
          <w14:textFill>
            <w14:solidFill>
              <w14:schemeClr w14:val="tx1"/>
            </w14:solidFill>
          </w14:textFill>
        </w:rPr>
        <w:t>决争议</w:t>
      </w:r>
      <w:r>
        <w:rPr>
          <w:rFonts w:hint="eastAsia" w:ascii="Times New Roman" w:hAnsi="Times New Roman" w:eastAsia="宋体" w:cs="宋体"/>
          <w:color w:val="000000" w:themeColor="text1"/>
          <w:spacing w:val="9"/>
          <w:highlight w:val="none"/>
          <w14:textFill>
            <w14:solidFill>
              <w14:schemeClr w14:val="tx1"/>
            </w14:solidFill>
          </w14:textFill>
        </w:rPr>
        <w:t>。</w:t>
      </w:r>
    </w:p>
    <w:p>
      <w:pPr>
        <w:pageBreakBefore w:val="0"/>
        <w:widowControl/>
        <w:wordWrap/>
        <w:overflowPunct/>
        <w:topLinePunct w:val="0"/>
        <w:bidi w:val="0"/>
        <w:spacing w:line="440" w:lineRule="exact"/>
        <w:ind w:firstLine="237" w:firstLineChars="104"/>
        <w:rPr>
          <w:rFonts w:hint="eastAsia"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spacing w:val="9"/>
          <w:highlight w:val="none"/>
          <w14:textFill>
            <w14:solidFill>
              <w14:schemeClr w14:val="tx1"/>
            </w14:solidFill>
          </w14:textFill>
        </w:rPr>
        <w:t>第五条本协议有效期为双方签</w:t>
      </w:r>
      <w:r>
        <w:rPr>
          <w:rFonts w:hint="eastAsia" w:ascii="Times New Roman" w:hAnsi="Times New Roman" w:eastAsia="宋体" w:cs="宋体"/>
          <w:color w:val="000000" w:themeColor="text1"/>
          <w:spacing w:val="8"/>
          <w:highlight w:val="none"/>
          <w14:textFill>
            <w14:solidFill>
              <w14:schemeClr w14:val="tx1"/>
            </w14:solidFill>
          </w14:textFill>
        </w:rPr>
        <w:t>署之日起至双方权利义务履行完毕为止</w:t>
      </w:r>
      <w:r>
        <w:rPr>
          <w:rFonts w:hint="eastAsia" w:ascii="Times New Roman" w:hAnsi="Times New Roman" w:eastAsia="宋体" w:cs="宋体"/>
          <w:color w:val="000000" w:themeColor="text1"/>
          <w:spacing w:val="9"/>
          <w:highlight w:val="none"/>
          <w14:textFill>
            <w14:solidFill>
              <w14:schemeClr w14:val="tx1"/>
            </w14:solidFill>
          </w14:textFill>
        </w:rPr>
        <w:t>。</w:t>
      </w:r>
      <w:r>
        <w:rPr>
          <w:rFonts w:hint="eastAsia" w:ascii="Times New Roman" w:hAnsi="Times New Roman" w:eastAsia="宋体" w:cs="宋体"/>
          <w:color w:val="000000" w:themeColor="text1"/>
          <w:spacing w:val="8"/>
          <w:highlight w:val="none"/>
          <w14:textFill>
            <w14:solidFill>
              <w14:schemeClr w14:val="tx1"/>
            </w14:solidFill>
          </w14:textFill>
        </w:rPr>
        <w:t>有效期内发生的违约事实</w:t>
      </w:r>
      <w:r>
        <w:rPr>
          <w:rFonts w:hint="eastAsia" w:ascii="Times New Roman" w:hAnsi="Times New Roman" w:eastAsia="宋体" w:cs="宋体"/>
          <w:color w:val="000000" w:themeColor="text1"/>
          <w:spacing w:val="9"/>
          <w:highlight w:val="none"/>
          <w14:textFill>
            <w14:solidFill>
              <w14:schemeClr w14:val="tx1"/>
            </w14:solidFill>
          </w14:textFill>
        </w:rPr>
        <w:t>，有效期后</w:t>
      </w:r>
      <w:r>
        <w:rPr>
          <w:rFonts w:hint="eastAsia" w:ascii="Times New Roman" w:hAnsi="Times New Roman" w:eastAsia="宋体" w:cs="宋体"/>
          <w:color w:val="000000" w:themeColor="text1"/>
          <w:spacing w:val="8"/>
          <w:highlight w:val="none"/>
          <w14:textFill>
            <w14:solidFill>
              <w14:schemeClr w14:val="tx1"/>
            </w14:solidFill>
          </w14:textFill>
        </w:rPr>
        <w:t>发现的适用本协议</w:t>
      </w:r>
      <w:r>
        <w:rPr>
          <w:rFonts w:hint="eastAsia" w:ascii="Times New Roman" w:hAnsi="Times New Roman" w:eastAsia="宋体" w:cs="宋体"/>
          <w:color w:val="000000" w:themeColor="text1"/>
          <w:spacing w:val="9"/>
          <w:highlight w:val="none"/>
          <w14:textFill>
            <w14:solidFill>
              <w14:schemeClr w14:val="tx1"/>
            </w14:solidFill>
          </w14:textFill>
        </w:rPr>
        <w:t>。</w:t>
      </w:r>
    </w:p>
    <w:p>
      <w:pPr>
        <w:pageBreakBefore w:val="0"/>
        <w:widowControl/>
        <w:wordWrap/>
        <w:overflowPunct/>
        <w:topLinePunct w:val="0"/>
        <w:bidi w:val="0"/>
        <w:spacing w:line="440" w:lineRule="exact"/>
        <w:rPr>
          <w:rFonts w:hint="eastAsia" w:ascii="Times New Roman" w:hAnsi="Times New Roman" w:eastAsia="宋体" w:cs="宋体"/>
          <w:color w:val="000000" w:themeColor="text1"/>
          <w:highlight w:val="none"/>
          <w14:textFill>
            <w14:solidFill>
              <w14:schemeClr w14:val="tx1"/>
            </w14:solidFill>
          </w14:textFill>
        </w:rPr>
        <w:sectPr>
          <w:headerReference r:id="rId16" w:type="first"/>
          <w:headerReference r:id="rId14" w:type="default"/>
          <w:footerReference r:id="rId17" w:type="default"/>
          <w:headerReference r:id="rId15" w:type="even"/>
          <w:pgSz w:w="11906" w:h="16838"/>
          <w:pgMar w:top="1440" w:right="1080" w:bottom="1440" w:left="1080" w:header="0" w:footer="714" w:gutter="0"/>
          <w:pgNumType w:fmt="decimal"/>
          <w:cols w:equalWidth="0" w:num="1">
            <w:col w:w="9398"/>
          </w:cols>
          <w:docGrid w:linePitch="286" w:charSpace="0"/>
        </w:sectPr>
      </w:pPr>
    </w:p>
    <w:p>
      <w:pPr>
        <w:pageBreakBefore w:val="0"/>
        <w:widowControl/>
        <w:wordWrap/>
        <w:overflowPunct/>
        <w:topLinePunct w:val="0"/>
        <w:bidi w:val="0"/>
        <w:spacing w:line="440" w:lineRule="exact"/>
        <w:ind w:firstLine="32"/>
        <w:rPr>
          <w:rFonts w:hint="eastAsia" w:ascii="Times New Roman" w:hAnsi="Times New Roman" w:eastAsia="宋体" w:cs="宋体"/>
          <w:color w:val="000000" w:themeColor="text1"/>
          <w:spacing w:val="3"/>
          <w:highlight w:val="none"/>
          <w14:textFill>
            <w14:solidFill>
              <w14:schemeClr w14:val="tx1"/>
            </w14:solidFill>
          </w14:textFill>
        </w:rPr>
      </w:pPr>
    </w:p>
    <w:p>
      <w:pPr>
        <w:pageBreakBefore w:val="0"/>
        <w:widowControl/>
        <w:wordWrap/>
        <w:overflowPunct/>
        <w:topLinePunct w:val="0"/>
        <w:bidi w:val="0"/>
        <w:spacing w:line="440" w:lineRule="exact"/>
        <w:ind w:firstLine="32"/>
        <w:rPr>
          <w:rFonts w:hint="eastAsia"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spacing w:val="3"/>
          <w:highlight w:val="none"/>
          <w14:textFill>
            <w14:solidFill>
              <w14:schemeClr w14:val="tx1"/>
            </w14:solidFill>
          </w14:textFill>
        </w:rPr>
        <w:t>甲</w:t>
      </w:r>
      <w:r>
        <w:rPr>
          <w:rFonts w:hint="eastAsia" w:ascii="Times New Roman" w:hAnsi="Times New Roman" w:eastAsia="宋体" w:cs="宋体"/>
          <w:color w:val="000000" w:themeColor="text1"/>
          <w:spacing w:val="2"/>
          <w:highlight w:val="none"/>
          <w14:textFill>
            <w14:solidFill>
              <w14:schemeClr w14:val="tx1"/>
            </w14:solidFill>
          </w14:textFill>
        </w:rPr>
        <w:t>方（盖章</w:t>
      </w:r>
      <w:r>
        <w:rPr>
          <w:rFonts w:hint="eastAsia" w:ascii="Times New Roman" w:hAnsi="Times New Roman" w:eastAsia="宋体" w:cs="宋体"/>
          <w:color w:val="000000" w:themeColor="text1"/>
          <w:spacing w:val="4"/>
          <w:highlight w:val="none"/>
          <w14:textFill>
            <w14:solidFill>
              <w14:schemeClr w14:val="tx1"/>
            </w14:solidFill>
          </w14:textFill>
        </w:rPr>
        <w:t>）：</w:t>
      </w:r>
    </w:p>
    <w:p>
      <w:pPr>
        <w:pageBreakBefore w:val="0"/>
        <w:widowControl/>
        <w:wordWrap/>
        <w:overflowPunct/>
        <w:topLinePunct w:val="0"/>
        <w:bidi w:val="0"/>
        <w:spacing w:line="440" w:lineRule="exact"/>
        <w:ind w:firstLine="11"/>
        <w:rPr>
          <w:rFonts w:hint="eastAsia"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spacing w:val="8"/>
          <w:highlight w:val="none"/>
          <w14:textFill>
            <w14:solidFill>
              <w14:schemeClr w14:val="tx1"/>
            </w14:solidFill>
          </w14:textFill>
        </w:rPr>
        <w:t>法定代表人或受委托人（</w:t>
      </w:r>
      <w:r>
        <w:rPr>
          <w:rFonts w:hint="eastAsia" w:ascii="Times New Roman" w:hAnsi="Times New Roman" w:eastAsia="宋体" w:cs="宋体"/>
          <w:color w:val="000000" w:themeColor="text1"/>
          <w:spacing w:val="7"/>
          <w:highlight w:val="none"/>
          <w14:textFill>
            <w14:solidFill>
              <w14:schemeClr w14:val="tx1"/>
            </w14:solidFill>
          </w14:textFill>
        </w:rPr>
        <w:t>签字</w:t>
      </w:r>
      <w:r>
        <w:rPr>
          <w:rFonts w:hint="eastAsia" w:ascii="Times New Roman" w:hAnsi="Times New Roman" w:eastAsia="宋体" w:cs="宋体"/>
          <w:color w:val="000000" w:themeColor="text1"/>
          <w:spacing w:val="9"/>
          <w:highlight w:val="none"/>
          <w14:textFill>
            <w14:solidFill>
              <w14:schemeClr w14:val="tx1"/>
            </w14:solidFill>
          </w14:textFill>
        </w:rPr>
        <w:t>）：</w:t>
      </w:r>
    </w:p>
    <w:p>
      <w:pPr>
        <w:pageBreakBefore w:val="0"/>
        <w:widowControl/>
        <w:wordWrap/>
        <w:overflowPunct/>
        <w:topLinePunct w:val="0"/>
        <w:bidi w:val="0"/>
        <w:spacing w:line="440" w:lineRule="exact"/>
        <w:rPr>
          <w:rFonts w:hint="eastAsia"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highlight w:val="none"/>
          <w14:textFill>
            <w14:solidFill>
              <w14:schemeClr w14:val="tx1"/>
            </w14:solidFill>
          </w14:textFill>
        </w:rPr>
        <w:br w:type="column"/>
      </w:r>
    </w:p>
    <w:p>
      <w:pPr>
        <w:pageBreakBefore w:val="0"/>
        <w:widowControl/>
        <w:wordWrap/>
        <w:overflowPunct/>
        <w:topLinePunct w:val="0"/>
        <w:bidi w:val="0"/>
        <w:spacing w:line="440" w:lineRule="exact"/>
        <w:ind w:firstLine="8"/>
        <w:rPr>
          <w:rFonts w:hint="eastAsia"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spacing w:val="4"/>
          <w:highlight w:val="none"/>
          <w14:textFill>
            <w14:solidFill>
              <w14:schemeClr w14:val="tx1"/>
            </w14:solidFill>
          </w14:textFill>
        </w:rPr>
        <w:t>乙方（盖章</w:t>
      </w:r>
      <w:r>
        <w:rPr>
          <w:rFonts w:hint="eastAsia" w:ascii="Times New Roman" w:hAnsi="Times New Roman" w:eastAsia="宋体" w:cs="宋体"/>
          <w:color w:val="000000" w:themeColor="text1"/>
          <w:spacing w:val="6"/>
          <w:highlight w:val="none"/>
          <w14:textFill>
            <w14:solidFill>
              <w14:schemeClr w14:val="tx1"/>
            </w14:solidFill>
          </w14:textFill>
        </w:rPr>
        <w:t>）：</w:t>
      </w:r>
    </w:p>
    <w:p>
      <w:pPr>
        <w:pageBreakBefore w:val="0"/>
        <w:widowControl/>
        <w:wordWrap/>
        <w:overflowPunct/>
        <w:topLinePunct w:val="0"/>
        <w:bidi w:val="0"/>
        <w:spacing w:line="440" w:lineRule="exact"/>
        <w:rPr>
          <w:rFonts w:hint="eastAsia"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spacing w:val="8"/>
          <w:highlight w:val="none"/>
          <w14:textFill>
            <w14:solidFill>
              <w14:schemeClr w14:val="tx1"/>
            </w14:solidFill>
          </w14:textFill>
        </w:rPr>
        <w:t>法定代表人或受委托人（</w:t>
      </w:r>
      <w:r>
        <w:rPr>
          <w:rFonts w:hint="eastAsia" w:ascii="Times New Roman" w:hAnsi="Times New Roman" w:eastAsia="宋体" w:cs="宋体"/>
          <w:color w:val="000000" w:themeColor="text1"/>
          <w:spacing w:val="7"/>
          <w:highlight w:val="none"/>
          <w14:textFill>
            <w14:solidFill>
              <w14:schemeClr w14:val="tx1"/>
            </w14:solidFill>
          </w14:textFill>
        </w:rPr>
        <w:t>签字</w:t>
      </w:r>
      <w:r>
        <w:rPr>
          <w:rFonts w:hint="eastAsia" w:ascii="Times New Roman" w:hAnsi="Times New Roman" w:eastAsia="宋体" w:cs="宋体"/>
          <w:color w:val="000000" w:themeColor="text1"/>
          <w:spacing w:val="9"/>
          <w:highlight w:val="none"/>
          <w14:textFill>
            <w14:solidFill>
              <w14:schemeClr w14:val="tx1"/>
            </w14:solidFill>
          </w14:textFill>
        </w:rPr>
        <w:t>）：</w:t>
      </w:r>
    </w:p>
    <w:p>
      <w:pPr>
        <w:pageBreakBefore w:val="0"/>
        <w:widowControl/>
        <w:wordWrap/>
        <w:overflowPunct/>
        <w:topLinePunct w:val="0"/>
        <w:bidi w:val="0"/>
        <w:spacing w:line="440" w:lineRule="exact"/>
        <w:rPr>
          <w:rFonts w:hint="eastAsia" w:ascii="Times New Roman" w:hAnsi="Times New Roman" w:eastAsia="宋体" w:cs="宋体"/>
          <w:color w:val="000000" w:themeColor="text1"/>
          <w:highlight w:val="none"/>
          <w14:textFill>
            <w14:solidFill>
              <w14:schemeClr w14:val="tx1"/>
            </w14:solidFill>
          </w14:textFill>
        </w:rPr>
        <w:sectPr>
          <w:type w:val="continuous"/>
          <w:pgSz w:w="11906" w:h="16838"/>
          <w:pgMar w:top="1440" w:right="1080" w:bottom="1440" w:left="1080" w:header="0" w:footer="714" w:gutter="0"/>
          <w:pgNumType w:fmt="decimal"/>
          <w:cols w:equalWidth="0" w:num="2">
            <w:col w:w="4864" w:space="100"/>
            <w:col w:w="4781"/>
          </w:cols>
          <w:docGrid w:linePitch="286" w:charSpace="0"/>
        </w:sectPr>
      </w:pPr>
    </w:p>
    <w:p>
      <w:pPr>
        <w:pageBreakBefore w:val="0"/>
        <w:widowControl/>
        <w:wordWrap/>
        <w:overflowPunct/>
        <w:topLinePunct w:val="0"/>
        <w:bidi w:val="0"/>
        <w:spacing w:line="440" w:lineRule="exact"/>
        <w:rPr>
          <w:rFonts w:hint="eastAsia" w:ascii="Times New Roman" w:hAnsi="Times New Roman" w:eastAsia="宋体" w:cs="宋体"/>
          <w:color w:val="000000" w:themeColor="text1"/>
          <w:highlight w:val="none"/>
          <w14:textFill>
            <w14:solidFill>
              <w14:schemeClr w14:val="tx1"/>
            </w14:solidFill>
          </w14:textFill>
        </w:rPr>
      </w:pPr>
    </w:p>
    <w:p>
      <w:pPr>
        <w:pageBreakBefore w:val="0"/>
        <w:widowControl/>
        <w:wordWrap/>
        <w:overflowPunct/>
        <w:topLinePunct w:val="0"/>
        <w:bidi w:val="0"/>
        <w:spacing w:line="440" w:lineRule="exact"/>
        <w:rPr>
          <w:rFonts w:hint="eastAsia" w:ascii="Times New Roman" w:hAnsi="Times New Roman" w:eastAsia="宋体" w:cs="宋体"/>
          <w:color w:val="000000" w:themeColor="text1"/>
          <w:highlight w:val="none"/>
          <w14:textFill>
            <w14:solidFill>
              <w14:schemeClr w14:val="tx1"/>
            </w14:solidFill>
          </w14:textFill>
        </w:rPr>
        <w:sectPr>
          <w:headerReference r:id="rId20" w:type="first"/>
          <w:headerReference r:id="rId18" w:type="default"/>
          <w:footerReference r:id="rId21" w:type="default"/>
          <w:headerReference r:id="rId19" w:type="even"/>
          <w:type w:val="continuous"/>
          <w:pgSz w:w="11906" w:h="16838"/>
          <w:pgMar w:top="1440" w:right="1080" w:bottom="1440" w:left="1080" w:header="0" w:footer="714" w:gutter="0"/>
          <w:pgNumType w:fmt="decimal"/>
          <w:cols w:equalWidth="0" w:num="2">
            <w:col w:w="4864" w:space="100"/>
            <w:col w:w="4781"/>
          </w:cols>
          <w:docGrid w:linePitch="286" w:charSpace="0"/>
        </w:sectPr>
      </w:pPr>
    </w:p>
    <w:p>
      <w:pPr>
        <w:keepNext w:val="0"/>
        <w:keepLines w:val="0"/>
        <w:pageBreakBefore w:val="0"/>
        <w:widowControl/>
        <w:kinsoku/>
        <w:wordWrap/>
        <w:overflowPunct/>
        <w:topLinePunct w:val="0"/>
        <w:autoSpaceDE w:val="0"/>
        <w:autoSpaceDN w:val="0"/>
        <w:bidi w:val="0"/>
        <w:adjustRightInd/>
        <w:snapToGrid/>
        <w:spacing w:before="78" w:line="360" w:lineRule="auto"/>
        <w:ind w:firstLine="12"/>
        <w:textAlignment w:val="auto"/>
        <w:rPr>
          <w:rFonts w:hint="eastAsia" w:ascii="Times New Roman" w:hAnsi="Times New Roman" w:eastAsia="宋体" w:cs="宋体"/>
          <w:color w:val="000000" w:themeColor="text1"/>
          <w:sz w:val="24"/>
          <w:szCs w:val="24"/>
          <w:highlight w:val="none"/>
          <w14:textFill>
            <w14:solidFill>
              <w14:schemeClr w14:val="tx1"/>
            </w14:solidFill>
          </w14:textFill>
        </w:rPr>
      </w:pPr>
      <w:r>
        <w:rPr>
          <w:rFonts w:hint="eastAsia" w:ascii="Times New Roman" w:hAnsi="Times New Roman" w:eastAsia="宋体" w:cs="宋体"/>
          <w:color w:val="000000" w:themeColor="text1"/>
          <w:sz w:val="24"/>
          <w:szCs w:val="24"/>
          <w:highlight w:val="none"/>
          <w14:textFill>
            <w14:solidFill>
              <w14:schemeClr w14:val="tx1"/>
            </w14:solidFill>
          </w14:textFill>
        </w:rPr>
        <w:t>附件二</w:t>
      </w:r>
      <w:r>
        <w:rPr>
          <w:rFonts w:hint="eastAsia" w:ascii="Times New Roman" w:hAnsi="Times New Roman" w:eastAsia="宋体" w:cs="宋体"/>
          <w:color w:val="000000" w:themeColor="text1"/>
          <w:spacing w:val="-19"/>
          <w:sz w:val="24"/>
          <w:szCs w:val="24"/>
          <w:highlight w:val="none"/>
          <w14:textFill>
            <w14:solidFill>
              <w14:schemeClr w14:val="tx1"/>
            </w14:solidFill>
          </w14:textFill>
        </w:rPr>
        <w:t>：</w:t>
      </w:r>
      <w:r>
        <w:rPr>
          <w:rFonts w:hint="eastAsia" w:ascii="Times New Roman" w:hAnsi="Times New Roman" w:eastAsia="宋体" w:cs="宋体"/>
          <w:color w:val="000000" w:themeColor="text1"/>
          <w:sz w:val="24"/>
          <w:szCs w:val="24"/>
          <w:highlight w:val="none"/>
          <w14:textFill>
            <w14:solidFill>
              <w14:schemeClr w14:val="tx1"/>
            </w14:solidFill>
          </w14:textFill>
        </w:rPr>
        <w:t>履约保证金确认书</w:t>
      </w:r>
    </w:p>
    <w:p>
      <w:pPr>
        <w:pStyle w:val="3"/>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Times New Roman" w:hAnsi="Times New Roman" w:eastAsia="宋体" w:cs="宋体"/>
          <w:color w:val="000000" w:themeColor="text1"/>
          <w:sz w:val="24"/>
          <w:szCs w:val="24"/>
          <w:highlight w:val="none"/>
          <w14:textFill>
            <w14:solidFill>
              <w14:schemeClr w14:val="tx1"/>
            </w14:solidFill>
          </w14:textFill>
        </w:rPr>
      </w:pPr>
      <w:r>
        <w:rPr>
          <w:rFonts w:hint="eastAsia" w:ascii="Times New Roman" w:hAnsi="Times New Roman" w:eastAsia="宋体" w:cs="宋体"/>
          <w:color w:val="000000" w:themeColor="text1"/>
          <w:sz w:val="24"/>
          <w:szCs w:val="24"/>
          <w:highlight w:val="none"/>
          <w14:textFill>
            <w14:solidFill>
              <w14:schemeClr w14:val="tx1"/>
            </w14:solidFill>
          </w14:textFill>
        </w:rPr>
        <w:t>履约保证金确认书</w:t>
      </w:r>
    </w:p>
    <w:p>
      <w:pPr>
        <w:keepNext w:val="0"/>
        <w:keepLines w:val="0"/>
        <w:pageBreakBefore w:val="0"/>
        <w:widowControl/>
        <w:kinsoku/>
        <w:wordWrap/>
        <w:overflowPunct/>
        <w:topLinePunct w:val="0"/>
        <w:autoSpaceDE w:val="0"/>
        <w:autoSpaceDN w:val="0"/>
        <w:bidi w:val="0"/>
        <w:adjustRightInd/>
        <w:snapToGrid/>
        <w:spacing w:line="360" w:lineRule="auto"/>
        <w:contextualSpacing/>
        <w:textAlignment w:val="auto"/>
        <w:rPr>
          <w:rFonts w:hint="eastAsia"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spacing w:val="7"/>
          <w:highlight w:val="none"/>
          <w14:textFill>
            <w14:solidFill>
              <w14:schemeClr w14:val="tx1"/>
            </w14:solidFill>
          </w14:textFill>
        </w:rPr>
        <w:t>履约保证金缴纳</w:t>
      </w:r>
      <w:r>
        <w:rPr>
          <w:rFonts w:hint="eastAsia" w:ascii="Times New Roman" w:hAnsi="Times New Roman" w:eastAsia="宋体" w:cs="宋体"/>
          <w:color w:val="000000" w:themeColor="text1"/>
          <w:spacing w:val="8"/>
          <w:highlight w:val="none"/>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snapToGrid/>
        <w:spacing w:line="360" w:lineRule="auto"/>
        <w:ind w:firstLine="14"/>
        <w:contextualSpacing/>
        <w:textAlignment w:val="auto"/>
        <w:rPr>
          <w:rFonts w:hint="eastAsia"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spacing w:val="2"/>
          <w:position w:val="1"/>
          <w:highlight w:val="none"/>
          <w14:textFill>
            <w14:solidFill>
              <w14:schemeClr w14:val="tx1"/>
            </w14:solidFill>
          </w14:textFill>
        </w:rPr>
        <w:t>1</w:t>
      </w:r>
      <w:r>
        <w:rPr>
          <w:rFonts w:hint="eastAsia" w:ascii="Times New Roman" w:hAnsi="Times New Roman" w:eastAsia="宋体" w:cs="宋体"/>
          <w:color w:val="000000" w:themeColor="text1"/>
          <w:spacing w:val="6"/>
          <w:position w:val="1"/>
          <w:highlight w:val="none"/>
          <w14:textFill>
            <w14:solidFill>
              <w14:schemeClr w14:val="tx1"/>
            </w14:solidFill>
          </w14:textFill>
        </w:rPr>
        <w:t>、</w:t>
      </w:r>
      <w:r>
        <w:rPr>
          <w:rFonts w:hint="eastAsia" w:ascii="Times New Roman" w:hAnsi="Times New Roman" w:eastAsia="宋体" w:cs="宋体"/>
          <w:color w:val="000000" w:themeColor="text1"/>
          <w:spacing w:val="4"/>
          <w:position w:val="1"/>
          <w:highlight w:val="none"/>
          <w14:textFill>
            <w14:solidFill>
              <w14:schemeClr w14:val="tx1"/>
            </w14:solidFill>
          </w14:textFill>
        </w:rPr>
        <w:t>缴纳信息</w:t>
      </w:r>
      <w:r>
        <w:rPr>
          <w:rFonts w:hint="eastAsia" w:ascii="Times New Roman" w:hAnsi="Times New Roman" w:eastAsia="宋体" w:cs="宋体"/>
          <w:color w:val="000000" w:themeColor="text1"/>
          <w:spacing w:val="6"/>
          <w:position w:val="1"/>
          <w:highlight w:val="none"/>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snapToGrid/>
        <w:spacing w:line="360" w:lineRule="auto"/>
        <w:ind w:firstLine="456" w:firstLineChars="200"/>
        <w:contextualSpacing/>
        <w:textAlignment w:val="auto"/>
        <w:rPr>
          <w:rFonts w:hint="eastAsia"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spacing w:val="9"/>
          <w:highlight w:val="none"/>
          <w14:textFill>
            <w14:solidFill>
              <w14:schemeClr w14:val="tx1"/>
            </w14:solidFill>
          </w14:textFill>
        </w:rPr>
        <w:t>履约保证金金额</w:t>
      </w:r>
      <w:r>
        <w:rPr>
          <w:rFonts w:hint="eastAsia" w:ascii="Times New Roman" w:hAnsi="Times New Roman" w:eastAsia="宋体" w:cs="宋体"/>
          <w:color w:val="000000" w:themeColor="text1"/>
          <w:spacing w:val="11"/>
          <w:highlight w:val="none"/>
          <w14:textFill>
            <w14:solidFill>
              <w14:schemeClr w14:val="tx1"/>
            </w14:solidFill>
          </w14:textFill>
        </w:rPr>
        <w:t>：</w:t>
      </w:r>
      <w:r>
        <w:rPr>
          <w:rFonts w:hint="eastAsia" w:ascii="Times New Roman" w:hAnsi="Times New Roman" w:eastAsia="宋体" w:cs="宋体"/>
          <w:color w:val="000000" w:themeColor="text1"/>
          <w:spacing w:val="9"/>
          <w:highlight w:val="none"/>
          <w14:textFill>
            <w14:solidFill>
              <w14:schemeClr w14:val="tx1"/>
            </w14:solidFill>
          </w14:textFill>
        </w:rPr>
        <w:t>人民币整（</w:t>
      </w:r>
      <w:r>
        <w:rPr>
          <w:rFonts w:hint="eastAsia" w:ascii="Times New Roman" w:hAnsi="Times New Roman" w:eastAsia="宋体" w:cs="宋体"/>
          <w:color w:val="000000" w:themeColor="text1"/>
          <w:spacing w:val="9"/>
          <w:highlight w:val="none"/>
          <w:lang w:val="en-US" w:eastAsia="zh-CN"/>
          <w14:textFill>
            <w14:solidFill>
              <w14:schemeClr w14:val="tx1"/>
            </w14:solidFill>
          </w14:textFill>
        </w:rPr>
        <w:t xml:space="preserve">  </w:t>
      </w:r>
      <w:r>
        <w:rPr>
          <w:rFonts w:hint="eastAsia" w:ascii="Times New Roman" w:hAnsi="Times New Roman" w:eastAsia="宋体" w:cs="宋体"/>
          <w:color w:val="000000" w:themeColor="text1"/>
          <w:spacing w:val="5"/>
          <w:highlight w:val="none"/>
          <w14:textFill>
            <w14:solidFill>
              <w14:schemeClr w14:val="tx1"/>
            </w14:solidFill>
          </w14:textFill>
        </w:rPr>
        <w:t>¥</w:t>
      </w:r>
      <w:r>
        <w:rPr>
          <w:rFonts w:hint="eastAsia" w:ascii="Times New Roman" w:hAnsi="Times New Roman" w:eastAsia="宋体" w:cs="宋体"/>
          <w:color w:val="000000" w:themeColor="text1"/>
          <w:spacing w:val="9"/>
          <w:highlight w:val="none"/>
          <w14:textFill>
            <w14:solidFill>
              <w14:schemeClr w14:val="tx1"/>
            </w14:solidFill>
          </w14:textFill>
        </w:rPr>
        <w:t>元</w:t>
      </w:r>
      <w:r>
        <w:rPr>
          <w:rFonts w:hint="eastAsia" w:ascii="Times New Roman" w:hAnsi="Times New Roman" w:eastAsia="宋体" w:cs="宋体"/>
          <w:color w:val="000000" w:themeColor="text1"/>
          <w:spacing w:val="11"/>
          <w:highlight w:val="none"/>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snapToGrid/>
        <w:spacing w:line="360" w:lineRule="auto"/>
        <w:ind w:firstLine="418"/>
        <w:contextualSpacing/>
        <w:textAlignment w:val="auto"/>
        <w:rPr>
          <w:rFonts w:hint="eastAsia" w:ascii="Times New Roman" w:hAnsi="Times New Roman" w:eastAsia="宋体" w:cs="宋体"/>
          <w:color w:val="000000" w:themeColor="text1"/>
          <w:spacing w:val="9"/>
          <w:highlight w:val="none"/>
          <w14:textFill>
            <w14:solidFill>
              <w14:schemeClr w14:val="tx1"/>
            </w14:solidFill>
          </w14:textFill>
        </w:rPr>
      </w:pPr>
      <w:r>
        <w:rPr>
          <w:rFonts w:hint="eastAsia" w:ascii="Times New Roman" w:hAnsi="Times New Roman" w:eastAsia="宋体" w:cs="宋体"/>
          <w:color w:val="000000" w:themeColor="text1"/>
          <w:spacing w:val="10"/>
          <w:highlight w:val="none"/>
          <w14:textFill>
            <w14:solidFill>
              <w14:schemeClr w14:val="tx1"/>
            </w14:solidFill>
          </w14:textFill>
        </w:rPr>
        <w:t>履约保证金</w:t>
      </w:r>
      <w:r>
        <w:rPr>
          <w:rFonts w:hint="eastAsia" w:ascii="Times New Roman" w:hAnsi="Times New Roman" w:eastAsia="宋体" w:cs="宋体"/>
          <w:color w:val="000000" w:themeColor="text1"/>
          <w:spacing w:val="9"/>
          <w:highlight w:val="none"/>
          <w14:textFill>
            <w14:solidFill>
              <w14:schemeClr w14:val="tx1"/>
            </w14:solidFill>
          </w14:textFill>
        </w:rPr>
        <w:t>缴纳形式</w:t>
      </w:r>
      <w:r>
        <w:rPr>
          <w:rFonts w:hint="eastAsia" w:ascii="Times New Roman" w:hAnsi="Times New Roman" w:eastAsia="宋体" w:cs="宋体"/>
          <w:color w:val="000000" w:themeColor="text1"/>
          <w:spacing w:val="10"/>
          <w:highlight w:val="none"/>
          <w14:textFill>
            <w14:solidFill>
              <w14:schemeClr w14:val="tx1"/>
            </w14:solidFill>
          </w14:textFill>
        </w:rPr>
        <w:t>：</w:t>
      </w:r>
      <w:r>
        <w:rPr>
          <w:rFonts w:hint="eastAsia" w:ascii="Times New Roman" w:hAnsi="Times New Roman" w:eastAsia="宋体" w:cs="宋体"/>
          <w:color w:val="000000" w:themeColor="text1"/>
          <w:spacing w:val="9"/>
          <w:highlight w:val="none"/>
          <w14:textFill>
            <w14:solidFill>
              <w14:schemeClr w14:val="tx1"/>
            </w14:solidFill>
          </w14:textFill>
        </w:rPr>
        <w:t>支票</w:t>
      </w:r>
      <w:r>
        <w:rPr>
          <w:rFonts w:hint="eastAsia" w:ascii="Times New Roman" w:hAnsi="Times New Roman" w:eastAsia="宋体" w:cs="宋体"/>
          <w:color w:val="000000" w:themeColor="text1"/>
          <w:spacing w:val="4"/>
          <w:highlight w:val="none"/>
          <w14:textFill>
            <w14:solidFill>
              <w14:schemeClr w14:val="tx1"/>
            </w14:solidFill>
          </w14:textFill>
        </w:rPr>
        <w:t>/</w:t>
      </w:r>
      <w:r>
        <w:rPr>
          <w:rFonts w:hint="eastAsia" w:ascii="Times New Roman" w:hAnsi="Times New Roman" w:eastAsia="宋体" w:cs="宋体"/>
          <w:color w:val="000000" w:themeColor="text1"/>
          <w:spacing w:val="9"/>
          <w:highlight w:val="none"/>
          <w14:textFill>
            <w14:solidFill>
              <w14:schemeClr w14:val="tx1"/>
            </w14:solidFill>
          </w14:textFill>
        </w:rPr>
        <w:t>汇票</w:t>
      </w:r>
      <w:r>
        <w:rPr>
          <w:rFonts w:hint="eastAsia" w:ascii="Times New Roman" w:hAnsi="Times New Roman" w:eastAsia="宋体" w:cs="宋体"/>
          <w:color w:val="000000" w:themeColor="text1"/>
          <w:spacing w:val="4"/>
          <w:highlight w:val="none"/>
          <w14:textFill>
            <w14:solidFill>
              <w14:schemeClr w14:val="tx1"/>
            </w14:solidFill>
          </w14:textFill>
        </w:rPr>
        <w:t>/</w:t>
      </w:r>
      <w:r>
        <w:rPr>
          <w:rFonts w:hint="eastAsia" w:ascii="Times New Roman" w:hAnsi="Times New Roman" w:eastAsia="宋体" w:cs="宋体"/>
          <w:color w:val="000000" w:themeColor="text1"/>
          <w:spacing w:val="9"/>
          <w:highlight w:val="none"/>
          <w14:textFill>
            <w14:solidFill>
              <w14:schemeClr w14:val="tx1"/>
            </w14:solidFill>
          </w14:textFill>
        </w:rPr>
        <w:t>电汇</w:t>
      </w:r>
      <w:r>
        <w:rPr>
          <w:rFonts w:hint="eastAsia" w:ascii="Times New Roman" w:hAnsi="Times New Roman" w:eastAsia="宋体" w:cs="宋体"/>
          <w:color w:val="000000" w:themeColor="text1"/>
          <w:spacing w:val="4"/>
          <w:highlight w:val="none"/>
          <w14:textFill>
            <w14:solidFill>
              <w14:schemeClr w14:val="tx1"/>
            </w14:solidFill>
          </w14:textFill>
        </w:rPr>
        <w:t>/</w:t>
      </w:r>
      <w:r>
        <w:rPr>
          <w:rFonts w:hint="eastAsia" w:ascii="Times New Roman" w:hAnsi="Times New Roman" w:eastAsia="宋体" w:cs="宋体"/>
          <w:color w:val="000000" w:themeColor="text1"/>
          <w:spacing w:val="9"/>
          <w:highlight w:val="none"/>
          <w14:textFill>
            <w14:solidFill>
              <w14:schemeClr w14:val="tx1"/>
            </w14:solidFill>
          </w14:textFill>
        </w:rPr>
        <w:t>转账</w:t>
      </w:r>
    </w:p>
    <w:p>
      <w:pPr>
        <w:keepNext w:val="0"/>
        <w:keepLines w:val="0"/>
        <w:pageBreakBefore w:val="0"/>
        <w:widowControl/>
        <w:kinsoku/>
        <w:wordWrap/>
        <w:overflowPunct/>
        <w:topLinePunct w:val="0"/>
        <w:autoSpaceDE w:val="0"/>
        <w:autoSpaceDN w:val="0"/>
        <w:bidi w:val="0"/>
        <w:adjustRightInd/>
        <w:snapToGrid/>
        <w:spacing w:line="360" w:lineRule="auto"/>
        <w:ind w:firstLine="422"/>
        <w:contextualSpacing/>
        <w:textAlignment w:val="auto"/>
        <w:rPr>
          <w:rFonts w:hint="eastAsia" w:ascii="Times New Roman" w:hAnsi="Times New Roman" w:eastAsia="宋体" w:cs="宋体"/>
          <w:color w:val="000000" w:themeColor="text1"/>
          <w:spacing w:val="10"/>
          <w:highlight w:val="none"/>
          <w14:textFill>
            <w14:solidFill>
              <w14:schemeClr w14:val="tx1"/>
            </w14:solidFill>
          </w14:textFill>
        </w:rPr>
      </w:pPr>
      <w:r>
        <w:rPr>
          <w:rFonts w:hint="eastAsia" w:ascii="Times New Roman" w:hAnsi="Times New Roman" w:eastAsia="宋体" w:cs="宋体"/>
          <w:color w:val="000000" w:themeColor="text1"/>
          <w:spacing w:val="10"/>
          <w:highlight w:val="none"/>
          <w14:textFill>
            <w14:solidFill>
              <w14:schemeClr w14:val="tx1"/>
            </w14:solidFill>
          </w14:textFill>
        </w:rPr>
        <w:t>履约保证金缴纳时间：中标通知书领取之后，合同签订之前</w:t>
      </w:r>
    </w:p>
    <w:p>
      <w:pPr>
        <w:keepNext w:val="0"/>
        <w:keepLines w:val="0"/>
        <w:pageBreakBefore w:val="0"/>
        <w:widowControl/>
        <w:kinsoku/>
        <w:wordWrap/>
        <w:overflowPunct/>
        <w:topLinePunct w:val="0"/>
        <w:autoSpaceDE w:val="0"/>
        <w:autoSpaceDN w:val="0"/>
        <w:bidi w:val="0"/>
        <w:adjustRightInd/>
        <w:snapToGrid/>
        <w:spacing w:line="360" w:lineRule="auto"/>
        <w:ind w:firstLine="422"/>
        <w:contextualSpacing/>
        <w:textAlignment w:val="auto"/>
        <w:rPr>
          <w:rFonts w:hint="eastAsia" w:ascii="Times New Roman" w:hAnsi="Times New Roman" w:eastAsia="宋体" w:cs="宋体"/>
          <w:color w:val="000000" w:themeColor="text1"/>
          <w:spacing w:val="9"/>
          <w:highlight w:val="none"/>
          <w14:textFill>
            <w14:solidFill>
              <w14:schemeClr w14:val="tx1"/>
            </w14:solidFill>
          </w14:textFill>
        </w:rPr>
      </w:pPr>
      <w:r>
        <w:rPr>
          <w:rFonts w:hint="eastAsia" w:ascii="Times New Roman" w:hAnsi="Times New Roman" w:eastAsia="宋体" w:cs="宋体"/>
          <w:color w:val="000000" w:themeColor="text1"/>
          <w:spacing w:val="10"/>
          <w:highlight w:val="none"/>
          <w14:textFill>
            <w14:solidFill>
              <w14:schemeClr w14:val="tx1"/>
            </w14:solidFill>
          </w14:textFill>
        </w:rPr>
        <w:t>履约保证金接收</w:t>
      </w:r>
      <w:r>
        <w:rPr>
          <w:rFonts w:hint="eastAsia" w:ascii="Times New Roman" w:hAnsi="Times New Roman" w:eastAsia="宋体" w:cs="宋体"/>
          <w:color w:val="000000" w:themeColor="text1"/>
          <w:spacing w:val="9"/>
          <w:highlight w:val="none"/>
          <w14:textFill>
            <w14:solidFill>
              <w14:schemeClr w14:val="tx1"/>
            </w14:solidFill>
          </w14:textFill>
        </w:rPr>
        <w:t>人</w:t>
      </w:r>
      <w:r>
        <w:rPr>
          <w:rFonts w:hint="eastAsia" w:ascii="Times New Roman" w:hAnsi="Times New Roman" w:eastAsia="宋体" w:cs="宋体"/>
          <w:color w:val="000000" w:themeColor="text1"/>
          <w:spacing w:val="10"/>
          <w:highlight w:val="none"/>
          <w14:textFill>
            <w14:solidFill>
              <w14:schemeClr w14:val="tx1"/>
            </w14:solidFill>
          </w14:textFill>
        </w:rPr>
        <w:t>：杭州市</w:t>
      </w:r>
      <w:r>
        <w:rPr>
          <w:rFonts w:hint="eastAsia" w:ascii="Times New Roman" w:hAnsi="Times New Roman" w:eastAsia="宋体" w:cs="宋体"/>
          <w:color w:val="000000" w:themeColor="text1"/>
          <w:spacing w:val="9"/>
          <w:highlight w:val="none"/>
          <w14:textFill>
            <w14:solidFill>
              <w14:schemeClr w14:val="tx1"/>
            </w14:solidFill>
          </w14:textFill>
        </w:rPr>
        <w:t>环境集团有限公司</w:t>
      </w:r>
    </w:p>
    <w:p>
      <w:pPr>
        <w:keepNext w:val="0"/>
        <w:keepLines w:val="0"/>
        <w:pageBreakBefore w:val="0"/>
        <w:widowControl/>
        <w:kinsoku/>
        <w:wordWrap/>
        <w:overflowPunct/>
        <w:topLinePunct w:val="0"/>
        <w:autoSpaceDE w:val="0"/>
        <w:autoSpaceDN w:val="0"/>
        <w:bidi w:val="0"/>
        <w:adjustRightInd/>
        <w:snapToGrid/>
        <w:spacing w:line="360" w:lineRule="auto"/>
        <w:ind w:firstLine="422"/>
        <w:contextualSpacing/>
        <w:textAlignment w:val="auto"/>
        <w:rPr>
          <w:rFonts w:hint="eastAsia"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spacing w:val="5"/>
          <w:highlight w:val="none"/>
          <w14:textFill>
            <w14:solidFill>
              <w14:schemeClr w14:val="tx1"/>
            </w14:solidFill>
          </w14:textFill>
        </w:rPr>
        <w:t>履约保证金有效期限</w:t>
      </w:r>
      <w:r>
        <w:rPr>
          <w:rFonts w:hint="eastAsia" w:ascii="Times New Roman" w:hAnsi="Times New Roman" w:eastAsia="宋体" w:cs="宋体"/>
          <w:color w:val="000000" w:themeColor="text1"/>
          <w:spacing w:val="6"/>
          <w:highlight w:val="none"/>
          <w14:textFill>
            <w14:solidFill>
              <w14:schemeClr w14:val="tx1"/>
            </w14:solidFill>
          </w14:textFill>
        </w:rPr>
        <w:t>：</w:t>
      </w:r>
      <w:r>
        <w:rPr>
          <w:rFonts w:hint="eastAsia" w:ascii="Times New Roman" w:hAnsi="Times New Roman" w:eastAsia="宋体" w:cs="宋体"/>
          <w:spacing w:val="3"/>
          <w:highlight w:val="none"/>
        </w:rPr>
        <w:t>履约保证金合同履行结束并扣除乙方违约金额（如有）后，经乙方申请后1个月内无息退还余额</w:t>
      </w:r>
      <w:r>
        <w:rPr>
          <w:rFonts w:hint="eastAsia" w:ascii="Times New Roman" w:hAnsi="Times New Roman" w:eastAsia="宋体" w:cs="宋体"/>
          <w:spacing w:val="6"/>
          <w:highlight w:val="none"/>
        </w:rPr>
        <w:t>。</w:t>
      </w:r>
    </w:p>
    <w:p>
      <w:pPr>
        <w:keepNext w:val="0"/>
        <w:keepLines w:val="0"/>
        <w:pageBreakBefore w:val="0"/>
        <w:widowControl/>
        <w:kinsoku/>
        <w:wordWrap/>
        <w:overflowPunct/>
        <w:topLinePunct w:val="0"/>
        <w:autoSpaceDE w:val="0"/>
        <w:autoSpaceDN w:val="0"/>
        <w:bidi w:val="0"/>
        <w:adjustRightInd/>
        <w:snapToGrid/>
        <w:spacing w:line="360" w:lineRule="auto"/>
        <w:contextualSpacing/>
        <w:textAlignment w:val="auto"/>
        <w:rPr>
          <w:rFonts w:hint="eastAsia" w:ascii="Times New Roman" w:hAnsi="Times New Roman" w:eastAsia="宋体" w:cs="宋体"/>
          <w:color w:val="000000" w:themeColor="text1"/>
          <w:spacing w:val="10"/>
          <w:highlight w:val="none"/>
          <w14:textFill>
            <w14:solidFill>
              <w14:schemeClr w14:val="tx1"/>
            </w14:solidFill>
          </w14:textFill>
        </w:rPr>
      </w:pPr>
      <w:r>
        <w:rPr>
          <w:rFonts w:hint="eastAsia" w:ascii="Times New Roman" w:hAnsi="Times New Roman" w:eastAsia="宋体" w:cs="宋体"/>
          <w:color w:val="000000" w:themeColor="text1"/>
          <w:spacing w:val="5"/>
          <w:highlight w:val="none"/>
          <w14:textFill>
            <w14:solidFill>
              <w14:schemeClr w14:val="tx1"/>
            </w14:solidFill>
          </w14:textFill>
        </w:rPr>
        <w:t>2</w:t>
      </w:r>
      <w:r>
        <w:rPr>
          <w:rFonts w:hint="eastAsia" w:ascii="Times New Roman" w:hAnsi="Times New Roman" w:eastAsia="宋体" w:cs="宋体"/>
          <w:color w:val="000000" w:themeColor="text1"/>
          <w:spacing w:val="10"/>
          <w:highlight w:val="none"/>
          <w14:textFill>
            <w14:solidFill>
              <w14:schemeClr w14:val="tx1"/>
            </w14:solidFill>
          </w14:textFill>
        </w:rPr>
        <w:t>、</w:t>
      </w:r>
      <w:r>
        <w:rPr>
          <w:rFonts w:hint="eastAsia" w:ascii="Times New Roman" w:hAnsi="Times New Roman" w:eastAsia="宋体" w:cs="宋体"/>
          <w:color w:val="000000" w:themeColor="text1"/>
          <w:spacing w:val="8"/>
          <w:highlight w:val="none"/>
          <w14:textFill>
            <w14:solidFill>
              <w14:schemeClr w14:val="tx1"/>
            </w14:solidFill>
          </w14:textFill>
        </w:rPr>
        <w:t>打款</w:t>
      </w:r>
      <w:r>
        <w:rPr>
          <w:rFonts w:hint="eastAsia" w:ascii="Times New Roman" w:hAnsi="Times New Roman" w:eastAsia="宋体" w:cs="宋体"/>
          <w:color w:val="000000" w:themeColor="text1"/>
          <w:spacing w:val="10"/>
          <w:highlight w:val="none"/>
          <w14:textFill>
            <w14:solidFill>
              <w14:schemeClr w14:val="tx1"/>
            </w14:solidFill>
          </w14:textFill>
        </w:rPr>
        <w:t>账户信息如下：</w:t>
      </w:r>
    </w:p>
    <w:p>
      <w:pPr>
        <w:keepNext w:val="0"/>
        <w:keepLines w:val="0"/>
        <w:pageBreakBefore w:val="0"/>
        <w:widowControl/>
        <w:kinsoku/>
        <w:wordWrap/>
        <w:overflowPunct/>
        <w:topLinePunct w:val="0"/>
        <w:autoSpaceDE w:val="0"/>
        <w:autoSpaceDN w:val="0"/>
        <w:bidi w:val="0"/>
        <w:adjustRightInd/>
        <w:snapToGrid/>
        <w:spacing w:line="360" w:lineRule="auto"/>
        <w:ind w:firstLine="460" w:firstLineChars="200"/>
        <w:contextualSpacing/>
        <w:textAlignment w:val="auto"/>
        <w:rPr>
          <w:rFonts w:hint="eastAsia" w:ascii="Times New Roman" w:hAnsi="Times New Roman" w:eastAsia="宋体" w:cs="宋体"/>
          <w:color w:val="000000" w:themeColor="text1"/>
          <w:spacing w:val="10"/>
          <w:highlight w:val="none"/>
          <w14:textFill>
            <w14:solidFill>
              <w14:schemeClr w14:val="tx1"/>
            </w14:solidFill>
          </w14:textFill>
        </w:rPr>
      </w:pPr>
      <w:r>
        <w:rPr>
          <w:rFonts w:hint="eastAsia" w:ascii="Times New Roman" w:hAnsi="Times New Roman" w:eastAsia="宋体" w:cs="宋体"/>
          <w:color w:val="000000" w:themeColor="text1"/>
          <w:spacing w:val="10"/>
          <w:highlight w:val="none"/>
          <w14:textFill>
            <w14:solidFill>
              <w14:schemeClr w14:val="tx1"/>
            </w14:solidFill>
          </w14:textFill>
        </w:rPr>
        <w:t>收款单位（户名）：杭州市环境集团有限公司</w:t>
      </w:r>
    </w:p>
    <w:p>
      <w:pPr>
        <w:keepNext w:val="0"/>
        <w:keepLines w:val="0"/>
        <w:pageBreakBefore w:val="0"/>
        <w:widowControl/>
        <w:kinsoku/>
        <w:wordWrap/>
        <w:overflowPunct/>
        <w:topLinePunct w:val="0"/>
        <w:autoSpaceDE w:val="0"/>
        <w:autoSpaceDN w:val="0"/>
        <w:bidi w:val="0"/>
        <w:adjustRightInd/>
        <w:snapToGrid/>
        <w:spacing w:line="360" w:lineRule="auto"/>
        <w:ind w:firstLine="460" w:firstLineChars="200"/>
        <w:contextualSpacing/>
        <w:textAlignment w:val="auto"/>
        <w:rPr>
          <w:rFonts w:hint="eastAsia" w:ascii="Times New Roman" w:hAnsi="Times New Roman" w:eastAsia="宋体" w:cs="宋体"/>
          <w:color w:val="000000" w:themeColor="text1"/>
          <w:spacing w:val="10"/>
          <w:highlight w:val="none"/>
          <w14:textFill>
            <w14:solidFill>
              <w14:schemeClr w14:val="tx1"/>
            </w14:solidFill>
          </w14:textFill>
        </w:rPr>
      </w:pPr>
      <w:r>
        <w:rPr>
          <w:rFonts w:hint="eastAsia" w:ascii="Times New Roman" w:hAnsi="Times New Roman" w:eastAsia="宋体" w:cs="宋体"/>
          <w:color w:val="000000" w:themeColor="text1"/>
          <w:spacing w:val="10"/>
          <w:highlight w:val="none"/>
          <w14:textFill>
            <w14:solidFill>
              <w14:schemeClr w14:val="tx1"/>
            </w14:solidFill>
          </w14:textFill>
        </w:rPr>
        <w:t>账号：71080122000396190</w:t>
      </w:r>
    </w:p>
    <w:p>
      <w:pPr>
        <w:keepNext w:val="0"/>
        <w:keepLines w:val="0"/>
        <w:pageBreakBefore w:val="0"/>
        <w:widowControl/>
        <w:kinsoku/>
        <w:wordWrap/>
        <w:overflowPunct/>
        <w:topLinePunct w:val="0"/>
        <w:autoSpaceDE w:val="0"/>
        <w:autoSpaceDN w:val="0"/>
        <w:bidi w:val="0"/>
        <w:adjustRightInd/>
        <w:snapToGrid/>
        <w:spacing w:line="360" w:lineRule="auto"/>
        <w:ind w:firstLine="460" w:firstLineChars="200"/>
        <w:contextualSpacing/>
        <w:textAlignment w:val="auto"/>
        <w:rPr>
          <w:rFonts w:hint="eastAsia" w:ascii="Times New Roman" w:hAnsi="Times New Roman" w:eastAsia="宋体" w:cs="宋体"/>
          <w:color w:val="000000" w:themeColor="text1"/>
          <w:spacing w:val="10"/>
          <w:highlight w:val="none"/>
          <w14:textFill>
            <w14:solidFill>
              <w14:schemeClr w14:val="tx1"/>
            </w14:solidFill>
          </w14:textFill>
        </w:rPr>
      </w:pPr>
      <w:r>
        <w:rPr>
          <w:rFonts w:hint="eastAsia" w:ascii="Times New Roman" w:hAnsi="Times New Roman" w:eastAsia="宋体" w:cs="宋体"/>
          <w:color w:val="000000" w:themeColor="text1"/>
          <w:spacing w:val="10"/>
          <w:highlight w:val="none"/>
          <w14:textFill>
            <w14:solidFill>
              <w14:schemeClr w14:val="tx1"/>
            </w14:solidFill>
          </w14:textFill>
        </w:rPr>
        <w:t>开户行：宁波银行西湖支行</w:t>
      </w:r>
    </w:p>
    <w:p>
      <w:pPr>
        <w:keepNext w:val="0"/>
        <w:keepLines w:val="0"/>
        <w:pageBreakBefore w:val="0"/>
        <w:widowControl/>
        <w:kinsoku/>
        <w:wordWrap/>
        <w:overflowPunct/>
        <w:topLinePunct w:val="0"/>
        <w:autoSpaceDE w:val="0"/>
        <w:autoSpaceDN w:val="0"/>
        <w:bidi w:val="0"/>
        <w:adjustRightInd/>
        <w:snapToGrid/>
        <w:spacing w:line="360" w:lineRule="auto"/>
        <w:contextualSpacing/>
        <w:textAlignment w:val="auto"/>
        <w:rPr>
          <w:rFonts w:hint="eastAsia"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spacing w:val="4"/>
          <w:position w:val="1"/>
          <w:highlight w:val="none"/>
          <w14:textFill>
            <w14:solidFill>
              <w14:schemeClr w14:val="tx1"/>
            </w14:solidFill>
          </w14:textFill>
        </w:rPr>
        <w:t>3</w:t>
      </w:r>
      <w:r>
        <w:rPr>
          <w:rFonts w:hint="eastAsia" w:ascii="Times New Roman" w:hAnsi="Times New Roman" w:eastAsia="宋体" w:cs="宋体"/>
          <w:color w:val="000000" w:themeColor="text1"/>
          <w:spacing w:val="9"/>
          <w:position w:val="1"/>
          <w:highlight w:val="none"/>
          <w14:textFill>
            <w14:solidFill>
              <w14:schemeClr w14:val="tx1"/>
            </w14:solidFill>
          </w14:textFill>
        </w:rPr>
        <w:t>、</w:t>
      </w:r>
      <w:r>
        <w:rPr>
          <w:rFonts w:hint="eastAsia" w:ascii="Times New Roman" w:hAnsi="Times New Roman" w:eastAsia="宋体" w:cs="宋体"/>
          <w:color w:val="000000" w:themeColor="text1"/>
          <w:spacing w:val="5"/>
          <w:position w:val="1"/>
          <w:highlight w:val="none"/>
          <w14:textFill>
            <w14:solidFill>
              <w14:schemeClr w14:val="tx1"/>
            </w14:solidFill>
          </w14:textFill>
        </w:rPr>
        <w:t>其他说明</w:t>
      </w:r>
      <w:r>
        <w:rPr>
          <w:rFonts w:hint="eastAsia" w:ascii="Times New Roman" w:hAnsi="Times New Roman" w:eastAsia="宋体" w:cs="宋体"/>
          <w:color w:val="000000" w:themeColor="text1"/>
          <w:spacing w:val="9"/>
          <w:position w:val="1"/>
          <w:highlight w:val="none"/>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snapToGrid/>
        <w:spacing w:line="360" w:lineRule="auto"/>
        <w:ind w:firstLine="420"/>
        <w:contextualSpacing/>
        <w:textAlignment w:val="auto"/>
        <w:rPr>
          <w:rFonts w:hint="eastAsia" w:ascii="Times New Roman" w:hAnsi="Times New Roman" w:eastAsia="宋体" w:cs="宋体"/>
          <w:color w:val="000000" w:themeColor="text1"/>
          <w:highlight w:val="none"/>
          <w14:textFill>
            <w14:solidFill>
              <w14:schemeClr w14:val="tx1"/>
            </w14:solidFill>
          </w14:textFill>
        </w:rPr>
      </w:pPr>
      <w:r>
        <w:rPr>
          <w:rFonts w:hint="eastAsia" w:ascii="Times New Roman" w:hAnsi="Times New Roman" w:eastAsia="宋体" w:cs="宋体"/>
          <w:color w:val="000000" w:themeColor="text1"/>
          <w:spacing w:val="10"/>
          <w:highlight w:val="none"/>
          <w14:textFill>
            <w14:solidFill>
              <w14:schemeClr w14:val="tx1"/>
            </w14:solidFill>
          </w14:textFill>
        </w:rPr>
        <w:t>转账或汇票形式的，乙方在履约保证</w:t>
      </w:r>
      <w:r>
        <w:rPr>
          <w:rFonts w:hint="eastAsia" w:ascii="Times New Roman" w:hAnsi="Times New Roman" w:eastAsia="宋体" w:cs="宋体"/>
          <w:color w:val="000000" w:themeColor="text1"/>
          <w:spacing w:val="9"/>
          <w:highlight w:val="none"/>
          <w14:textFill>
            <w14:solidFill>
              <w14:schemeClr w14:val="tx1"/>
            </w14:solidFill>
          </w14:textFill>
        </w:rPr>
        <w:t>金缴纳时必须注明项目名称和招标项目编号</w:t>
      </w:r>
      <w:r>
        <w:rPr>
          <w:rFonts w:hint="eastAsia" w:ascii="Times New Roman" w:hAnsi="Times New Roman" w:eastAsia="宋体" w:cs="宋体"/>
          <w:color w:val="000000" w:themeColor="text1"/>
          <w:spacing w:val="10"/>
          <w:highlight w:val="none"/>
          <w14:textFill>
            <w14:solidFill>
              <w14:schemeClr w14:val="tx1"/>
            </w14:solidFill>
          </w14:textFill>
        </w:rPr>
        <w:t>。</w:t>
      </w:r>
    </w:p>
    <w:p>
      <w:pPr>
        <w:pStyle w:val="12"/>
        <w:keepNext w:val="0"/>
        <w:keepLines w:val="0"/>
        <w:pageBreakBefore w:val="0"/>
        <w:kinsoku/>
        <w:wordWrap/>
        <w:overflowPunct/>
        <w:topLinePunct w:val="0"/>
        <w:autoSpaceDE w:val="0"/>
        <w:autoSpaceDN w:val="0"/>
        <w:bidi w:val="0"/>
        <w:adjustRightInd/>
        <w:snapToGrid/>
        <w:spacing w:line="360" w:lineRule="auto"/>
        <w:textAlignment w:val="auto"/>
        <w:rPr>
          <w:rFonts w:hint="eastAsia" w:ascii="Times New Roman" w:hAnsi="Times New Roman" w:eastAsia="宋体" w:cs="宋体"/>
          <w:highlight w:val="none"/>
        </w:rPr>
      </w:pPr>
      <w:r>
        <w:rPr>
          <w:rFonts w:hint="eastAsia" w:ascii="Times New Roman" w:hAnsi="Times New Roman" w:eastAsia="宋体" w:cs="宋体"/>
          <w:color w:val="000000" w:themeColor="text1"/>
          <w:spacing w:val="7"/>
          <w:highlight w:val="none"/>
          <w14:textFill>
            <w14:solidFill>
              <w14:schemeClr w14:val="tx1"/>
            </w14:solidFill>
          </w14:textFill>
        </w:rPr>
        <w:t>乙方应将履约保证金的汇款或转账凭证在合同签订前</w:t>
      </w:r>
      <w:r>
        <w:rPr>
          <w:rFonts w:hint="eastAsia" w:ascii="Times New Roman" w:hAnsi="Times New Roman" w:eastAsia="宋体" w:cs="宋体"/>
          <w:color w:val="000000" w:themeColor="text1"/>
          <w:spacing w:val="6"/>
          <w:highlight w:val="none"/>
          <w14:textFill>
            <w14:solidFill>
              <w14:schemeClr w14:val="tx1"/>
            </w14:solidFill>
          </w14:textFill>
        </w:rPr>
        <w:t>提交甲方</w:t>
      </w:r>
      <w:r>
        <w:rPr>
          <w:rFonts w:hint="eastAsia" w:ascii="Times New Roman" w:hAnsi="Times New Roman" w:eastAsia="宋体" w:cs="宋体"/>
          <w:color w:val="000000" w:themeColor="text1"/>
          <w:spacing w:val="7"/>
          <w:highlight w:val="none"/>
          <w14:textFill>
            <w14:solidFill>
              <w14:schemeClr w14:val="tx1"/>
            </w14:solidFill>
          </w14:textFill>
        </w:rPr>
        <w:t>。</w:t>
      </w:r>
      <w:r>
        <w:rPr>
          <w:rFonts w:hint="eastAsia" w:ascii="Times New Roman" w:hAnsi="Times New Roman" w:eastAsia="宋体" w:cs="宋体"/>
          <w:color w:val="000000" w:themeColor="text1"/>
          <w:spacing w:val="6"/>
          <w:highlight w:val="none"/>
          <w14:textFill>
            <w14:solidFill>
              <w14:schemeClr w14:val="tx1"/>
            </w14:solidFill>
          </w14:textFill>
        </w:rPr>
        <w:t>如超出期限未缴纳</w:t>
      </w:r>
      <w:r>
        <w:rPr>
          <w:rFonts w:hint="eastAsia" w:ascii="Times New Roman" w:hAnsi="Times New Roman" w:eastAsia="宋体" w:cs="宋体"/>
          <w:color w:val="000000" w:themeColor="text1"/>
          <w:spacing w:val="3"/>
          <w:highlight w:val="none"/>
          <w14:textFill>
            <w14:solidFill>
              <w14:schemeClr w14:val="tx1"/>
            </w14:solidFill>
          </w14:textFill>
        </w:rPr>
        <w:t>的，甲方将视其拒绝履行投标承</w:t>
      </w:r>
      <w:r>
        <w:rPr>
          <w:rFonts w:hint="eastAsia" w:ascii="Times New Roman" w:hAnsi="Times New Roman" w:eastAsia="宋体" w:cs="宋体"/>
          <w:color w:val="000000" w:themeColor="text1"/>
          <w:spacing w:val="2"/>
          <w:highlight w:val="none"/>
          <w14:textFill>
            <w14:solidFill>
              <w14:schemeClr w14:val="tx1"/>
            </w14:solidFill>
          </w14:textFill>
        </w:rPr>
        <w:t>诺</w:t>
      </w:r>
      <w:r>
        <w:rPr>
          <w:rFonts w:hint="eastAsia" w:ascii="Times New Roman" w:hAnsi="Times New Roman" w:eastAsia="宋体" w:cs="宋体"/>
          <w:color w:val="000000" w:themeColor="text1"/>
          <w:spacing w:val="3"/>
          <w:highlight w:val="none"/>
          <w14:textFill>
            <w14:solidFill>
              <w14:schemeClr w14:val="tx1"/>
            </w14:solidFill>
          </w14:textFill>
        </w:rPr>
        <w:t>，</w:t>
      </w:r>
      <w:r>
        <w:rPr>
          <w:rFonts w:hint="eastAsia" w:ascii="Times New Roman" w:hAnsi="Times New Roman" w:eastAsia="宋体" w:cs="宋体"/>
          <w:color w:val="000000" w:themeColor="text1"/>
          <w:spacing w:val="2"/>
          <w:highlight w:val="none"/>
          <w14:textFill>
            <w14:solidFill>
              <w14:schemeClr w14:val="tx1"/>
            </w14:solidFill>
          </w14:textFill>
        </w:rPr>
        <w:t>甲方有权单方取消其中标资格</w:t>
      </w:r>
      <w:r>
        <w:rPr>
          <w:rFonts w:hint="eastAsia" w:ascii="Times New Roman" w:hAnsi="Times New Roman" w:eastAsia="宋体" w:cs="宋体"/>
          <w:color w:val="000000" w:themeColor="text1"/>
          <w:spacing w:val="3"/>
          <w:highlight w:val="none"/>
          <w14:textFill>
            <w14:solidFill>
              <w14:schemeClr w14:val="tx1"/>
            </w14:solidFill>
          </w14:textFill>
        </w:rPr>
        <w:t>，</w:t>
      </w:r>
      <w:r>
        <w:rPr>
          <w:rFonts w:hint="eastAsia" w:ascii="Times New Roman" w:hAnsi="Times New Roman" w:eastAsia="宋体" w:cs="宋体"/>
          <w:color w:val="000000" w:themeColor="text1"/>
          <w:spacing w:val="2"/>
          <w:highlight w:val="none"/>
          <w14:textFill>
            <w14:solidFill>
              <w14:schemeClr w14:val="tx1"/>
            </w14:solidFill>
          </w14:textFill>
        </w:rPr>
        <w:t>并罚没其投标保证金</w:t>
      </w:r>
      <w:r>
        <w:rPr>
          <w:rFonts w:hint="eastAsia" w:ascii="Times New Roman" w:hAnsi="Times New Roman" w:eastAsia="宋体" w:cs="宋体"/>
          <w:color w:val="000000" w:themeColor="text1"/>
          <w:spacing w:val="3"/>
          <w:highlight w:val="none"/>
          <w14:textFill>
            <w14:solidFill>
              <w14:schemeClr w14:val="tx1"/>
            </w14:solidFill>
          </w14:textFill>
        </w:rPr>
        <w:t>。</w:t>
      </w:r>
      <w:r>
        <w:rPr>
          <w:rFonts w:hint="eastAsia" w:ascii="Times New Roman" w:hAnsi="Times New Roman" w:eastAsia="宋体" w:cs="宋体"/>
          <w:color w:val="000000" w:themeColor="text1"/>
          <w:spacing w:val="2"/>
          <w:highlight w:val="none"/>
          <w14:textFill>
            <w14:solidFill>
              <w14:schemeClr w14:val="tx1"/>
            </w14:solidFill>
          </w14:textFill>
        </w:rPr>
        <w:t>甲方还</w:t>
      </w:r>
      <w:r>
        <w:rPr>
          <w:rFonts w:hint="eastAsia" w:ascii="Times New Roman" w:hAnsi="Times New Roman" w:eastAsia="宋体" w:cs="宋体"/>
          <w:color w:val="000000" w:themeColor="text1"/>
          <w:spacing w:val="10"/>
          <w:highlight w:val="none"/>
          <w14:textFill>
            <w14:solidFill>
              <w14:schemeClr w14:val="tx1"/>
            </w14:solidFill>
          </w14:textFill>
        </w:rPr>
        <w:t>有权将其列入供应商不良行为记录名单，被列入名单后，取消其两年内在</w:t>
      </w:r>
      <w:r>
        <w:rPr>
          <w:rFonts w:hint="eastAsia" w:ascii="Times New Roman" w:hAnsi="Times New Roman" w:eastAsia="宋体" w:cs="宋体"/>
          <w:color w:val="000000" w:themeColor="text1"/>
          <w:spacing w:val="9"/>
          <w:highlight w:val="none"/>
          <w14:textFill>
            <w14:solidFill>
              <w14:schemeClr w14:val="tx1"/>
            </w14:solidFill>
          </w14:textFill>
        </w:rPr>
        <w:t>甲方及甲方分子</w:t>
      </w:r>
      <w:r>
        <w:rPr>
          <w:rFonts w:hint="eastAsia" w:ascii="Times New Roman" w:hAnsi="Times New Roman" w:eastAsia="宋体" w:cs="宋体"/>
          <w:color w:val="000000" w:themeColor="text1"/>
          <w:spacing w:val="10"/>
          <w:highlight w:val="none"/>
          <w14:textFill>
            <w14:solidFill>
              <w14:schemeClr w14:val="tx1"/>
            </w14:solidFill>
          </w14:textFill>
        </w:rPr>
        <w:t>公司及其他关联方</w:t>
      </w:r>
      <w:r>
        <w:rPr>
          <w:rFonts w:hint="eastAsia" w:ascii="Times New Roman" w:hAnsi="Times New Roman" w:eastAsia="宋体" w:cs="宋体"/>
          <w:color w:val="000000" w:themeColor="text1"/>
          <w:spacing w:val="9"/>
          <w:highlight w:val="none"/>
          <w14:textFill>
            <w14:solidFill>
              <w14:schemeClr w14:val="tx1"/>
            </w14:solidFill>
          </w14:textFill>
        </w:rPr>
        <w:t>组织的任何招标或采购中的供应商资格</w:t>
      </w:r>
      <w:r>
        <w:rPr>
          <w:rFonts w:hint="eastAsia" w:ascii="Times New Roman" w:hAnsi="Times New Roman" w:eastAsia="宋体" w:cs="宋体"/>
          <w:color w:val="000000" w:themeColor="text1"/>
          <w:spacing w:val="10"/>
          <w:highlight w:val="none"/>
          <w14:textFill>
            <w14:solidFill>
              <w14:schemeClr w14:val="tx1"/>
            </w14:solidFill>
          </w14:textFill>
        </w:rPr>
        <w:t>。</w:t>
      </w:r>
    </w:p>
    <w:p>
      <w:pPr>
        <w:pStyle w:val="12"/>
        <w:rPr>
          <w:rFonts w:hint="eastAsia" w:ascii="Times New Roman" w:hAnsi="Times New Roman" w:eastAsia="宋体" w:cs="宋体"/>
          <w:b/>
          <w:sz w:val="24"/>
          <w:highlight w:val="none"/>
        </w:rPr>
      </w:pPr>
    </w:p>
    <w:p>
      <w:pPr>
        <w:pStyle w:val="12"/>
        <w:rPr>
          <w:rFonts w:hint="eastAsia" w:ascii="Times New Roman" w:hAnsi="Times New Roman" w:eastAsia="宋体" w:cs="宋体"/>
          <w:b/>
          <w:sz w:val="24"/>
          <w:highlight w:val="none"/>
        </w:rPr>
      </w:pPr>
    </w:p>
    <w:p>
      <w:pPr>
        <w:pStyle w:val="12"/>
        <w:rPr>
          <w:rFonts w:hint="eastAsia" w:ascii="Times New Roman" w:hAnsi="Times New Roman" w:eastAsia="宋体" w:cs="宋体"/>
          <w:b/>
          <w:sz w:val="24"/>
          <w:highlight w:val="none"/>
        </w:rPr>
      </w:pPr>
    </w:p>
    <w:p>
      <w:pPr>
        <w:pStyle w:val="12"/>
        <w:rPr>
          <w:rFonts w:hint="eastAsia" w:ascii="Times New Roman" w:hAnsi="Times New Roman" w:eastAsia="宋体" w:cs="宋体"/>
          <w:b/>
          <w:sz w:val="24"/>
          <w:highlight w:val="none"/>
        </w:rPr>
      </w:pPr>
    </w:p>
    <w:p>
      <w:pPr>
        <w:pStyle w:val="12"/>
        <w:rPr>
          <w:rFonts w:hint="eastAsia" w:ascii="Times New Roman" w:hAnsi="Times New Roman" w:eastAsia="宋体" w:cs="宋体"/>
          <w:b/>
          <w:sz w:val="24"/>
          <w:highlight w:val="none"/>
        </w:rPr>
      </w:pPr>
    </w:p>
    <w:p>
      <w:pPr>
        <w:pStyle w:val="12"/>
        <w:rPr>
          <w:rFonts w:hint="eastAsia" w:ascii="Times New Roman" w:hAnsi="Times New Roman" w:eastAsia="宋体" w:cs="宋体"/>
          <w:b/>
          <w:sz w:val="24"/>
          <w:highlight w:val="none"/>
        </w:rPr>
      </w:pPr>
    </w:p>
    <w:p>
      <w:pPr>
        <w:pStyle w:val="12"/>
        <w:rPr>
          <w:rFonts w:hint="eastAsia" w:ascii="Times New Roman" w:hAnsi="Times New Roman" w:eastAsia="宋体" w:cs="宋体"/>
          <w:b/>
          <w:sz w:val="24"/>
          <w:highlight w:val="none"/>
        </w:rPr>
      </w:pPr>
    </w:p>
    <w:p>
      <w:pPr>
        <w:pStyle w:val="12"/>
        <w:rPr>
          <w:rFonts w:hint="eastAsia" w:ascii="Times New Roman" w:hAnsi="Times New Roman" w:eastAsia="宋体" w:cs="宋体"/>
          <w:b/>
          <w:sz w:val="24"/>
          <w:highlight w:val="none"/>
        </w:rPr>
      </w:pPr>
    </w:p>
    <w:p>
      <w:pPr>
        <w:pStyle w:val="13"/>
        <w:rPr>
          <w:rFonts w:hint="eastAsia"/>
          <w:highlight w:val="none"/>
        </w:rPr>
      </w:pPr>
    </w:p>
    <w:p>
      <w:pPr>
        <w:pStyle w:val="12"/>
        <w:rPr>
          <w:rFonts w:hint="eastAsia" w:ascii="Times New Roman" w:hAnsi="Times New Roman" w:eastAsia="宋体" w:cs="宋体"/>
          <w:b/>
          <w:sz w:val="24"/>
          <w:highlight w:val="none"/>
        </w:rPr>
      </w:pPr>
    </w:p>
    <w:p>
      <w:pPr>
        <w:pStyle w:val="12"/>
        <w:rPr>
          <w:rFonts w:hint="eastAsia" w:ascii="Times New Roman" w:hAnsi="Times New Roman" w:eastAsia="宋体" w:cs="宋体"/>
          <w:b/>
          <w:sz w:val="24"/>
          <w:highlight w:val="none"/>
        </w:rPr>
      </w:pPr>
    </w:p>
    <w:p>
      <w:pPr>
        <w:pStyle w:val="12"/>
        <w:rPr>
          <w:rFonts w:hint="eastAsia" w:ascii="Times New Roman" w:hAnsi="Times New Roman" w:eastAsia="宋体" w:cs="宋体"/>
          <w:bCs/>
          <w:sz w:val="24"/>
          <w:highlight w:val="none"/>
        </w:rPr>
      </w:pPr>
      <w:r>
        <w:rPr>
          <w:rFonts w:hint="eastAsia" w:ascii="Times New Roman" w:hAnsi="Times New Roman" w:eastAsia="宋体" w:cs="宋体"/>
          <w:b/>
          <w:sz w:val="24"/>
          <w:highlight w:val="none"/>
        </w:rPr>
        <w:t>附件</w:t>
      </w:r>
      <w:r>
        <w:rPr>
          <w:rFonts w:hint="eastAsia" w:ascii="Times New Roman" w:hAnsi="Times New Roman" w:eastAsia="宋体" w:cs="宋体"/>
          <w:b/>
          <w:sz w:val="28"/>
          <w:szCs w:val="22"/>
          <w:highlight w:val="none"/>
        </w:rPr>
        <w:t>（不需装订在</w:t>
      </w:r>
      <w:r>
        <w:rPr>
          <w:rFonts w:hint="eastAsia" w:ascii="Times New Roman" w:hAnsi="Times New Roman" w:eastAsia="宋体" w:cs="宋体"/>
          <w:b/>
          <w:sz w:val="28"/>
          <w:szCs w:val="22"/>
          <w:highlight w:val="none"/>
          <w:lang w:val="en-US" w:eastAsia="zh-CN"/>
        </w:rPr>
        <w:t>投标</w:t>
      </w:r>
      <w:r>
        <w:rPr>
          <w:rFonts w:hint="eastAsia" w:ascii="Times New Roman" w:hAnsi="Times New Roman" w:eastAsia="宋体" w:cs="宋体"/>
          <w:b/>
          <w:sz w:val="28"/>
          <w:szCs w:val="22"/>
          <w:highlight w:val="none"/>
        </w:rPr>
        <w:t>文件</w:t>
      </w:r>
      <w:r>
        <w:rPr>
          <w:rFonts w:hint="eastAsia" w:ascii="Times New Roman" w:hAnsi="Times New Roman" w:eastAsia="宋体" w:cs="宋体"/>
          <w:b/>
          <w:sz w:val="28"/>
          <w:szCs w:val="22"/>
          <w:highlight w:val="none"/>
          <w:lang w:val="en-US" w:eastAsia="zh-CN"/>
        </w:rPr>
        <w:t>中</w:t>
      </w:r>
      <w:r>
        <w:rPr>
          <w:rFonts w:hint="eastAsia" w:ascii="Times New Roman" w:hAnsi="Times New Roman" w:eastAsia="宋体" w:cs="宋体"/>
          <w:b/>
          <w:sz w:val="28"/>
          <w:szCs w:val="22"/>
          <w:highlight w:val="none"/>
        </w:rPr>
        <w:t>）</w:t>
      </w:r>
    </w:p>
    <w:p>
      <w:pPr>
        <w:pStyle w:val="12"/>
        <w:adjustRightInd w:val="0"/>
        <w:snapToGrid w:val="0"/>
        <w:spacing w:before="100" w:beforeAutospacing="1" w:after="100" w:afterAutospacing="1" w:line="360" w:lineRule="auto"/>
        <w:jc w:val="center"/>
        <w:rPr>
          <w:rFonts w:hint="eastAsia" w:ascii="Times New Roman" w:hAnsi="Times New Roman" w:eastAsia="宋体" w:cs="宋体"/>
          <w:b/>
          <w:sz w:val="32"/>
          <w:szCs w:val="32"/>
          <w:highlight w:val="none"/>
        </w:rPr>
      </w:pPr>
      <w:r>
        <w:rPr>
          <w:rFonts w:hint="eastAsia" w:ascii="Times New Roman" w:hAnsi="Times New Roman" w:eastAsia="宋体" w:cs="宋体"/>
          <w:b/>
          <w:sz w:val="32"/>
          <w:szCs w:val="32"/>
          <w:highlight w:val="none"/>
        </w:rPr>
        <w:t>退还</w:t>
      </w:r>
      <w:r>
        <w:rPr>
          <w:rFonts w:hint="eastAsia" w:ascii="Times New Roman" w:hAnsi="Times New Roman" w:eastAsia="宋体" w:cs="宋体"/>
          <w:b/>
          <w:sz w:val="32"/>
          <w:szCs w:val="32"/>
          <w:highlight w:val="none"/>
          <w:lang w:val="en-US" w:eastAsia="zh-CN"/>
        </w:rPr>
        <w:t>投标</w:t>
      </w:r>
      <w:r>
        <w:rPr>
          <w:rFonts w:hint="eastAsia" w:ascii="Times New Roman" w:hAnsi="Times New Roman" w:eastAsia="宋体" w:cs="宋体"/>
          <w:b/>
          <w:sz w:val="32"/>
          <w:szCs w:val="32"/>
          <w:highlight w:val="none"/>
        </w:rPr>
        <w:t>保证金申请书</w:t>
      </w:r>
    </w:p>
    <w:p>
      <w:pPr>
        <w:spacing w:line="360" w:lineRule="auto"/>
        <w:rPr>
          <w:rFonts w:hint="eastAsia" w:ascii="Times New Roman" w:hAnsi="Times New Roman" w:eastAsia="宋体" w:cs="宋体"/>
          <w:sz w:val="24"/>
          <w:highlight w:val="none"/>
        </w:rPr>
      </w:pPr>
      <w:r>
        <w:rPr>
          <w:rFonts w:hint="eastAsia" w:ascii="Times New Roman" w:hAnsi="Times New Roman" w:eastAsia="宋体" w:cs="宋体"/>
          <w:sz w:val="24"/>
          <w:highlight w:val="none"/>
        </w:rPr>
        <w:t>致：</w:t>
      </w:r>
      <w:r>
        <w:rPr>
          <w:rFonts w:hint="eastAsia" w:ascii="Times New Roman" w:hAnsi="Times New Roman" w:eastAsia="宋体" w:cs="宋体"/>
          <w:sz w:val="24"/>
          <w:highlight w:val="none"/>
          <w:u w:val="single"/>
        </w:rPr>
        <w:t xml:space="preserve">  杭州市</w:t>
      </w:r>
      <w:r>
        <w:rPr>
          <w:rFonts w:hint="eastAsia" w:ascii="Times New Roman" w:hAnsi="Times New Roman" w:eastAsia="宋体" w:cs="宋体"/>
          <w:sz w:val="24"/>
          <w:highlight w:val="none"/>
          <w:u w:val="single"/>
          <w:lang w:val="en-US" w:eastAsia="zh-CN"/>
        </w:rPr>
        <w:t>能源</w:t>
      </w:r>
      <w:r>
        <w:rPr>
          <w:rFonts w:hint="eastAsia" w:ascii="Times New Roman" w:hAnsi="Times New Roman" w:eastAsia="宋体" w:cs="宋体"/>
          <w:sz w:val="24"/>
          <w:highlight w:val="none"/>
          <w:u w:val="single"/>
        </w:rPr>
        <w:t xml:space="preserve">集团有限公司    </w:t>
      </w:r>
    </w:p>
    <w:p>
      <w:pPr>
        <w:spacing w:line="360" w:lineRule="auto"/>
        <w:ind w:firstLine="480"/>
        <w:rPr>
          <w:rFonts w:hint="eastAsia" w:ascii="Times New Roman" w:hAnsi="Times New Roman" w:eastAsia="宋体" w:cs="宋体"/>
          <w:sz w:val="24"/>
          <w:highlight w:val="none"/>
        </w:rPr>
      </w:pPr>
      <w:r>
        <w:rPr>
          <w:rFonts w:hint="eastAsia" w:ascii="Times New Roman" w:hAnsi="Times New Roman" w:eastAsia="宋体" w:cs="宋体"/>
          <w:sz w:val="24"/>
          <w:highlight w:val="none"/>
        </w:rPr>
        <w:t>我公司参加了贵司的</w:t>
      </w:r>
      <w:r>
        <w:rPr>
          <w:rFonts w:hint="eastAsia" w:ascii="Times New Roman" w:hAnsi="Times New Roman" w:eastAsia="宋体" w:cs="宋体"/>
          <w:sz w:val="24"/>
          <w:highlight w:val="none"/>
          <w:u w:val="single"/>
        </w:rPr>
        <w:t xml:space="preserve">    （项目名称）    </w:t>
      </w:r>
      <w:r>
        <w:rPr>
          <w:rFonts w:hint="eastAsia" w:ascii="Times New Roman" w:hAnsi="Times New Roman" w:eastAsia="宋体" w:cs="宋体"/>
          <w:sz w:val="24"/>
          <w:highlight w:val="none"/>
        </w:rPr>
        <w:t>项目（</w:t>
      </w:r>
      <w:r>
        <w:rPr>
          <w:rFonts w:hint="eastAsia" w:ascii="Times New Roman" w:hAnsi="Times New Roman" w:eastAsia="宋体" w:cs="宋体"/>
          <w:sz w:val="24"/>
          <w:highlight w:val="none"/>
          <w:lang w:val="en-US" w:eastAsia="zh-CN"/>
        </w:rPr>
        <w:t>招标</w:t>
      </w:r>
      <w:r>
        <w:rPr>
          <w:rFonts w:hint="eastAsia" w:ascii="Times New Roman" w:hAnsi="Times New Roman" w:eastAsia="宋体" w:cs="宋体"/>
          <w:sz w:val="24"/>
          <w:highlight w:val="none"/>
        </w:rPr>
        <w:t>编号：</w:t>
      </w:r>
      <w:r>
        <w:rPr>
          <w:rFonts w:hint="eastAsia" w:ascii="Times New Roman" w:hAnsi="Times New Roman" w:eastAsia="宋体" w:cs="宋体"/>
          <w:sz w:val="24"/>
          <w:highlight w:val="none"/>
          <w:u w:val="single"/>
        </w:rPr>
        <w:t xml:space="preserve">           </w:t>
      </w:r>
      <w:r>
        <w:rPr>
          <w:rFonts w:hint="eastAsia" w:ascii="Times New Roman" w:hAnsi="Times New Roman" w:eastAsia="宋体" w:cs="宋体"/>
          <w:sz w:val="24"/>
          <w:highlight w:val="none"/>
        </w:rPr>
        <w:t>）的投标，现申请退还该笔</w:t>
      </w:r>
      <w:r>
        <w:rPr>
          <w:rFonts w:hint="eastAsia" w:ascii="Times New Roman" w:hAnsi="Times New Roman" w:eastAsia="宋体" w:cs="宋体"/>
          <w:sz w:val="24"/>
          <w:highlight w:val="none"/>
          <w:lang w:val="en-US" w:eastAsia="zh-CN"/>
        </w:rPr>
        <w:t>投标</w:t>
      </w:r>
      <w:r>
        <w:rPr>
          <w:rFonts w:hint="eastAsia" w:ascii="Times New Roman" w:hAnsi="Times New Roman" w:eastAsia="宋体" w:cs="宋体"/>
          <w:sz w:val="24"/>
          <w:highlight w:val="none"/>
        </w:rPr>
        <w:t>保证金，本申请书也作为收款凭证。</w:t>
      </w:r>
    </w:p>
    <w:tbl>
      <w:tblPr>
        <w:tblStyle w:val="20"/>
        <w:tblW w:w="9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4084"/>
        <w:gridCol w:w="1607"/>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restart"/>
            <w:noWrap w:val="0"/>
            <w:vAlign w:val="center"/>
          </w:tcPr>
          <w:p>
            <w:pPr>
              <w:spacing w:line="360" w:lineRule="auto"/>
              <w:jc w:val="center"/>
              <w:rPr>
                <w:rFonts w:hint="eastAsia" w:ascii="Times New Roman" w:hAnsi="Times New Roman" w:eastAsia="宋体" w:cs="宋体"/>
                <w:sz w:val="24"/>
                <w:highlight w:val="none"/>
              </w:rPr>
            </w:pPr>
            <w:r>
              <w:rPr>
                <w:rFonts w:hint="eastAsia" w:ascii="Times New Roman" w:hAnsi="Times New Roman" w:eastAsia="宋体" w:cs="宋体"/>
                <w:sz w:val="24"/>
                <w:highlight w:val="none"/>
              </w:rPr>
              <w:t>申请人信息</w:t>
            </w:r>
          </w:p>
        </w:tc>
        <w:tc>
          <w:tcPr>
            <w:tcW w:w="7729" w:type="dxa"/>
            <w:gridSpan w:val="3"/>
            <w:noWrap w:val="0"/>
            <w:vAlign w:val="center"/>
          </w:tcPr>
          <w:p>
            <w:pPr>
              <w:spacing w:line="360" w:lineRule="auto"/>
              <w:rPr>
                <w:rFonts w:hint="eastAsia" w:ascii="Times New Roman" w:hAnsi="Times New Roman" w:eastAsia="宋体" w:cs="宋体"/>
                <w:sz w:val="24"/>
                <w:highlight w:val="none"/>
              </w:rPr>
            </w:pPr>
            <w:r>
              <w:rPr>
                <w:rFonts w:hint="eastAsia" w:ascii="Times New Roman" w:hAnsi="Times New Roman" w:eastAsia="宋体" w:cs="宋体"/>
                <w:sz w:val="24"/>
                <w:highlight w:val="none"/>
                <w:lang w:val="en-US" w:eastAsia="zh-CN"/>
              </w:rPr>
              <w:t>投标人</w:t>
            </w:r>
            <w:r>
              <w:rPr>
                <w:rFonts w:hint="eastAsia" w:ascii="Times New Roman" w:hAnsi="Times New Roman" w:eastAsia="宋体" w:cs="宋体"/>
                <w:sz w:val="24"/>
                <w:highlight w:val="none"/>
              </w:rPr>
              <w:t>（</w:t>
            </w:r>
            <w:r>
              <w:rPr>
                <w:rFonts w:hint="eastAsia" w:ascii="Times New Roman" w:hAnsi="Times New Roman" w:eastAsia="宋体" w:cs="宋体"/>
                <w:b/>
                <w:i/>
                <w:sz w:val="24"/>
                <w:highlight w:val="none"/>
              </w:rPr>
              <w:t>加盖公章或财务专用章</w:t>
            </w:r>
            <w:r>
              <w:rPr>
                <w:rFonts w:hint="eastAsia" w:ascii="Times New Roman" w:hAnsi="Times New Roman" w:eastAsia="宋体" w:cs="宋体"/>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noWrap w:val="0"/>
            <w:vAlign w:val="center"/>
          </w:tcPr>
          <w:p>
            <w:pPr>
              <w:spacing w:line="360" w:lineRule="auto"/>
              <w:jc w:val="center"/>
              <w:rPr>
                <w:rFonts w:hint="eastAsia" w:ascii="Times New Roman" w:hAnsi="Times New Roman" w:eastAsia="宋体" w:cs="宋体"/>
                <w:sz w:val="24"/>
                <w:highlight w:val="none"/>
              </w:rPr>
            </w:pPr>
          </w:p>
        </w:tc>
        <w:tc>
          <w:tcPr>
            <w:tcW w:w="4084" w:type="dxa"/>
            <w:noWrap w:val="0"/>
            <w:vAlign w:val="center"/>
          </w:tcPr>
          <w:p>
            <w:pPr>
              <w:spacing w:line="360" w:lineRule="auto"/>
              <w:rPr>
                <w:rFonts w:hint="eastAsia" w:ascii="Times New Roman" w:hAnsi="Times New Roman" w:eastAsia="宋体" w:cs="宋体"/>
                <w:sz w:val="24"/>
                <w:highlight w:val="none"/>
              </w:rPr>
            </w:pPr>
            <w:r>
              <w:rPr>
                <w:rFonts w:hint="eastAsia" w:ascii="Times New Roman" w:hAnsi="Times New Roman" w:eastAsia="宋体" w:cs="宋体"/>
                <w:sz w:val="24"/>
                <w:highlight w:val="none"/>
              </w:rPr>
              <w:t>财务联系人：</w:t>
            </w:r>
          </w:p>
        </w:tc>
        <w:tc>
          <w:tcPr>
            <w:tcW w:w="1607" w:type="dxa"/>
            <w:noWrap w:val="0"/>
            <w:vAlign w:val="center"/>
          </w:tcPr>
          <w:p>
            <w:pPr>
              <w:spacing w:line="360" w:lineRule="auto"/>
              <w:rPr>
                <w:rFonts w:hint="eastAsia" w:ascii="Times New Roman" w:hAnsi="Times New Roman" w:eastAsia="宋体" w:cs="宋体"/>
                <w:sz w:val="24"/>
                <w:highlight w:val="none"/>
              </w:rPr>
            </w:pPr>
            <w:r>
              <w:rPr>
                <w:rFonts w:hint="eastAsia" w:ascii="Times New Roman" w:hAnsi="Times New Roman" w:eastAsia="宋体" w:cs="宋体"/>
                <w:sz w:val="24"/>
                <w:highlight w:val="none"/>
              </w:rPr>
              <w:t>联系方式</w:t>
            </w:r>
          </w:p>
        </w:tc>
        <w:tc>
          <w:tcPr>
            <w:tcW w:w="2038" w:type="dxa"/>
            <w:noWrap w:val="0"/>
            <w:vAlign w:val="center"/>
          </w:tcPr>
          <w:p>
            <w:pPr>
              <w:spacing w:line="360" w:lineRule="auto"/>
              <w:rPr>
                <w:rFonts w:hint="eastAsia" w:ascii="Times New Roman" w:hAnsi="Times New Roman"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noWrap w:val="0"/>
            <w:vAlign w:val="center"/>
          </w:tcPr>
          <w:p>
            <w:pPr>
              <w:spacing w:line="360" w:lineRule="auto"/>
              <w:jc w:val="center"/>
              <w:rPr>
                <w:rFonts w:hint="eastAsia" w:ascii="Times New Roman" w:hAnsi="Times New Roman" w:eastAsia="宋体" w:cs="宋体"/>
                <w:sz w:val="24"/>
                <w:highlight w:val="none"/>
              </w:rPr>
            </w:pPr>
          </w:p>
        </w:tc>
        <w:tc>
          <w:tcPr>
            <w:tcW w:w="4084" w:type="dxa"/>
            <w:noWrap w:val="0"/>
            <w:vAlign w:val="center"/>
          </w:tcPr>
          <w:p>
            <w:pPr>
              <w:spacing w:line="360" w:lineRule="auto"/>
              <w:rPr>
                <w:rFonts w:hint="eastAsia" w:ascii="Times New Roman" w:hAnsi="Times New Roman" w:eastAsia="宋体" w:cs="宋体"/>
                <w:sz w:val="24"/>
                <w:highlight w:val="none"/>
              </w:rPr>
            </w:pPr>
            <w:r>
              <w:rPr>
                <w:rFonts w:hint="eastAsia" w:ascii="Times New Roman" w:hAnsi="Times New Roman" w:eastAsia="宋体" w:cs="宋体"/>
                <w:sz w:val="24"/>
                <w:highlight w:val="none"/>
              </w:rPr>
              <w:t>项目负责人：</w:t>
            </w:r>
          </w:p>
        </w:tc>
        <w:tc>
          <w:tcPr>
            <w:tcW w:w="1607" w:type="dxa"/>
            <w:noWrap w:val="0"/>
            <w:vAlign w:val="center"/>
          </w:tcPr>
          <w:p>
            <w:pPr>
              <w:spacing w:line="360" w:lineRule="auto"/>
              <w:rPr>
                <w:rFonts w:hint="eastAsia" w:ascii="Times New Roman" w:hAnsi="Times New Roman" w:eastAsia="宋体" w:cs="宋体"/>
                <w:sz w:val="24"/>
                <w:highlight w:val="none"/>
              </w:rPr>
            </w:pPr>
            <w:r>
              <w:rPr>
                <w:rFonts w:hint="eastAsia" w:ascii="Times New Roman" w:hAnsi="Times New Roman" w:eastAsia="宋体" w:cs="宋体"/>
                <w:sz w:val="24"/>
                <w:highlight w:val="none"/>
              </w:rPr>
              <w:t>联系方式</w:t>
            </w:r>
          </w:p>
        </w:tc>
        <w:tc>
          <w:tcPr>
            <w:tcW w:w="2038" w:type="dxa"/>
            <w:noWrap w:val="0"/>
            <w:vAlign w:val="center"/>
          </w:tcPr>
          <w:p>
            <w:pPr>
              <w:spacing w:line="360" w:lineRule="auto"/>
              <w:rPr>
                <w:rFonts w:hint="eastAsia" w:ascii="Times New Roman" w:hAnsi="Times New Roman"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noWrap w:val="0"/>
            <w:vAlign w:val="center"/>
          </w:tcPr>
          <w:p>
            <w:pPr>
              <w:spacing w:line="360" w:lineRule="auto"/>
              <w:jc w:val="center"/>
              <w:rPr>
                <w:rFonts w:hint="eastAsia" w:ascii="Times New Roman" w:hAnsi="Times New Roman" w:eastAsia="宋体" w:cs="宋体"/>
                <w:sz w:val="24"/>
                <w:highlight w:val="none"/>
              </w:rPr>
            </w:pPr>
          </w:p>
        </w:tc>
        <w:tc>
          <w:tcPr>
            <w:tcW w:w="7729" w:type="dxa"/>
            <w:gridSpan w:val="3"/>
            <w:noWrap w:val="0"/>
            <w:vAlign w:val="center"/>
          </w:tcPr>
          <w:p>
            <w:pPr>
              <w:spacing w:line="360" w:lineRule="auto"/>
              <w:rPr>
                <w:rFonts w:hint="eastAsia" w:ascii="Times New Roman" w:hAnsi="Times New Roman" w:eastAsia="宋体" w:cs="宋体"/>
                <w:sz w:val="24"/>
                <w:highlight w:val="none"/>
              </w:rPr>
            </w:pPr>
            <w:r>
              <w:rPr>
                <w:rFonts w:hint="eastAsia" w:ascii="Times New Roman" w:hAnsi="Times New Roman" w:eastAsia="宋体" w:cs="宋体"/>
                <w:sz w:val="24"/>
                <w:highlight w:val="none"/>
                <w:lang w:val="en-US" w:eastAsia="zh-CN"/>
              </w:rPr>
              <w:t>投标</w:t>
            </w:r>
            <w:r>
              <w:rPr>
                <w:rFonts w:hint="eastAsia" w:ascii="Times New Roman" w:hAnsi="Times New Roman" w:eastAsia="宋体" w:cs="宋体"/>
                <w:sz w:val="24"/>
                <w:highlight w:val="none"/>
              </w:rPr>
              <w:t>保证金金额（大写）：人民币</w:t>
            </w:r>
          </w:p>
          <w:p>
            <w:pPr>
              <w:spacing w:line="360" w:lineRule="auto"/>
              <w:rPr>
                <w:rFonts w:hint="eastAsia" w:ascii="Times New Roman" w:hAnsi="Times New Roman" w:eastAsia="宋体" w:cs="宋体"/>
                <w:sz w:val="24"/>
                <w:highlight w:val="none"/>
              </w:rPr>
            </w:pPr>
            <w:r>
              <w:rPr>
                <w:rFonts w:hint="eastAsia" w:ascii="Times New Roman" w:hAnsi="Times New Roman" w:eastAsia="宋体" w:cs="宋体"/>
                <w:sz w:val="24"/>
                <w:highlight w:val="none"/>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noWrap w:val="0"/>
            <w:vAlign w:val="center"/>
          </w:tcPr>
          <w:p>
            <w:pPr>
              <w:spacing w:line="360" w:lineRule="auto"/>
              <w:jc w:val="center"/>
              <w:rPr>
                <w:rFonts w:hint="eastAsia" w:ascii="Times New Roman" w:hAnsi="Times New Roman" w:eastAsia="宋体" w:cs="宋体"/>
                <w:sz w:val="24"/>
                <w:highlight w:val="none"/>
              </w:rPr>
            </w:pPr>
          </w:p>
        </w:tc>
        <w:tc>
          <w:tcPr>
            <w:tcW w:w="7729" w:type="dxa"/>
            <w:gridSpan w:val="3"/>
            <w:noWrap w:val="0"/>
            <w:vAlign w:val="center"/>
          </w:tcPr>
          <w:p>
            <w:pPr>
              <w:spacing w:line="360" w:lineRule="auto"/>
              <w:rPr>
                <w:rFonts w:hint="eastAsia" w:ascii="Times New Roman" w:hAnsi="Times New Roman" w:eastAsia="宋体" w:cs="宋体"/>
                <w:sz w:val="24"/>
                <w:highlight w:val="none"/>
              </w:rPr>
            </w:pPr>
            <w:r>
              <w:rPr>
                <w:rFonts w:hint="eastAsia" w:ascii="Times New Roman" w:hAnsi="Times New Roman" w:eastAsia="宋体" w:cs="宋体"/>
                <w:sz w:val="24"/>
                <w:highlight w:val="none"/>
                <w:lang w:val="en-US" w:eastAsia="zh-CN"/>
              </w:rPr>
              <w:t>投标</w:t>
            </w:r>
            <w:r>
              <w:rPr>
                <w:rFonts w:hint="eastAsia" w:ascii="Times New Roman" w:hAnsi="Times New Roman" w:eastAsia="宋体" w:cs="宋体"/>
                <w:sz w:val="24"/>
                <w:highlight w:val="none"/>
              </w:rPr>
              <w:t>保证金提交形式： □转账支票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restart"/>
            <w:noWrap w:val="0"/>
            <w:vAlign w:val="center"/>
          </w:tcPr>
          <w:p>
            <w:pPr>
              <w:spacing w:line="360" w:lineRule="auto"/>
              <w:jc w:val="center"/>
              <w:rPr>
                <w:rFonts w:hint="eastAsia" w:ascii="Times New Roman" w:hAnsi="Times New Roman" w:eastAsia="宋体" w:cs="宋体"/>
                <w:sz w:val="24"/>
                <w:highlight w:val="none"/>
              </w:rPr>
            </w:pPr>
            <w:r>
              <w:rPr>
                <w:rFonts w:hint="eastAsia" w:ascii="Times New Roman" w:hAnsi="Times New Roman" w:eastAsia="宋体" w:cs="宋体"/>
                <w:sz w:val="24"/>
                <w:highlight w:val="none"/>
              </w:rPr>
              <w:t>退还账户信息</w:t>
            </w:r>
          </w:p>
        </w:tc>
        <w:tc>
          <w:tcPr>
            <w:tcW w:w="7729" w:type="dxa"/>
            <w:gridSpan w:val="3"/>
            <w:noWrap w:val="0"/>
            <w:vAlign w:val="center"/>
          </w:tcPr>
          <w:p>
            <w:pPr>
              <w:spacing w:line="360" w:lineRule="auto"/>
              <w:rPr>
                <w:rFonts w:hint="eastAsia" w:ascii="Times New Roman" w:hAnsi="Times New Roman" w:eastAsia="宋体" w:cs="宋体"/>
                <w:sz w:val="24"/>
                <w:highlight w:val="none"/>
              </w:rPr>
            </w:pPr>
            <w:r>
              <w:rPr>
                <w:rFonts w:hint="eastAsia" w:ascii="Times New Roman" w:hAnsi="Times New Roman" w:eastAsia="宋体" w:cs="宋体"/>
                <w:sz w:val="24"/>
                <w:highlight w:val="none"/>
              </w:rPr>
              <w:t xml:space="preserve">单位名称：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noWrap w:val="0"/>
            <w:vAlign w:val="center"/>
          </w:tcPr>
          <w:p>
            <w:pPr>
              <w:spacing w:line="360" w:lineRule="auto"/>
              <w:rPr>
                <w:rFonts w:hint="eastAsia" w:ascii="Times New Roman" w:hAnsi="Times New Roman" w:eastAsia="宋体" w:cs="宋体"/>
                <w:sz w:val="24"/>
                <w:highlight w:val="none"/>
              </w:rPr>
            </w:pPr>
          </w:p>
        </w:tc>
        <w:tc>
          <w:tcPr>
            <w:tcW w:w="7729" w:type="dxa"/>
            <w:gridSpan w:val="3"/>
            <w:noWrap w:val="0"/>
            <w:vAlign w:val="center"/>
          </w:tcPr>
          <w:p>
            <w:pPr>
              <w:spacing w:line="360" w:lineRule="auto"/>
              <w:rPr>
                <w:rFonts w:hint="eastAsia" w:ascii="Times New Roman" w:hAnsi="Times New Roman" w:eastAsia="宋体" w:cs="宋体"/>
                <w:sz w:val="24"/>
                <w:highlight w:val="none"/>
              </w:rPr>
            </w:pPr>
            <w:r>
              <w:rPr>
                <w:rFonts w:hint="eastAsia" w:ascii="Times New Roman" w:hAnsi="Times New Roman" w:eastAsia="宋体" w:cs="宋体"/>
                <w:sz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noWrap w:val="0"/>
            <w:vAlign w:val="center"/>
          </w:tcPr>
          <w:p>
            <w:pPr>
              <w:spacing w:line="360" w:lineRule="auto"/>
              <w:rPr>
                <w:rFonts w:hint="eastAsia" w:ascii="Times New Roman" w:hAnsi="Times New Roman" w:eastAsia="宋体" w:cs="宋体"/>
                <w:sz w:val="24"/>
                <w:highlight w:val="none"/>
              </w:rPr>
            </w:pPr>
          </w:p>
        </w:tc>
        <w:tc>
          <w:tcPr>
            <w:tcW w:w="7729" w:type="dxa"/>
            <w:gridSpan w:val="3"/>
            <w:noWrap w:val="0"/>
            <w:vAlign w:val="center"/>
          </w:tcPr>
          <w:p>
            <w:pPr>
              <w:spacing w:line="360" w:lineRule="auto"/>
              <w:rPr>
                <w:rFonts w:hint="eastAsia" w:ascii="Times New Roman" w:hAnsi="Times New Roman" w:eastAsia="宋体" w:cs="宋体"/>
                <w:sz w:val="24"/>
                <w:highlight w:val="none"/>
              </w:rPr>
            </w:pPr>
            <w:r>
              <w:rPr>
                <w:rFonts w:hint="eastAsia" w:ascii="Times New Roman" w:hAnsi="Times New Roman" w:eastAsia="宋体" w:cs="宋体"/>
                <w:sz w:val="24"/>
                <w:highlight w:val="none"/>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noWrap w:val="0"/>
            <w:vAlign w:val="center"/>
          </w:tcPr>
          <w:p>
            <w:pPr>
              <w:spacing w:line="360" w:lineRule="auto"/>
              <w:rPr>
                <w:rFonts w:hint="eastAsia" w:ascii="Times New Roman" w:hAnsi="Times New Roman" w:eastAsia="宋体" w:cs="宋体"/>
                <w:sz w:val="24"/>
                <w:highlight w:val="none"/>
              </w:rPr>
            </w:pPr>
          </w:p>
        </w:tc>
        <w:tc>
          <w:tcPr>
            <w:tcW w:w="7729" w:type="dxa"/>
            <w:gridSpan w:val="3"/>
            <w:noWrap w:val="0"/>
            <w:vAlign w:val="center"/>
          </w:tcPr>
          <w:p>
            <w:pPr>
              <w:spacing w:line="360" w:lineRule="auto"/>
              <w:rPr>
                <w:rFonts w:hint="eastAsia" w:ascii="Times New Roman" w:hAnsi="Times New Roman" w:eastAsia="宋体" w:cs="宋体"/>
                <w:sz w:val="24"/>
                <w:highlight w:val="none"/>
                <w:lang w:val="en-US" w:eastAsia="zh-CN"/>
              </w:rPr>
            </w:pPr>
            <w:r>
              <w:rPr>
                <w:rFonts w:hint="eastAsia" w:ascii="Times New Roman" w:hAnsi="Times New Roman" w:eastAsia="宋体" w:cs="宋体"/>
                <w:sz w:val="24"/>
                <w:highlight w:val="none"/>
                <w:lang w:val="en-US" w:eastAsia="zh-CN"/>
              </w:rPr>
              <w:t>银行行号：</w:t>
            </w:r>
          </w:p>
        </w:tc>
      </w:tr>
    </w:tbl>
    <w:p>
      <w:pPr>
        <w:pStyle w:val="9"/>
        <w:rPr>
          <w:rFonts w:hint="eastAsia" w:ascii="Times New Roman" w:hAnsi="Times New Roman" w:eastAsia="宋体" w:cs="宋体"/>
          <w:highlight w:val="none"/>
        </w:rPr>
      </w:pPr>
    </w:p>
    <w:p>
      <w:pPr>
        <w:pBdr>
          <w:top w:val="single" w:color="auto" w:sz="4" w:space="1"/>
          <w:left w:val="single" w:color="auto" w:sz="4" w:space="4"/>
          <w:bottom w:val="single" w:color="auto" w:sz="4" w:space="1"/>
          <w:right w:val="single" w:color="auto" w:sz="4" w:space="0"/>
        </w:pBdr>
        <w:adjustRightInd w:val="0"/>
        <w:snapToGrid w:val="0"/>
        <w:spacing w:line="360" w:lineRule="auto"/>
        <w:jc w:val="center"/>
        <w:rPr>
          <w:rFonts w:hint="eastAsia" w:ascii="Times New Roman" w:hAnsi="Times New Roman" w:eastAsia="宋体" w:cs="宋体"/>
          <w:b/>
          <w:sz w:val="24"/>
          <w:highlight w:val="none"/>
        </w:rPr>
      </w:pPr>
      <w:r>
        <w:rPr>
          <w:rFonts w:hint="eastAsia" w:ascii="Times New Roman" w:hAnsi="Times New Roman" w:eastAsia="宋体" w:cs="宋体"/>
          <w:b/>
          <w:sz w:val="24"/>
          <w:highlight w:val="none"/>
        </w:rPr>
        <w:t>收 据</w:t>
      </w:r>
    </w:p>
    <w:p>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hint="eastAsia" w:ascii="Times New Roman" w:hAnsi="Times New Roman" w:eastAsia="宋体" w:cs="宋体"/>
          <w:sz w:val="24"/>
          <w:highlight w:val="none"/>
        </w:rPr>
      </w:pPr>
      <w:r>
        <w:rPr>
          <w:rFonts w:hint="eastAsia" w:ascii="Times New Roman" w:hAnsi="Times New Roman" w:eastAsia="宋体" w:cs="宋体"/>
          <w:sz w:val="24"/>
          <w:highlight w:val="none"/>
        </w:rPr>
        <w:t>兹收到</w:t>
      </w:r>
      <w:r>
        <w:rPr>
          <w:rFonts w:hint="eastAsia" w:ascii="Times New Roman" w:hAnsi="Times New Roman" w:eastAsia="宋体" w:cs="宋体"/>
          <w:sz w:val="24"/>
          <w:highlight w:val="none"/>
          <w:u w:val="single"/>
        </w:rPr>
        <w:t xml:space="preserve">  杭州市</w:t>
      </w:r>
      <w:r>
        <w:rPr>
          <w:rFonts w:hint="eastAsia" w:ascii="Times New Roman" w:hAnsi="Times New Roman" w:eastAsia="宋体" w:cs="宋体"/>
          <w:sz w:val="24"/>
          <w:highlight w:val="none"/>
          <w:u w:val="single"/>
          <w:lang w:val="en-US" w:eastAsia="zh-CN"/>
        </w:rPr>
        <w:t>能源</w:t>
      </w:r>
      <w:r>
        <w:rPr>
          <w:rFonts w:hint="eastAsia" w:ascii="Times New Roman" w:hAnsi="Times New Roman" w:eastAsia="宋体" w:cs="宋体"/>
          <w:sz w:val="24"/>
          <w:highlight w:val="none"/>
          <w:u w:val="single"/>
        </w:rPr>
        <w:t xml:space="preserve">集团有限公司    </w:t>
      </w:r>
      <w:r>
        <w:rPr>
          <w:rFonts w:hint="eastAsia" w:ascii="Times New Roman" w:hAnsi="Times New Roman" w:eastAsia="宋体" w:cs="宋体"/>
          <w:sz w:val="24"/>
          <w:highlight w:val="none"/>
        </w:rPr>
        <w:t>退回</w:t>
      </w:r>
      <w:r>
        <w:rPr>
          <w:rFonts w:hint="eastAsia" w:ascii="Times New Roman" w:hAnsi="Times New Roman" w:eastAsia="宋体" w:cs="宋体"/>
          <w:sz w:val="24"/>
          <w:highlight w:val="none"/>
          <w:u w:val="single"/>
        </w:rPr>
        <w:t xml:space="preserve">  （</w:t>
      </w:r>
      <w:r>
        <w:rPr>
          <w:rFonts w:hint="eastAsia" w:ascii="Times New Roman" w:hAnsi="Times New Roman" w:eastAsia="宋体" w:cs="宋体"/>
          <w:sz w:val="24"/>
          <w:highlight w:val="none"/>
          <w:u w:val="single"/>
          <w:lang w:val="en-US" w:eastAsia="zh-CN"/>
        </w:rPr>
        <w:t>采购</w:t>
      </w:r>
      <w:r>
        <w:rPr>
          <w:rFonts w:hint="eastAsia" w:ascii="Times New Roman" w:hAnsi="Times New Roman" w:eastAsia="宋体" w:cs="宋体"/>
          <w:sz w:val="24"/>
          <w:highlight w:val="none"/>
          <w:u w:val="single"/>
        </w:rPr>
        <w:t xml:space="preserve">项目名称） </w:t>
      </w:r>
      <w:r>
        <w:rPr>
          <w:rFonts w:hint="eastAsia" w:ascii="Times New Roman" w:hAnsi="Times New Roman" w:eastAsia="宋体" w:cs="宋体"/>
          <w:sz w:val="24"/>
          <w:highlight w:val="none"/>
        </w:rPr>
        <w:t>项目（</w:t>
      </w:r>
      <w:r>
        <w:rPr>
          <w:rFonts w:hint="eastAsia" w:ascii="Times New Roman" w:hAnsi="Times New Roman" w:eastAsia="宋体" w:cs="宋体"/>
          <w:sz w:val="24"/>
          <w:highlight w:val="none"/>
          <w:lang w:val="en-US" w:eastAsia="zh-CN"/>
        </w:rPr>
        <w:t>招标</w:t>
      </w:r>
      <w:r>
        <w:rPr>
          <w:rFonts w:hint="eastAsia" w:ascii="Times New Roman" w:hAnsi="Times New Roman" w:eastAsia="宋体" w:cs="宋体"/>
          <w:sz w:val="24"/>
          <w:highlight w:val="none"/>
        </w:rPr>
        <w:t>编号</w:t>
      </w:r>
      <w:r>
        <w:rPr>
          <w:rFonts w:hint="eastAsia" w:ascii="Times New Roman" w:hAnsi="Times New Roman" w:eastAsia="宋体" w:cs="宋体"/>
          <w:sz w:val="24"/>
          <w:highlight w:val="none"/>
          <w:u w:val="single"/>
        </w:rPr>
        <w:t xml:space="preserve">          </w:t>
      </w:r>
      <w:r>
        <w:rPr>
          <w:rFonts w:hint="eastAsia" w:ascii="Times New Roman" w:hAnsi="Times New Roman" w:eastAsia="宋体" w:cs="宋体"/>
          <w:sz w:val="24"/>
          <w:highlight w:val="none"/>
        </w:rPr>
        <w:t>）的</w:t>
      </w:r>
      <w:r>
        <w:rPr>
          <w:rFonts w:hint="eastAsia" w:ascii="Times New Roman" w:hAnsi="Times New Roman" w:eastAsia="宋体" w:cs="宋体"/>
          <w:sz w:val="24"/>
          <w:highlight w:val="none"/>
          <w:lang w:val="en-US" w:eastAsia="zh-CN"/>
        </w:rPr>
        <w:t>投标</w:t>
      </w:r>
      <w:r>
        <w:rPr>
          <w:rFonts w:hint="eastAsia" w:ascii="Times New Roman" w:hAnsi="Times New Roman" w:eastAsia="宋体" w:cs="宋体"/>
          <w:sz w:val="24"/>
          <w:highlight w:val="none"/>
        </w:rPr>
        <w:t>保证金。金额为：大写（人民币：             ）</w:t>
      </w:r>
      <w:r>
        <w:rPr>
          <w:rFonts w:hint="eastAsia" w:ascii="Times New Roman" w:hAnsi="Times New Roman" w:eastAsia="宋体" w:cs="宋体"/>
          <w:sz w:val="24"/>
          <w:highlight w:val="none"/>
          <w:lang w:val="en-US" w:eastAsia="zh-CN"/>
        </w:rPr>
        <w:t xml:space="preserve"> </w:t>
      </w:r>
      <w:r>
        <w:rPr>
          <w:rFonts w:hint="eastAsia" w:ascii="Times New Roman" w:hAnsi="Times New Roman" w:eastAsia="宋体" w:cs="宋体"/>
          <w:sz w:val="24"/>
          <w:highlight w:val="none"/>
        </w:rPr>
        <w:t>，小写（RMB          ）。</w:t>
      </w:r>
    </w:p>
    <w:p>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hint="eastAsia" w:ascii="Times New Roman" w:hAnsi="Times New Roman" w:eastAsia="宋体" w:cs="宋体"/>
          <w:sz w:val="24"/>
          <w:highlight w:val="none"/>
        </w:rPr>
      </w:pPr>
      <w:r>
        <w:rPr>
          <w:rFonts w:hint="eastAsia" w:ascii="Times New Roman" w:hAnsi="Times New Roman" w:eastAsia="宋体" w:cs="宋体"/>
          <w:sz w:val="24"/>
          <w:highlight w:val="none"/>
        </w:rPr>
        <w:t xml:space="preserve">                               </w:t>
      </w:r>
    </w:p>
    <w:p>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hint="eastAsia" w:ascii="Times New Roman" w:hAnsi="Times New Roman" w:eastAsia="宋体" w:cs="宋体"/>
          <w:sz w:val="24"/>
          <w:highlight w:val="none"/>
        </w:rPr>
      </w:pPr>
      <w:r>
        <w:rPr>
          <w:rFonts w:hint="eastAsia" w:ascii="Times New Roman" w:hAnsi="Times New Roman" w:eastAsia="宋体" w:cs="宋体"/>
          <w:sz w:val="24"/>
          <w:highlight w:val="none"/>
        </w:rPr>
        <w:t xml:space="preserve"> 收款单位名称：        （</w:t>
      </w:r>
      <w:r>
        <w:rPr>
          <w:rFonts w:hint="eastAsia" w:ascii="Times New Roman" w:hAnsi="Times New Roman" w:eastAsia="宋体" w:cs="宋体"/>
          <w:b/>
          <w:i/>
          <w:sz w:val="24"/>
          <w:highlight w:val="none"/>
        </w:rPr>
        <w:t>加盖公章或财务专用章</w:t>
      </w:r>
      <w:r>
        <w:rPr>
          <w:rFonts w:hint="eastAsia" w:ascii="Times New Roman" w:hAnsi="Times New Roman" w:eastAsia="宋体" w:cs="宋体"/>
          <w:sz w:val="24"/>
          <w:highlight w:val="none"/>
        </w:rPr>
        <w:t>）</w:t>
      </w:r>
    </w:p>
    <w:p>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hint="eastAsia" w:ascii="Times New Roman" w:hAnsi="Times New Roman" w:eastAsia="宋体" w:cs="宋体"/>
          <w:sz w:val="24"/>
          <w:highlight w:val="none"/>
        </w:rPr>
      </w:pPr>
      <w:r>
        <w:rPr>
          <w:rFonts w:hint="eastAsia" w:ascii="Times New Roman" w:hAnsi="Times New Roman" w:eastAsia="宋体" w:cs="宋体"/>
          <w:sz w:val="24"/>
          <w:highlight w:val="none"/>
        </w:rPr>
        <w:t xml:space="preserve"> 日期：                                                                       </w:t>
      </w:r>
    </w:p>
    <w:p>
      <w:pPr>
        <w:pStyle w:val="12"/>
        <w:jc w:val="left"/>
        <w:rPr>
          <w:rFonts w:hint="eastAsia" w:ascii="Times New Roman" w:hAnsi="Times New Roman" w:eastAsia="宋体" w:cs="宋体"/>
          <w:b/>
          <w:bCs/>
          <w:sz w:val="24"/>
          <w:highlight w:val="none"/>
        </w:rPr>
      </w:pPr>
      <w:r>
        <w:rPr>
          <w:rFonts w:hint="eastAsia" w:ascii="Times New Roman" w:hAnsi="Times New Roman" w:eastAsia="宋体" w:cs="宋体"/>
          <w:b/>
          <w:bCs/>
          <w:sz w:val="24"/>
          <w:highlight w:val="none"/>
        </w:rPr>
        <w:t>备注：退还</w:t>
      </w:r>
      <w:r>
        <w:rPr>
          <w:rFonts w:hint="eastAsia" w:ascii="Times New Roman" w:hAnsi="Times New Roman" w:eastAsia="宋体" w:cs="宋体"/>
          <w:b/>
          <w:bCs/>
          <w:sz w:val="24"/>
          <w:highlight w:val="none"/>
          <w:lang w:val="en-US" w:eastAsia="zh-CN"/>
        </w:rPr>
        <w:t>投标</w:t>
      </w:r>
      <w:r>
        <w:rPr>
          <w:rFonts w:hint="eastAsia" w:ascii="Times New Roman" w:hAnsi="Times New Roman" w:eastAsia="宋体" w:cs="宋体"/>
          <w:b/>
          <w:bCs/>
          <w:sz w:val="24"/>
          <w:highlight w:val="none"/>
        </w:rPr>
        <w:t>保证金申请书可以在</w:t>
      </w:r>
      <w:r>
        <w:rPr>
          <w:rFonts w:hint="eastAsia" w:ascii="Times New Roman" w:hAnsi="Times New Roman" w:eastAsia="宋体" w:cs="宋体"/>
          <w:b/>
          <w:bCs/>
          <w:sz w:val="24"/>
          <w:highlight w:val="none"/>
          <w:lang w:val="en-US" w:eastAsia="zh-CN"/>
        </w:rPr>
        <w:t>投标</w:t>
      </w:r>
      <w:r>
        <w:rPr>
          <w:rFonts w:hint="eastAsia" w:ascii="Times New Roman" w:hAnsi="Times New Roman" w:eastAsia="宋体" w:cs="宋体"/>
          <w:b/>
          <w:bCs/>
          <w:sz w:val="24"/>
          <w:highlight w:val="none"/>
        </w:rPr>
        <w:t>当日同</w:t>
      </w:r>
      <w:r>
        <w:rPr>
          <w:rFonts w:hint="eastAsia" w:ascii="Times New Roman" w:hAnsi="Times New Roman" w:eastAsia="宋体" w:cs="宋体"/>
          <w:b/>
          <w:bCs/>
          <w:sz w:val="24"/>
          <w:highlight w:val="none"/>
          <w:lang w:val="en-US" w:eastAsia="zh-CN"/>
        </w:rPr>
        <w:t>投标</w:t>
      </w:r>
      <w:r>
        <w:rPr>
          <w:rFonts w:hint="eastAsia" w:ascii="Times New Roman" w:hAnsi="Times New Roman" w:eastAsia="宋体" w:cs="宋体"/>
          <w:b/>
          <w:bCs/>
          <w:sz w:val="24"/>
          <w:highlight w:val="none"/>
        </w:rPr>
        <w:t>文件一起带到</w:t>
      </w:r>
      <w:r>
        <w:rPr>
          <w:rFonts w:hint="eastAsia" w:ascii="Times New Roman" w:hAnsi="Times New Roman" w:eastAsia="宋体" w:cs="宋体"/>
          <w:b/>
          <w:bCs/>
          <w:sz w:val="24"/>
          <w:highlight w:val="none"/>
          <w:lang w:val="en-US" w:eastAsia="zh-CN"/>
        </w:rPr>
        <w:t>投标</w:t>
      </w:r>
      <w:r>
        <w:rPr>
          <w:rFonts w:hint="eastAsia" w:ascii="Times New Roman" w:hAnsi="Times New Roman" w:eastAsia="宋体" w:cs="宋体"/>
          <w:b/>
          <w:bCs/>
          <w:sz w:val="24"/>
          <w:highlight w:val="none"/>
        </w:rPr>
        <w:t>现场并交给</w:t>
      </w:r>
      <w:r>
        <w:rPr>
          <w:rFonts w:hint="eastAsia" w:ascii="Times New Roman" w:hAnsi="Times New Roman" w:eastAsia="宋体" w:cs="宋体"/>
          <w:b/>
          <w:bCs/>
          <w:sz w:val="24"/>
          <w:highlight w:val="none"/>
          <w:lang w:val="en-US" w:eastAsia="zh-CN"/>
        </w:rPr>
        <w:t>招标</w:t>
      </w:r>
      <w:r>
        <w:rPr>
          <w:rFonts w:hint="eastAsia" w:ascii="Times New Roman" w:hAnsi="Times New Roman" w:eastAsia="宋体" w:cs="宋体"/>
          <w:b/>
          <w:bCs/>
          <w:sz w:val="24"/>
          <w:highlight w:val="none"/>
        </w:rPr>
        <w:t>人，并收据生效之日为</w:t>
      </w:r>
      <w:r>
        <w:rPr>
          <w:rFonts w:hint="eastAsia" w:ascii="Times New Roman" w:hAnsi="Times New Roman" w:eastAsia="宋体" w:cs="宋体"/>
          <w:b/>
          <w:bCs/>
          <w:sz w:val="24"/>
          <w:highlight w:val="none"/>
          <w:lang w:val="en-US" w:eastAsia="zh-CN"/>
        </w:rPr>
        <w:t>招标</w:t>
      </w:r>
      <w:r>
        <w:rPr>
          <w:rFonts w:hint="eastAsia" w:ascii="Times New Roman" w:hAnsi="Times New Roman" w:eastAsia="宋体" w:cs="宋体"/>
          <w:b/>
          <w:bCs/>
          <w:sz w:val="24"/>
          <w:highlight w:val="none"/>
        </w:rPr>
        <w:t>人退还</w:t>
      </w:r>
      <w:r>
        <w:rPr>
          <w:rFonts w:hint="eastAsia" w:ascii="Times New Roman" w:hAnsi="Times New Roman" w:eastAsia="宋体" w:cs="宋体"/>
          <w:b/>
          <w:bCs/>
          <w:sz w:val="24"/>
          <w:highlight w:val="none"/>
          <w:lang w:val="en-US" w:eastAsia="zh-CN"/>
        </w:rPr>
        <w:t>投标</w:t>
      </w:r>
      <w:r>
        <w:rPr>
          <w:rFonts w:hint="eastAsia" w:ascii="Times New Roman" w:hAnsi="Times New Roman" w:eastAsia="宋体" w:cs="宋体"/>
          <w:b/>
          <w:bCs/>
          <w:sz w:val="24"/>
          <w:highlight w:val="none"/>
        </w:rPr>
        <w:t>保证金之日。</w:t>
      </w:r>
    </w:p>
    <w:p>
      <w:pPr>
        <w:rPr>
          <w:rFonts w:hint="eastAsia" w:ascii="Times New Roman" w:hAnsi="Times New Roman" w:eastAsia="宋体" w:cs="宋体"/>
          <w:highlight w:val="none"/>
        </w:rPr>
      </w:pPr>
    </w:p>
    <w:p>
      <w:pPr>
        <w:pStyle w:val="9"/>
        <w:rPr>
          <w:rFonts w:hint="eastAsia" w:ascii="Times New Roman" w:hAnsi="Times New Roman" w:eastAsia="宋体" w:cs="宋体"/>
          <w:highlight w:val="none"/>
        </w:rPr>
      </w:pPr>
    </w:p>
    <w:sectPr>
      <w:headerReference r:id="rId22" w:type="default"/>
      <w:footerReference r:id="rId2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09292827"/>
                          </w:sdtPr>
                          <w:sdtContent>
                            <w:p>
                              <w:pPr>
                                <w:pStyle w:val="15"/>
                                <w:jc w:val="center"/>
                              </w:pPr>
                              <w:r>
                                <w:fldChar w:fldCharType="begin"/>
                              </w:r>
                              <w:r>
                                <w:instrText xml:space="preserve"> PAGE   \* MERGEFORMAT </w:instrText>
                              </w:r>
                              <w:r>
                                <w:fldChar w:fldCharType="separate"/>
                              </w:r>
                              <w:r>
                                <w:rPr>
                                  <w:lang w:val="zh-CN"/>
                                </w:rPr>
                                <w:t>20</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909292827"/>
                    </w:sdtPr>
                    <w:sdtContent>
                      <w:p>
                        <w:pPr>
                          <w:pStyle w:val="15"/>
                          <w:jc w:val="center"/>
                        </w:pPr>
                        <w:r>
                          <w:fldChar w:fldCharType="begin"/>
                        </w:r>
                        <w:r>
                          <w:instrText xml:space="preserve"> PAGE   \* MERGEFORMAT </w:instrText>
                        </w:r>
                        <w:r>
                          <w:fldChar w:fldCharType="separate"/>
                        </w:r>
                        <w:r>
                          <w:rPr>
                            <w:lang w:val="zh-CN"/>
                          </w:rPr>
                          <w:t>20</w:t>
                        </w:r>
                        <w:r>
                          <w:rPr>
                            <w:lang w:val="zh-CN"/>
                          </w:rPr>
                          <w:fldChar w:fldCharType="end"/>
                        </w:r>
                      </w:p>
                    </w:sdtContent>
                  </w:sdt>
                  <w:p/>
                </w:txbxContent>
              </v:textbox>
            </v:shape>
          </w:pict>
        </mc:Fallback>
      </mc:AlternateContent>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09292825"/>
                          </w:sdtPr>
                          <w:sdtContent>
                            <w:p>
                              <w:pPr>
                                <w:pStyle w:val="15"/>
                                <w:jc w:val="center"/>
                              </w:pPr>
                              <w:r>
                                <w:fldChar w:fldCharType="begin"/>
                              </w:r>
                              <w:r>
                                <w:instrText xml:space="preserve"> PAGE   \* MERGEFORMAT </w:instrText>
                              </w:r>
                              <w:r>
                                <w:fldChar w:fldCharType="separate"/>
                              </w:r>
                              <w:r>
                                <w:rPr>
                                  <w:lang w:val="zh-CN"/>
                                </w:rPr>
                                <w:t>26</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1909292825"/>
                    </w:sdtPr>
                    <w:sdtContent>
                      <w:p>
                        <w:pPr>
                          <w:pStyle w:val="15"/>
                          <w:jc w:val="center"/>
                        </w:pPr>
                        <w:r>
                          <w:fldChar w:fldCharType="begin"/>
                        </w:r>
                        <w:r>
                          <w:instrText xml:space="preserve"> PAGE   \* MERGEFORMAT </w:instrText>
                        </w:r>
                        <w:r>
                          <w:fldChar w:fldCharType="separate"/>
                        </w:r>
                        <w:r>
                          <w:rPr>
                            <w:lang w:val="zh-CN"/>
                          </w:rPr>
                          <w:t>26</w:t>
                        </w:r>
                        <w:r>
                          <w:rPr>
                            <w:lang w:val="zh-CN"/>
                          </w:rPr>
                          <w:fldChar w:fldCharType="end"/>
                        </w:r>
                      </w:p>
                    </w:sdtContent>
                  </w:sdt>
                  <w:p/>
                </w:txbxContent>
              </v:textbox>
            </v:shape>
          </w:pict>
        </mc:Fallback>
      </mc:AlternateContent>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12"/>
      </w:rPr>
    </w:pPr>
    <w:r>
      <w:rPr>
        <w:lang w:val="en-US"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50</w:t>
                    </w:r>
                    <w:r>
                      <w:fldChar w:fldCharType="end"/>
                    </w:r>
                  </w:p>
                </w:txbxContent>
              </v:textbox>
            </v:shape>
          </w:pict>
        </mc:Fallback>
      </mc:AlternateContent>
    </w:r>
    <w:r>
      <w:rPr>
        <w:lang w:val="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67005" cy="173355"/>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67005" cy="173355"/>
                      </a:xfrm>
                      <a:prstGeom prst="rect">
                        <a:avLst/>
                      </a:prstGeom>
                      <a:noFill/>
                      <a:ln>
                        <a:noFill/>
                      </a:ln>
                    </wps:spPr>
                    <wps:txbx>
                      <w:txbxContent>
                        <w:p>
                          <w:pPr>
                            <w:spacing w:before="12"/>
                            <w:ind w:left="40"/>
                            <w:rPr>
                              <w:rFonts w:ascii="Times New Roman"/>
                              <w:sz w:val="18"/>
                            </w:rPr>
                          </w:pPr>
                        </w:p>
                      </w:txbxContent>
                    </wps:txbx>
                    <wps:bodyPr lIns="0" tIns="0" rIns="0" bIns="0" upright="1"/>
                  </wps:wsp>
                </a:graphicData>
              </a:graphic>
            </wp:anchor>
          </w:drawing>
        </mc:Choice>
        <mc:Fallback>
          <w:pict>
            <v:shape id="文本框 2" o:spid="_x0000_s1026" o:spt="202" type="#_x0000_t202" style="position:absolute;left:0pt;margin-top:0pt;height:13.65pt;width:13.15pt;mso-position-horizontal:center;mso-position-horizontal-relative:margin;z-index:251664384;mso-width-relative:page;mso-height-relative:page;" filled="f" stroked="f" coordsize="21600,21600" o:gfxdata="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Qn+Pg0wAAAAMBAAAPAAAAAAAAAAEAIAAAACIAAABkcnMvZG93bnJldi54bWxQSwECFAAUAAAA&#10;CACHTuJAOAYN4roBAAByAwAADgAAAAAAAAABACAAAAAiAQAAZHJzL2Uyb0RvYy54bWxQSwUGAAAA&#10;AAYABgBZAQAATgUAAAAA&#10;">
              <v:fill on="f" focussize="0,0"/>
              <v:stroke on="f"/>
              <v:imagedata o:title=""/>
              <o:lock v:ext="edit" aspectratio="f"/>
              <v:textbox inset="0mm,0mm,0mm,0mm">
                <w:txbxContent>
                  <w:p>
                    <w:pPr>
                      <w:spacing w:before="12"/>
                      <w:ind w:left="40"/>
                      <w:rPr>
                        <w:rFonts w:ascii="Times New Roman"/>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54</w:t>
                    </w:r>
                    <w:r>
                      <w:fldChar w:fldCharType="end"/>
                    </w:r>
                  </w:p>
                </w:txbxContent>
              </v:textbox>
            </v:shape>
          </w:pict>
        </mc:Fallback>
      </mc:AlternateContent>
    </w:r>
  </w:p>
  <w:p>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center"/>
                          </w:pPr>
                          <w:r>
                            <w:fldChar w:fldCharType="begin"/>
                          </w:r>
                          <w:r>
                            <w:instrText xml:space="preserve"> PAGE   \* MERGEFORMAT </w:instrText>
                          </w:r>
                          <w:r>
                            <w:fldChar w:fldCharType="separate"/>
                          </w:r>
                          <w:r>
                            <w:rPr>
                              <w:lang w:val="zh-CN"/>
                            </w:rPr>
                            <w:t>54</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5"/>
                      <w:jc w:val="center"/>
                    </w:pPr>
                    <w:r>
                      <w:fldChar w:fldCharType="begin"/>
                    </w:r>
                    <w:r>
                      <w:instrText xml:space="preserve"> PAGE   \* MERGEFORMAT </w:instrText>
                    </w:r>
                    <w:r>
                      <w:fldChar w:fldCharType="separate"/>
                    </w:r>
                    <w:r>
                      <w:rPr>
                        <w:lang w:val="zh-CN"/>
                      </w:rPr>
                      <w:t>54</w:t>
                    </w:r>
                    <w:r>
                      <w:rPr>
                        <w:lang w:val="zh-CN"/>
                      </w:rPr>
                      <w:fldChar w:fldCharType="end"/>
                    </w:r>
                  </w:p>
                </w:txbxContent>
              </v:textbox>
            </v:shape>
          </w:pict>
        </mc:Fallback>
      </mc:AlternateConten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639917513" o:spid="_x0000_s3103" o:spt="136" type="#_x0000_t136" style="position:absolute;left:0pt;height:171.75pt;width:515.25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639917517" o:spid="_x0000_s3106" o:spt="136" type="#_x0000_t136" style="position:absolute;left:0pt;height:171.75pt;width:515.25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639917516" o:spid="_x0000_s3105" o:spt="136" type="#_x0000_t136" style="position:absolute;left:0pt;height:171.75pt;width:515.25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639917454" o:spid="_x0000_s3074" o:spt="136" type="#_x0000_t136" style="position:absolute;left:0pt;height:171.75pt;width:515.2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639917453" o:spid="_x0000_s3073" o:spt="136" type="#_x0000_t136" style="position:absolute;left:0pt;height:171.75pt;width:515.2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639917457" o:spid="_x0000_s3076" o:spt="136" type="#_x0000_t136" style="position:absolute;left:0pt;height:171.75pt;width:515.2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639917456" o:spid="_x0000_s3075" o:spt="136" type="#_x0000_t136" style="position:absolute;left:0pt;height:171.75pt;width:515.2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639917514" o:spid="_x0000_s3104" o:spt="136" type="#_x0000_t136" style="position:absolute;left:0pt;height:171.75pt;width:515.25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9F307"/>
    <w:multiLevelType w:val="singleLevel"/>
    <w:tmpl w:val="8089F307"/>
    <w:lvl w:ilvl="0" w:tentative="0">
      <w:start w:val="4"/>
      <w:numFmt w:val="chineseCounting"/>
      <w:suff w:val="nothing"/>
      <w:lvlText w:val="%1、"/>
      <w:lvlJc w:val="left"/>
      <w:rPr>
        <w:rFonts w:hint="eastAsia"/>
      </w:rPr>
    </w:lvl>
  </w:abstractNum>
  <w:abstractNum w:abstractNumId="1">
    <w:nsid w:val="8CAEB125"/>
    <w:multiLevelType w:val="multilevel"/>
    <w:tmpl w:val="8CAEB125"/>
    <w:lvl w:ilvl="0" w:tentative="0">
      <w:start w:val="1"/>
      <w:numFmt w:val="decimal"/>
      <w:lvlText w:val="%1."/>
      <w:lvlJc w:val="left"/>
      <w:pPr>
        <w:ind w:left="438" w:hanging="318"/>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368" w:hanging="318"/>
      </w:pPr>
      <w:rPr>
        <w:rFonts w:hint="default"/>
        <w:lang w:val="zh-CN" w:eastAsia="zh-CN" w:bidi="zh-CN"/>
      </w:rPr>
    </w:lvl>
    <w:lvl w:ilvl="2" w:tentative="0">
      <w:start w:val="0"/>
      <w:numFmt w:val="bullet"/>
      <w:lvlText w:val="•"/>
      <w:lvlJc w:val="left"/>
      <w:pPr>
        <w:ind w:left="2297" w:hanging="318"/>
      </w:pPr>
      <w:rPr>
        <w:rFonts w:hint="default"/>
        <w:lang w:val="zh-CN" w:eastAsia="zh-CN" w:bidi="zh-CN"/>
      </w:rPr>
    </w:lvl>
    <w:lvl w:ilvl="3" w:tentative="0">
      <w:start w:val="0"/>
      <w:numFmt w:val="bullet"/>
      <w:lvlText w:val="•"/>
      <w:lvlJc w:val="left"/>
      <w:pPr>
        <w:ind w:left="3225" w:hanging="318"/>
      </w:pPr>
      <w:rPr>
        <w:rFonts w:hint="default"/>
        <w:lang w:val="zh-CN" w:eastAsia="zh-CN" w:bidi="zh-CN"/>
      </w:rPr>
    </w:lvl>
    <w:lvl w:ilvl="4" w:tentative="0">
      <w:start w:val="0"/>
      <w:numFmt w:val="bullet"/>
      <w:lvlText w:val="•"/>
      <w:lvlJc w:val="left"/>
      <w:pPr>
        <w:ind w:left="4154" w:hanging="318"/>
      </w:pPr>
      <w:rPr>
        <w:rFonts w:hint="default"/>
        <w:lang w:val="zh-CN" w:eastAsia="zh-CN" w:bidi="zh-CN"/>
      </w:rPr>
    </w:lvl>
    <w:lvl w:ilvl="5" w:tentative="0">
      <w:start w:val="0"/>
      <w:numFmt w:val="bullet"/>
      <w:lvlText w:val="•"/>
      <w:lvlJc w:val="left"/>
      <w:pPr>
        <w:ind w:left="5083" w:hanging="318"/>
      </w:pPr>
      <w:rPr>
        <w:rFonts w:hint="default"/>
        <w:lang w:val="zh-CN" w:eastAsia="zh-CN" w:bidi="zh-CN"/>
      </w:rPr>
    </w:lvl>
    <w:lvl w:ilvl="6" w:tentative="0">
      <w:start w:val="0"/>
      <w:numFmt w:val="bullet"/>
      <w:lvlText w:val="•"/>
      <w:lvlJc w:val="left"/>
      <w:pPr>
        <w:ind w:left="6011" w:hanging="318"/>
      </w:pPr>
      <w:rPr>
        <w:rFonts w:hint="default"/>
        <w:lang w:val="zh-CN" w:eastAsia="zh-CN" w:bidi="zh-CN"/>
      </w:rPr>
    </w:lvl>
    <w:lvl w:ilvl="7" w:tentative="0">
      <w:start w:val="0"/>
      <w:numFmt w:val="bullet"/>
      <w:lvlText w:val="•"/>
      <w:lvlJc w:val="left"/>
      <w:pPr>
        <w:ind w:left="6940" w:hanging="318"/>
      </w:pPr>
      <w:rPr>
        <w:rFonts w:hint="default"/>
        <w:lang w:val="zh-CN" w:eastAsia="zh-CN" w:bidi="zh-CN"/>
      </w:rPr>
    </w:lvl>
    <w:lvl w:ilvl="8" w:tentative="0">
      <w:start w:val="0"/>
      <w:numFmt w:val="bullet"/>
      <w:lvlText w:val="•"/>
      <w:lvlJc w:val="left"/>
      <w:pPr>
        <w:ind w:left="7869" w:hanging="318"/>
      </w:pPr>
      <w:rPr>
        <w:rFonts w:hint="default"/>
        <w:lang w:val="zh-CN" w:eastAsia="zh-CN" w:bidi="zh-CN"/>
      </w:rPr>
    </w:lvl>
  </w:abstractNum>
  <w:abstractNum w:abstractNumId="2">
    <w:nsid w:val="48970D56"/>
    <w:multiLevelType w:val="singleLevel"/>
    <w:tmpl w:val="48970D56"/>
    <w:lvl w:ilvl="0" w:tentative="0">
      <w:start w:val="3"/>
      <w:numFmt w:val="decimal"/>
      <w:suff w:val="nothing"/>
      <w:lvlText w:val="%1、"/>
      <w:lvlJc w:val="left"/>
    </w:lvl>
  </w:abstractNum>
  <w:abstractNum w:abstractNumId="3">
    <w:nsid w:val="5FFFB1A7"/>
    <w:multiLevelType w:val="multilevel"/>
    <w:tmpl w:val="5FFFB1A7"/>
    <w:lvl w:ilvl="0" w:tentative="0">
      <w:start w:val="1"/>
      <w:numFmt w:val="decimal"/>
      <w:lvlText w:val="（%1）"/>
      <w:lvlJc w:val="left"/>
      <w:pPr>
        <w:ind w:left="126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106" w:hanging="529"/>
      </w:pPr>
      <w:rPr>
        <w:rFonts w:hint="default"/>
        <w:lang w:val="zh-CN" w:eastAsia="zh-CN" w:bidi="zh-CN"/>
      </w:rPr>
    </w:lvl>
    <w:lvl w:ilvl="2" w:tentative="0">
      <w:start w:val="0"/>
      <w:numFmt w:val="bullet"/>
      <w:lvlText w:val="•"/>
      <w:lvlJc w:val="left"/>
      <w:pPr>
        <w:ind w:left="2953" w:hanging="529"/>
      </w:pPr>
      <w:rPr>
        <w:rFonts w:hint="default"/>
        <w:lang w:val="zh-CN" w:eastAsia="zh-CN" w:bidi="zh-CN"/>
      </w:rPr>
    </w:lvl>
    <w:lvl w:ilvl="3" w:tentative="0">
      <w:start w:val="0"/>
      <w:numFmt w:val="bullet"/>
      <w:lvlText w:val="•"/>
      <w:lvlJc w:val="left"/>
      <w:pPr>
        <w:ind w:left="3799" w:hanging="529"/>
      </w:pPr>
      <w:rPr>
        <w:rFonts w:hint="default"/>
        <w:lang w:val="zh-CN" w:eastAsia="zh-CN" w:bidi="zh-CN"/>
      </w:rPr>
    </w:lvl>
    <w:lvl w:ilvl="4" w:tentative="0">
      <w:start w:val="0"/>
      <w:numFmt w:val="bullet"/>
      <w:lvlText w:val="•"/>
      <w:lvlJc w:val="left"/>
      <w:pPr>
        <w:ind w:left="4646" w:hanging="529"/>
      </w:pPr>
      <w:rPr>
        <w:rFonts w:hint="default"/>
        <w:lang w:val="zh-CN" w:eastAsia="zh-CN" w:bidi="zh-CN"/>
      </w:rPr>
    </w:lvl>
    <w:lvl w:ilvl="5" w:tentative="0">
      <w:start w:val="0"/>
      <w:numFmt w:val="bullet"/>
      <w:lvlText w:val="•"/>
      <w:lvlJc w:val="left"/>
      <w:pPr>
        <w:ind w:left="5493" w:hanging="529"/>
      </w:pPr>
      <w:rPr>
        <w:rFonts w:hint="default"/>
        <w:lang w:val="zh-CN" w:eastAsia="zh-CN" w:bidi="zh-CN"/>
      </w:rPr>
    </w:lvl>
    <w:lvl w:ilvl="6" w:tentative="0">
      <w:start w:val="0"/>
      <w:numFmt w:val="bullet"/>
      <w:lvlText w:val="•"/>
      <w:lvlJc w:val="left"/>
      <w:pPr>
        <w:ind w:left="6339" w:hanging="529"/>
      </w:pPr>
      <w:rPr>
        <w:rFonts w:hint="default"/>
        <w:lang w:val="zh-CN" w:eastAsia="zh-CN" w:bidi="zh-CN"/>
      </w:rPr>
    </w:lvl>
    <w:lvl w:ilvl="7" w:tentative="0">
      <w:start w:val="0"/>
      <w:numFmt w:val="bullet"/>
      <w:lvlText w:val="•"/>
      <w:lvlJc w:val="left"/>
      <w:pPr>
        <w:ind w:left="7186" w:hanging="529"/>
      </w:pPr>
      <w:rPr>
        <w:rFonts w:hint="default"/>
        <w:lang w:val="zh-CN" w:eastAsia="zh-CN" w:bidi="zh-CN"/>
      </w:rPr>
    </w:lvl>
    <w:lvl w:ilvl="8" w:tentative="0">
      <w:start w:val="0"/>
      <w:numFmt w:val="bullet"/>
      <w:lvlText w:val="•"/>
      <w:lvlJc w:val="left"/>
      <w:pPr>
        <w:ind w:left="8033" w:hanging="529"/>
      </w:pPr>
      <w:rPr>
        <w:rFonts w:hint="default"/>
        <w:lang w:val="zh-CN" w:eastAsia="zh-CN" w:bidi="zh-CN"/>
      </w:rPr>
    </w:lvl>
  </w:abstractNum>
  <w:abstractNum w:abstractNumId="4">
    <w:nsid w:val="6E962236"/>
    <w:multiLevelType w:val="singleLevel"/>
    <w:tmpl w:val="6E962236"/>
    <w:lvl w:ilvl="0" w:tentative="0">
      <w:start w:val="3"/>
      <w:numFmt w:val="chineseCounting"/>
      <w:suff w:val="space"/>
      <w:lvlText w:val="第%1章"/>
      <w:lvlJc w:val="left"/>
      <w:rPr>
        <w:rFonts w:hint="eastAsia"/>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xODA4YzdiY2I0ZGUyNzI1NDI0ZGM4YWUzMDQxNGEifQ=="/>
  </w:docVars>
  <w:rsids>
    <w:rsidRoot w:val="00172A27"/>
    <w:rsid w:val="00000DBC"/>
    <w:rsid w:val="0000582E"/>
    <w:rsid w:val="000073F8"/>
    <w:rsid w:val="000140C6"/>
    <w:rsid w:val="00017772"/>
    <w:rsid w:val="000214C3"/>
    <w:rsid w:val="00030168"/>
    <w:rsid w:val="00046D40"/>
    <w:rsid w:val="00047E57"/>
    <w:rsid w:val="00063902"/>
    <w:rsid w:val="00063E04"/>
    <w:rsid w:val="000820A2"/>
    <w:rsid w:val="00086592"/>
    <w:rsid w:val="00090EFC"/>
    <w:rsid w:val="00091ED1"/>
    <w:rsid w:val="00096AFA"/>
    <w:rsid w:val="000A000B"/>
    <w:rsid w:val="000A1A7F"/>
    <w:rsid w:val="000B70D1"/>
    <w:rsid w:val="000B7EB6"/>
    <w:rsid w:val="000C79C2"/>
    <w:rsid w:val="000D2365"/>
    <w:rsid w:val="000E0815"/>
    <w:rsid w:val="000E1953"/>
    <w:rsid w:val="000F7D04"/>
    <w:rsid w:val="0010060C"/>
    <w:rsid w:val="0010686A"/>
    <w:rsid w:val="00110D1E"/>
    <w:rsid w:val="0011115A"/>
    <w:rsid w:val="00120A2C"/>
    <w:rsid w:val="00120F9B"/>
    <w:rsid w:val="0012148E"/>
    <w:rsid w:val="00132065"/>
    <w:rsid w:val="00134935"/>
    <w:rsid w:val="00145907"/>
    <w:rsid w:val="00150EA4"/>
    <w:rsid w:val="00152F88"/>
    <w:rsid w:val="001575BF"/>
    <w:rsid w:val="001700D6"/>
    <w:rsid w:val="001708A5"/>
    <w:rsid w:val="00172A27"/>
    <w:rsid w:val="00187BE1"/>
    <w:rsid w:val="001A155B"/>
    <w:rsid w:val="001D6BB4"/>
    <w:rsid w:val="001E0F60"/>
    <w:rsid w:val="001E516F"/>
    <w:rsid w:val="001F5F0D"/>
    <w:rsid w:val="00207199"/>
    <w:rsid w:val="00220AB5"/>
    <w:rsid w:val="0022234D"/>
    <w:rsid w:val="002329DD"/>
    <w:rsid w:val="00232F1D"/>
    <w:rsid w:val="00234A76"/>
    <w:rsid w:val="002419DC"/>
    <w:rsid w:val="00241C4F"/>
    <w:rsid w:val="00242F64"/>
    <w:rsid w:val="00252336"/>
    <w:rsid w:val="00261310"/>
    <w:rsid w:val="0027319B"/>
    <w:rsid w:val="00280F99"/>
    <w:rsid w:val="00284F6B"/>
    <w:rsid w:val="00291EF3"/>
    <w:rsid w:val="00297520"/>
    <w:rsid w:val="002A12E1"/>
    <w:rsid w:val="002A299E"/>
    <w:rsid w:val="002B38AE"/>
    <w:rsid w:val="002C123F"/>
    <w:rsid w:val="002D4C69"/>
    <w:rsid w:val="002D7F09"/>
    <w:rsid w:val="002F1F8F"/>
    <w:rsid w:val="00303CB5"/>
    <w:rsid w:val="00315C29"/>
    <w:rsid w:val="003329DE"/>
    <w:rsid w:val="0034409A"/>
    <w:rsid w:val="00345A4A"/>
    <w:rsid w:val="00354D42"/>
    <w:rsid w:val="00355A79"/>
    <w:rsid w:val="0036028B"/>
    <w:rsid w:val="00370C55"/>
    <w:rsid w:val="00374839"/>
    <w:rsid w:val="003774EF"/>
    <w:rsid w:val="003815BD"/>
    <w:rsid w:val="0039220E"/>
    <w:rsid w:val="0039302D"/>
    <w:rsid w:val="003934F1"/>
    <w:rsid w:val="003A2AC4"/>
    <w:rsid w:val="003C0ED4"/>
    <w:rsid w:val="003C1149"/>
    <w:rsid w:val="003C648B"/>
    <w:rsid w:val="003C7274"/>
    <w:rsid w:val="003D3560"/>
    <w:rsid w:val="003D43FF"/>
    <w:rsid w:val="003D7F2F"/>
    <w:rsid w:val="003E3CC3"/>
    <w:rsid w:val="003E6B8E"/>
    <w:rsid w:val="003F0788"/>
    <w:rsid w:val="00407FB7"/>
    <w:rsid w:val="00424741"/>
    <w:rsid w:val="004320DE"/>
    <w:rsid w:val="00434E81"/>
    <w:rsid w:val="004359C0"/>
    <w:rsid w:val="00455303"/>
    <w:rsid w:val="00467294"/>
    <w:rsid w:val="00471D9C"/>
    <w:rsid w:val="0047658B"/>
    <w:rsid w:val="00476EFC"/>
    <w:rsid w:val="004837C3"/>
    <w:rsid w:val="0048681C"/>
    <w:rsid w:val="00494D63"/>
    <w:rsid w:val="004965AF"/>
    <w:rsid w:val="00497969"/>
    <w:rsid w:val="004C4D81"/>
    <w:rsid w:val="004C75CD"/>
    <w:rsid w:val="004E3304"/>
    <w:rsid w:val="004F6E56"/>
    <w:rsid w:val="00502281"/>
    <w:rsid w:val="0050645E"/>
    <w:rsid w:val="00506C1D"/>
    <w:rsid w:val="00520821"/>
    <w:rsid w:val="00523712"/>
    <w:rsid w:val="00524D3C"/>
    <w:rsid w:val="00536642"/>
    <w:rsid w:val="00540F63"/>
    <w:rsid w:val="005442BD"/>
    <w:rsid w:val="0054663A"/>
    <w:rsid w:val="00550EC7"/>
    <w:rsid w:val="00552C03"/>
    <w:rsid w:val="0056258C"/>
    <w:rsid w:val="005661F9"/>
    <w:rsid w:val="0057497D"/>
    <w:rsid w:val="00592438"/>
    <w:rsid w:val="00593888"/>
    <w:rsid w:val="00594DF0"/>
    <w:rsid w:val="0059609B"/>
    <w:rsid w:val="00596917"/>
    <w:rsid w:val="005A0179"/>
    <w:rsid w:val="005A0AA9"/>
    <w:rsid w:val="005A0E48"/>
    <w:rsid w:val="005A1D6C"/>
    <w:rsid w:val="005A2EAD"/>
    <w:rsid w:val="005A396A"/>
    <w:rsid w:val="005B52F4"/>
    <w:rsid w:val="005C6E4B"/>
    <w:rsid w:val="005D20ED"/>
    <w:rsid w:val="005E33A8"/>
    <w:rsid w:val="005F1CC2"/>
    <w:rsid w:val="005F30E9"/>
    <w:rsid w:val="00600D1D"/>
    <w:rsid w:val="00615CD5"/>
    <w:rsid w:val="0062324C"/>
    <w:rsid w:val="00624E2C"/>
    <w:rsid w:val="00626F14"/>
    <w:rsid w:val="00635B03"/>
    <w:rsid w:val="006504B0"/>
    <w:rsid w:val="00653954"/>
    <w:rsid w:val="00657537"/>
    <w:rsid w:val="0066164D"/>
    <w:rsid w:val="006643CE"/>
    <w:rsid w:val="006725BE"/>
    <w:rsid w:val="006776D2"/>
    <w:rsid w:val="006860DB"/>
    <w:rsid w:val="006914D0"/>
    <w:rsid w:val="006A43A1"/>
    <w:rsid w:val="006A4D75"/>
    <w:rsid w:val="006C7EA3"/>
    <w:rsid w:val="006D2721"/>
    <w:rsid w:val="006E7D51"/>
    <w:rsid w:val="006E7E7B"/>
    <w:rsid w:val="0070173B"/>
    <w:rsid w:val="00703C3E"/>
    <w:rsid w:val="00714B66"/>
    <w:rsid w:val="0071585E"/>
    <w:rsid w:val="00715A3F"/>
    <w:rsid w:val="007178EF"/>
    <w:rsid w:val="0072462E"/>
    <w:rsid w:val="007343D9"/>
    <w:rsid w:val="0073516B"/>
    <w:rsid w:val="007468EB"/>
    <w:rsid w:val="00751ADA"/>
    <w:rsid w:val="00764671"/>
    <w:rsid w:val="007875A3"/>
    <w:rsid w:val="00794140"/>
    <w:rsid w:val="007B0143"/>
    <w:rsid w:val="007E1420"/>
    <w:rsid w:val="007E4310"/>
    <w:rsid w:val="007E7482"/>
    <w:rsid w:val="007F05A7"/>
    <w:rsid w:val="007F2A34"/>
    <w:rsid w:val="007F64F6"/>
    <w:rsid w:val="007F7574"/>
    <w:rsid w:val="00800D4E"/>
    <w:rsid w:val="008051D8"/>
    <w:rsid w:val="008201D8"/>
    <w:rsid w:val="008315EE"/>
    <w:rsid w:val="00846E7C"/>
    <w:rsid w:val="00847A17"/>
    <w:rsid w:val="008535F5"/>
    <w:rsid w:val="00855B40"/>
    <w:rsid w:val="00866EA9"/>
    <w:rsid w:val="00867FC5"/>
    <w:rsid w:val="0087099C"/>
    <w:rsid w:val="008772AB"/>
    <w:rsid w:val="00877F7F"/>
    <w:rsid w:val="00886C1A"/>
    <w:rsid w:val="00890F26"/>
    <w:rsid w:val="008A47D4"/>
    <w:rsid w:val="008A49D8"/>
    <w:rsid w:val="008C2572"/>
    <w:rsid w:val="008E27BC"/>
    <w:rsid w:val="008F0543"/>
    <w:rsid w:val="008F68B9"/>
    <w:rsid w:val="00903521"/>
    <w:rsid w:val="00915BA9"/>
    <w:rsid w:val="00916231"/>
    <w:rsid w:val="00920F9A"/>
    <w:rsid w:val="009261DB"/>
    <w:rsid w:val="00930832"/>
    <w:rsid w:val="00942E34"/>
    <w:rsid w:val="0094755A"/>
    <w:rsid w:val="00951086"/>
    <w:rsid w:val="009541E2"/>
    <w:rsid w:val="00960728"/>
    <w:rsid w:val="00983361"/>
    <w:rsid w:val="00984261"/>
    <w:rsid w:val="0099630C"/>
    <w:rsid w:val="009A0ADB"/>
    <w:rsid w:val="009A729C"/>
    <w:rsid w:val="009B6866"/>
    <w:rsid w:val="009C0BA8"/>
    <w:rsid w:val="009C0F1E"/>
    <w:rsid w:val="009C2CBB"/>
    <w:rsid w:val="009C40A2"/>
    <w:rsid w:val="009C4B36"/>
    <w:rsid w:val="009D0F1A"/>
    <w:rsid w:val="009E5F8F"/>
    <w:rsid w:val="009F261B"/>
    <w:rsid w:val="009F3B88"/>
    <w:rsid w:val="009F6150"/>
    <w:rsid w:val="00A06BF3"/>
    <w:rsid w:val="00A11353"/>
    <w:rsid w:val="00A121AF"/>
    <w:rsid w:val="00A1499E"/>
    <w:rsid w:val="00A1772E"/>
    <w:rsid w:val="00A17EA1"/>
    <w:rsid w:val="00A27124"/>
    <w:rsid w:val="00A34B28"/>
    <w:rsid w:val="00A52DE7"/>
    <w:rsid w:val="00A64969"/>
    <w:rsid w:val="00A66C7F"/>
    <w:rsid w:val="00A67577"/>
    <w:rsid w:val="00A815D4"/>
    <w:rsid w:val="00A818F7"/>
    <w:rsid w:val="00A842C3"/>
    <w:rsid w:val="00A85148"/>
    <w:rsid w:val="00A97CD2"/>
    <w:rsid w:val="00AA407C"/>
    <w:rsid w:val="00AA484B"/>
    <w:rsid w:val="00AB64C9"/>
    <w:rsid w:val="00AC1BB5"/>
    <w:rsid w:val="00AC2294"/>
    <w:rsid w:val="00AD0973"/>
    <w:rsid w:val="00AE3A1D"/>
    <w:rsid w:val="00AF7D9A"/>
    <w:rsid w:val="00B008DB"/>
    <w:rsid w:val="00B07A01"/>
    <w:rsid w:val="00B207B3"/>
    <w:rsid w:val="00B245AF"/>
    <w:rsid w:val="00B3388F"/>
    <w:rsid w:val="00B35FFE"/>
    <w:rsid w:val="00B42D02"/>
    <w:rsid w:val="00B43D69"/>
    <w:rsid w:val="00B468A1"/>
    <w:rsid w:val="00B54BB4"/>
    <w:rsid w:val="00B81773"/>
    <w:rsid w:val="00B81871"/>
    <w:rsid w:val="00B83B54"/>
    <w:rsid w:val="00B90532"/>
    <w:rsid w:val="00BA0CCF"/>
    <w:rsid w:val="00BD0A38"/>
    <w:rsid w:val="00BD2476"/>
    <w:rsid w:val="00BD478B"/>
    <w:rsid w:val="00BE3E19"/>
    <w:rsid w:val="00BE670E"/>
    <w:rsid w:val="00BF3FDB"/>
    <w:rsid w:val="00BF5404"/>
    <w:rsid w:val="00C04A3B"/>
    <w:rsid w:val="00C10599"/>
    <w:rsid w:val="00C145B0"/>
    <w:rsid w:val="00C2030C"/>
    <w:rsid w:val="00C246F3"/>
    <w:rsid w:val="00C31A2B"/>
    <w:rsid w:val="00C3551B"/>
    <w:rsid w:val="00C356A2"/>
    <w:rsid w:val="00C35DB6"/>
    <w:rsid w:val="00C36EBB"/>
    <w:rsid w:val="00C4799C"/>
    <w:rsid w:val="00C52132"/>
    <w:rsid w:val="00C571BB"/>
    <w:rsid w:val="00C65898"/>
    <w:rsid w:val="00C719A8"/>
    <w:rsid w:val="00C72512"/>
    <w:rsid w:val="00C812DC"/>
    <w:rsid w:val="00C83C40"/>
    <w:rsid w:val="00C85C4C"/>
    <w:rsid w:val="00C86D09"/>
    <w:rsid w:val="00C93A35"/>
    <w:rsid w:val="00CB4243"/>
    <w:rsid w:val="00CD31C7"/>
    <w:rsid w:val="00CE5BCA"/>
    <w:rsid w:val="00CF20CE"/>
    <w:rsid w:val="00CF2730"/>
    <w:rsid w:val="00CF422C"/>
    <w:rsid w:val="00D02624"/>
    <w:rsid w:val="00D03363"/>
    <w:rsid w:val="00D06C5F"/>
    <w:rsid w:val="00D07EB3"/>
    <w:rsid w:val="00D11A50"/>
    <w:rsid w:val="00D42B70"/>
    <w:rsid w:val="00D453A4"/>
    <w:rsid w:val="00D53931"/>
    <w:rsid w:val="00D6175D"/>
    <w:rsid w:val="00D65881"/>
    <w:rsid w:val="00D6592C"/>
    <w:rsid w:val="00D6775D"/>
    <w:rsid w:val="00D70E62"/>
    <w:rsid w:val="00D7667A"/>
    <w:rsid w:val="00D914B0"/>
    <w:rsid w:val="00D97E41"/>
    <w:rsid w:val="00DA46D2"/>
    <w:rsid w:val="00DA5F46"/>
    <w:rsid w:val="00DB76CD"/>
    <w:rsid w:val="00DC3526"/>
    <w:rsid w:val="00DD2C8A"/>
    <w:rsid w:val="00DE4C36"/>
    <w:rsid w:val="00DF49B2"/>
    <w:rsid w:val="00DF5884"/>
    <w:rsid w:val="00DF7F26"/>
    <w:rsid w:val="00E03235"/>
    <w:rsid w:val="00E07210"/>
    <w:rsid w:val="00E20759"/>
    <w:rsid w:val="00E3412A"/>
    <w:rsid w:val="00E34766"/>
    <w:rsid w:val="00E34B01"/>
    <w:rsid w:val="00E37BC5"/>
    <w:rsid w:val="00E41FA3"/>
    <w:rsid w:val="00E70385"/>
    <w:rsid w:val="00E71B68"/>
    <w:rsid w:val="00E8253B"/>
    <w:rsid w:val="00E90382"/>
    <w:rsid w:val="00E93852"/>
    <w:rsid w:val="00E94A23"/>
    <w:rsid w:val="00E96EFA"/>
    <w:rsid w:val="00EA05FA"/>
    <w:rsid w:val="00EA1810"/>
    <w:rsid w:val="00EA2A3D"/>
    <w:rsid w:val="00EA356B"/>
    <w:rsid w:val="00EB05CF"/>
    <w:rsid w:val="00EB18E7"/>
    <w:rsid w:val="00EB2E68"/>
    <w:rsid w:val="00EC1370"/>
    <w:rsid w:val="00EC2835"/>
    <w:rsid w:val="00ED01CE"/>
    <w:rsid w:val="00ED3121"/>
    <w:rsid w:val="00ED659E"/>
    <w:rsid w:val="00EE16A2"/>
    <w:rsid w:val="00EF54D9"/>
    <w:rsid w:val="00EF79FC"/>
    <w:rsid w:val="00F15F5F"/>
    <w:rsid w:val="00F2653C"/>
    <w:rsid w:val="00F33895"/>
    <w:rsid w:val="00F41A8F"/>
    <w:rsid w:val="00F4251D"/>
    <w:rsid w:val="00F54452"/>
    <w:rsid w:val="00F70C8C"/>
    <w:rsid w:val="00F728BC"/>
    <w:rsid w:val="00F72B78"/>
    <w:rsid w:val="00F7316B"/>
    <w:rsid w:val="00F7519D"/>
    <w:rsid w:val="00F772CA"/>
    <w:rsid w:val="00F92DE5"/>
    <w:rsid w:val="00F93173"/>
    <w:rsid w:val="00F93531"/>
    <w:rsid w:val="00FA0B85"/>
    <w:rsid w:val="00FA3637"/>
    <w:rsid w:val="00FA51FD"/>
    <w:rsid w:val="00FB7F53"/>
    <w:rsid w:val="00FC078B"/>
    <w:rsid w:val="00FC0A9F"/>
    <w:rsid w:val="00FC1EF6"/>
    <w:rsid w:val="00FD4502"/>
    <w:rsid w:val="00FD74E4"/>
    <w:rsid w:val="00FE277C"/>
    <w:rsid w:val="00FF4240"/>
    <w:rsid w:val="00FF6855"/>
    <w:rsid w:val="01DF0235"/>
    <w:rsid w:val="02594AD0"/>
    <w:rsid w:val="028415AA"/>
    <w:rsid w:val="02B80216"/>
    <w:rsid w:val="02C83307"/>
    <w:rsid w:val="02DA1FFD"/>
    <w:rsid w:val="038A3960"/>
    <w:rsid w:val="038F0F77"/>
    <w:rsid w:val="043F002D"/>
    <w:rsid w:val="04401709"/>
    <w:rsid w:val="045C6483"/>
    <w:rsid w:val="049D7C1F"/>
    <w:rsid w:val="0588522F"/>
    <w:rsid w:val="05B136D3"/>
    <w:rsid w:val="065D535C"/>
    <w:rsid w:val="06AD2F03"/>
    <w:rsid w:val="06BB33AB"/>
    <w:rsid w:val="06BC6527"/>
    <w:rsid w:val="06BF6017"/>
    <w:rsid w:val="06D9069D"/>
    <w:rsid w:val="06F07A4A"/>
    <w:rsid w:val="07052125"/>
    <w:rsid w:val="078A2181"/>
    <w:rsid w:val="079C719D"/>
    <w:rsid w:val="082A15C4"/>
    <w:rsid w:val="084762C4"/>
    <w:rsid w:val="091F2D9D"/>
    <w:rsid w:val="097D1872"/>
    <w:rsid w:val="09B23C11"/>
    <w:rsid w:val="0A2D7061"/>
    <w:rsid w:val="0A420FE1"/>
    <w:rsid w:val="0AAA727E"/>
    <w:rsid w:val="0B176B59"/>
    <w:rsid w:val="0B4765DB"/>
    <w:rsid w:val="0BBC48D3"/>
    <w:rsid w:val="0C7D3D58"/>
    <w:rsid w:val="0C801DA5"/>
    <w:rsid w:val="0CA222E2"/>
    <w:rsid w:val="0D15610F"/>
    <w:rsid w:val="0DBA12E6"/>
    <w:rsid w:val="0ECD6DF7"/>
    <w:rsid w:val="0ECE520F"/>
    <w:rsid w:val="0F5F33D8"/>
    <w:rsid w:val="0FF860F6"/>
    <w:rsid w:val="101C3B92"/>
    <w:rsid w:val="11B014F5"/>
    <w:rsid w:val="12486811"/>
    <w:rsid w:val="12831166"/>
    <w:rsid w:val="1287591B"/>
    <w:rsid w:val="12C42904"/>
    <w:rsid w:val="130C4392"/>
    <w:rsid w:val="133D09EF"/>
    <w:rsid w:val="135C16B5"/>
    <w:rsid w:val="14205EFD"/>
    <w:rsid w:val="145343B8"/>
    <w:rsid w:val="146F4990"/>
    <w:rsid w:val="147D20BD"/>
    <w:rsid w:val="151B08BC"/>
    <w:rsid w:val="15491C11"/>
    <w:rsid w:val="16464E20"/>
    <w:rsid w:val="165434B0"/>
    <w:rsid w:val="166C5148"/>
    <w:rsid w:val="170B5F17"/>
    <w:rsid w:val="175207E1"/>
    <w:rsid w:val="17A7571C"/>
    <w:rsid w:val="17E551B2"/>
    <w:rsid w:val="18CF560A"/>
    <w:rsid w:val="1A3A749A"/>
    <w:rsid w:val="1A9B38EB"/>
    <w:rsid w:val="1AA87FB5"/>
    <w:rsid w:val="1B0B7AC9"/>
    <w:rsid w:val="1C3F4120"/>
    <w:rsid w:val="1C556DAA"/>
    <w:rsid w:val="1D1327C1"/>
    <w:rsid w:val="1D185092"/>
    <w:rsid w:val="1D1F3148"/>
    <w:rsid w:val="1E093962"/>
    <w:rsid w:val="1E7B23CC"/>
    <w:rsid w:val="1F101D86"/>
    <w:rsid w:val="1F104449"/>
    <w:rsid w:val="1F5B1D9E"/>
    <w:rsid w:val="1F5F64CF"/>
    <w:rsid w:val="1F7E7617"/>
    <w:rsid w:val="1FF45877"/>
    <w:rsid w:val="20153071"/>
    <w:rsid w:val="20216A15"/>
    <w:rsid w:val="203903AF"/>
    <w:rsid w:val="20453DEC"/>
    <w:rsid w:val="20E3084B"/>
    <w:rsid w:val="20E72B14"/>
    <w:rsid w:val="2104761A"/>
    <w:rsid w:val="213C5C53"/>
    <w:rsid w:val="22F94E1C"/>
    <w:rsid w:val="233D2346"/>
    <w:rsid w:val="238C4B6D"/>
    <w:rsid w:val="23D507D0"/>
    <w:rsid w:val="240F1F5F"/>
    <w:rsid w:val="24391090"/>
    <w:rsid w:val="246D0A09"/>
    <w:rsid w:val="251E2D00"/>
    <w:rsid w:val="25DA1C48"/>
    <w:rsid w:val="25F4211B"/>
    <w:rsid w:val="260F7352"/>
    <w:rsid w:val="264B0E53"/>
    <w:rsid w:val="271F52BE"/>
    <w:rsid w:val="273F7D76"/>
    <w:rsid w:val="2741157D"/>
    <w:rsid w:val="27E55E92"/>
    <w:rsid w:val="2825381A"/>
    <w:rsid w:val="285F0223"/>
    <w:rsid w:val="28820CC5"/>
    <w:rsid w:val="28973522"/>
    <w:rsid w:val="28A93C46"/>
    <w:rsid w:val="28B37BA6"/>
    <w:rsid w:val="28BD5B37"/>
    <w:rsid w:val="28C67ED7"/>
    <w:rsid w:val="28EE0E9F"/>
    <w:rsid w:val="29766163"/>
    <w:rsid w:val="2A0B0B5B"/>
    <w:rsid w:val="2A336D0A"/>
    <w:rsid w:val="2A61691A"/>
    <w:rsid w:val="2A846AAC"/>
    <w:rsid w:val="2AD74E2E"/>
    <w:rsid w:val="2B2161E3"/>
    <w:rsid w:val="2B5D63C2"/>
    <w:rsid w:val="2B6677BF"/>
    <w:rsid w:val="2B8B0384"/>
    <w:rsid w:val="2B9A1CB6"/>
    <w:rsid w:val="2C2D3F82"/>
    <w:rsid w:val="2C953728"/>
    <w:rsid w:val="2CDA7619"/>
    <w:rsid w:val="2D087520"/>
    <w:rsid w:val="2D492A61"/>
    <w:rsid w:val="2D8905B5"/>
    <w:rsid w:val="2E2B39F7"/>
    <w:rsid w:val="2E847C9E"/>
    <w:rsid w:val="2E976DAE"/>
    <w:rsid w:val="2ED31DB0"/>
    <w:rsid w:val="2EDD7DEF"/>
    <w:rsid w:val="2EE6465A"/>
    <w:rsid w:val="2FBF6F3A"/>
    <w:rsid w:val="2FC82292"/>
    <w:rsid w:val="30147100"/>
    <w:rsid w:val="307C1A7B"/>
    <w:rsid w:val="30A97010"/>
    <w:rsid w:val="327306FD"/>
    <w:rsid w:val="33985B62"/>
    <w:rsid w:val="33BF514B"/>
    <w:rsid w:val="33CC601A"/>
    <w:rsid w:val="351A4BB4"/>
    <w:rsid w:val="35A23132"/>
    <w:rsid w:val="35E92D59"/>
    <w:rsid w:val="377207C1"/>
    <w:rsid w:val="37811E3F"/>
    <w:rsid w:val="37841E99"/>
    <w:rsid w:val="37E26F56"/>
    <w:rsid w:val="38420B54"/>
    <w:rsid w:val="386B3E86"/>
    <w:rsid w:val="386F2C9C"/>
    <w:rsid w:val="38765F4C"/>
    <w:rsid w:val="38A5656B"/>
    <w:rsid w:val="38E2331B"/>
    <w:rsid w:val="38FB43DD"/>
    <w:rsid w:val="39317DFF"/>
    <w:rsid w:val="395019E7"/>
    <w:rsid w:val="3A467F2B"/>
    <w:rsid w:val="3ACF1ECF"/>
    <w:rsid w:val="3AFC4698"/>
    <w:rsid w:val="3B8C357F"/>
    <w:rsid w:val="3BD57167"/>
    <w:rsid w:val="3BFD2470"/>
    <w:rsid w:val="3C0C1328"/>
    <w:rsid w:val="3C447E49"/>
    <w:rsid w:val="3C591B47"/>
    <w:rsid w:val="3C717442"/>
    <w:rsid w:val="3C875353"/>
    <w:rsid w:val="3DA037A5"/>
    <w:rsid w:val="3DA7036F"/>
    <w:rsid w:val="3E520DDC"/>
    <w:rsid w:val="3E5E3444"/>
    <w:rsid w:val="3E8F7AA2"/>
    <w:rsid w:val="3F0D51E3"/>
    <w:rsid w:val="3F7362B0"/>
    <w:rsid w:val="3F841DD3"/>
    <w:rsid w:val="400A6FDE"/>
    <w:rsid w:val="4014079C"/>
    <w:rsid w:val="40437BBC"/>
    <w:rsid w:val="406C7EB1"/>
    <w:rsid w:val="41191D0A"/>
    <w:rsid w:val="41241AED"/>
    <w:rsid w:val="41CE08E1"/>
    <w:rsid w:val="41DF7A2F"/>
    <w:rsid w:val="41E00614"/>
    <w:rsid w:val="42332E3A"/>
    <w:rsid w:val="42CE3C47"/>
    <w:rsid w:val="42F470EE"/>
    <w:rsid w:val="430E5D85"/>
    <w:rsid w:val="437E1A0E"/>
    <w:rsid w:val="43CD07CA"/>
    <w:rsid w:val="43F82659"/>
    <w:rsid w:val="44114850"/>
    <w:rsid w:val="448E6245"/>
    <w:rsid w:val="44C47D79"/>
    <w:rsid w:val="44FC39B7"/>
    <w:rsid w:val="45412548"/>
    <w:rsid w:val="454E255C"/>
    <w:rsid w:val="456450B8"/>
    <w:rsid w:val="4578342C"/>
    <w:rsid w:val="4588524B"/>
    <w:rsid w:val="45C311D1"/>
    <w:rsid w:val="46B065CD"/>
    <w:rsid w:val="46BA1434"/>
    <w:rsid w:val="46E3355B"/>
    <w:rsid w:val="47273DF2"/>
    <w:rsid w:val="47601263"/>
    <w:rsid w:val="476361BD"/>
    <w:rsid w:val="47F0451E"/>
    <w:rsid w:val="487C1322"/>
    <w:rsid w:val="49356826"/>
    <w:rsid w:val="49BC2BFD"/>
    <w:rsid w:val="4AA347DD"/>
    <w:rsid w:val="4ABF170F"/>
    <w:rsid w:val="4B343CDA"/>
    <w:rsid w:val="4B4E1769"/>
    <w:rsid w:val="4BA95F1B"/>
    <w:rsid w:val="4BB672DE"/>
    <w:rsid w:val="4C0D6559"/>
    <w:rsid w:val="4C7F0918"/>
    <w:rsid w:val="4C985B44"/>
    <w:rsid w:val="4D4A2A12"/>
    <w:rsid w:val="4DD77F27"/>
    <w:rsid w:val="4F237E14"/>
    <w:rsid w:val="4F8E4414"/>
    <w:rsid w:val="4F907F73"/>
    <w:rsid w:val="4FE15C83"/>
    <w:rsid w:val="501A2F43"/>
    <w:rsid w:val="506A72C6"/>
    <w:rsid w:val="516C5A20"/>
    <w:rsid w:val="51BB5C56"/>
    <w:rsid w:val="51C615D4"/>
    <w:rsid w:val="51D15F6F"/>
    <w:rsid w:val="51EF0177"/>
    <w:rsid w:val="52245A63"/>
    <w:rsid w:val="526114B7"/>
    <w:rsid w:val="529F0F28"/>
    <w:rsid w:val="52CE32A2"/>
    <w:rsid w:val="52D135FE"/>
    <w:rsid w:val="534A0CF0"/>
    <w:rsid w:val="53A414A2"/>
    <w:rsid w:val="546B6463"/>
    <w:rsid w:val="5621327D"/>
    <w:rsid w:val="572A6162"/>
    <w:rsid w:val="573120E6"/>
    <w:rsid w:val="577259C6"/>
    <w:rsid w:val="57BB39BE"/>
    <w:rsid w:val="57C670E2"/>
    <w:rsid w:val="57DA2521"/>
    <w:rsid w:val="57DC356D"/>
    <w:rsid w:val="58777AE3"/>
    <w:rsid w:val="58C504E9"/>
    <w:rsid w:val="590A7CA4"/>
    <w:rsid w:val="593C2357"/>
    <w:rsid w:val="5A963AFC"/>
    <w:rsid w:val="5AB81BCA"/>
    <w:rsid w:val="5ACB5EDD"/>
    <w:rsid w:val="5B446ABC"/>
    <w:rsid w:val="5B8A78EA"/>
    <w:rsid w:val="5BB01F7F"/>
    <w:rsid w:val="5BE54D4D"/>
    <w:rsid w:val="5BF1724E"/>
    <w:rsid w:val="5C0B08A0"/>
    <w:rsid w:val="5C3122B9"/>
    <w:rsid w:val="5CD37535"/>
    <w:rsid w:val="5D627F74"/>
    <w:rsid w:val="5DB21F28"/>
    <w:rsid w:val="5EAC4737"/>
    <w:rsid w:val="5F2E484C"/>
    <w:rsid w:val="5F910327"/>
    <w:rsid w:val="60961192"/>
    <w:rsid w:val="60A868D3"/>
    <w:rsid w:val="60AC7409"/>
    <w:rsid w:val="61EA3B4A"/>
    <w:rsid w:val="623A222F"/>
    <w:rsid w:val="6267418B"/>
    <w:rsid w:val="6320490A"/>
    <w:rsid w:val="63295A96"/>
    <w:rsid w:val="639776C1"/>
    <w:rsid w:val="63DE1842"/>
    <w:rsid w:val="63E36016"/>
    <w:rsid w:val="64632E4C"/>
    <w:rsid w:val="646812FA"/>
    <w:rsid w:val="64744EC0"/>
    <w:rsid w:val="65A11CE5"/>
    <w:rsid w:val="65DE0DD7"/>
    <w:rsid w:val="65DE10DE"/>
    <w:rsid w:val="66035956"/>
    <w:rsid w:val="66081D64"/>
    <w:rsid w:val="6741527A"/>
    <w:rsid w:val="67686995"/>
    <w:rsid w:val="67850195"/>
    <w:rsid w:val="67AD434A"/>
    <w:rsid w:val="67F14BC9"/>
    <w:rsid w:val="6818418E"/>
    <w:rsid w:val="681900A2"/>
    <w:rsid w:val="683D69E8"/>
    <w:rsid w:val="687F5D7C"/>
    <w:rsid w:val="6946111B"/>
    <w:rsid w:val="698D691A"/>
    <w:rsid w:val="69E87B0C"/>
    <w:rsid w:val="6A10568B"/>
    <w:rsid w:val="6A270980"/>
    <w:rsid w:val="6B272C8C"/>
    <w:rsid w:val="6B3E7FD6"/>
    <w:rsid w:val="6B414455"/>
    <w:rsid w:val="6B511AB7"/>
    <w:rsid w:val="6BCC3EEB"/>
    <w:rsid w:val="6BD316D1"/>
    <w:rsid w:val="6BEB4305"/>
    <w:rsid w:val="6BFA214F"/>
    <w:rsid w:val="6C5C22D4"/>
    <w:rsid w:val="6CBD0EBC"/>
    <w:rsid w:val="6CD04F2D"/>
    <w:rsid w:val="6D440A91"/>
    <w:rsid w:val="6D943EDD"/>
    <w:rsid w:val="6DF66946"/>
    <w:rsid w:val="6EFB45F9"/>
    <w:rsid w:val="6F5F6C5B"/>
    <w:rsid w:val="6F7B64A3"/>
    <w:rsid w:val="6FD9200E"/>
    <w:rsid w:val="6FD92CD2"/>
    <w:rsid w:val="701C572D"/>
    <w:rsid w:val="718D1B59"/>
    <w:rsid w:val="728E1843"/>
    <w:rsid w:val="729F16E9"/>
    <w:rsid w:val="72A70559"/>
    <w:rsid w:val="72A80F19"/>
    <w:rsid w:val="72A906B8"/>
    <w:rsid w:val="72F24A95"/>
    <w:rsid w:val="73025EB3"/>
    <w:rsid w:val="733046A8"/>
    <w:rsid w:val="73487C44"/>
    <w:rsid w:val="73722F12"/>
    <w:rsid w:val="738437CC"/>
    <w:rsid w:val="73C162F4"/>
    <w:rsid w:val="748F2309"/>
    <w:rsid w:val="74940C67"/>
    <w:rsid w:val="74B3203B"/>
    <w:rsid w:val="74B3733F"/>
    <w:rsid w:val="75655B91"/>
    <w:rsid w:val="75A63F90"/>
    <w:rsid w:val="75AC474B"/>
    <w:rsid w:val="75B24AC2"/>
    <w:rsid w:val="75B634FA"/>
    <w:rsid w:val="75D82E83"/>
    <w:rsid w:val="75FE4E53"/>
    <w:rsid w:val="76715BF3"/>
    <w:rsid w:val="771F774D"/>
    <w:rsid w:val="774D646B"/>
    <w:rsid w:val="775174CB"/>
    <w:rsid w:val="77850E00"/>
    <w:rsid w:val="77880FB0"/>
    <w:rsid w:val="783F0B6E"/>
    <w:rsid w:val="7843421F"/>
    <w:rsid w:val="796A4136"/>
    <w:rsid w:val="79EB23E6"/>
    <w:rsid w:val="7A5E44EF"/>
    <w:rsid w:val="7A8D29CA"/>
    <w:rsid w:val="7A9D6B4D"/>
    <w:rsid w:val="7AB4256D"/>
    <w:rsid w:val="7AED7587"/>
    <w:rsid w:val="7B3D1407"/>
    <w:rsid w:val="7BC47ECE"/>
    <w:rsid w:val="7BE27D1D"/>
    <w:rsid w:val="7C827844"/>
    <w:rsid w:val="7CA53A11"/>
    <w:rsid w:val="7D354572"/>
    <w:rsid w:val="7D6D42BE"/>
    <w:rsid w:val="7DBC1487"/>
    <w:rsid w:val="7DBF6EFD"/>
    <w:rsid w:val="7E0F411F"/>
    <w:rsid w:val="7E974E89"/>
    <w:rsid w:val="7EA7638F"/>
    <w:rsid w:val="7F4B00BF"/>
    <w:rsid w:val="7F6C2F0C"/>
    <w:rsid w:val="7FBF6A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paragraph" w:styleId="2">
    <w:name w:val="heading 1"/>
    <w:basedOn w:val="1"/>
    <w:next w:val="1"/>
    <w:link w:val="33"/>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7"/>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4"/>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1"/>
    <w:pPr>
      <w:ind w:right="11"/>
      <w:jc w:val="center"/>
      <w:outlineLvl w:val="3"/>
    </w:pPr>
    <w:rPr>
      <w:sz w:val="28"/>
      <w:szCs w:val="28"/>
    </w:rPr>
  </w:style>
  <w:style w:type="paragraph" w:styleId="6">
    <w:name w:val="heading 5"/>
    <w:basedOn w:val="1"/>
    <w:next w:val="1"/>
    <w:autoRedefine/>
    <w:qFormat/>
    <w:uiPriority w:val="1"/>
    <w:pPr>
      <w:outlineLvl w:val="4"/>
    </w:pPr>
    <w:rPr>
      <w:b/>
      <w:bCs/>
      <w:sz w:val="24"/>
      <w:szCs w:val="24"/>
    </w:rPr>
  </w:style>
  <w:style w:type="paragraph" w:styleId="7">
    <w:name w:val="heading 6"/>
    <w:basedOn w:val="1"/>
    <w:next w:val="1"/>
    <w:autoRedefine/>
    <w:qFormat/>
    <w:uiPriority w:val="1"/>
    <w:pPr>
      <w:spacing w:before="5"/>
      <w:ind w:right="13"/>
      <w:jc w:val="center"/>
      <w:outlineLvl w:val="5"/>
    </w:pPr>
    <w:rPr>
      <w:rFonts w:ascii="仿宋" w:hAnsi="仿宋" w:eastAsia="仿宋" w:cs="仿宋"/>
      <w:sz w:val="24"/>
      <w:szCs w:val="24"/>
    </w:rPr>
  </w:style>
  <w:style w:type="paragraph" w:styleId="8">
    <w:name w:val="heading 7"/>
    <w:basedOn w:val="1"/>
    <w:next w:val="1"/>
    <w:autoRedefine/>
    <w:qFormat/>
    <w:uiPriority w:val="1"/>
    <w:pPr>
      <w:ind w:left="688"/>
      <w:outlineLvl w:val="6"/>
    </w:pPr>
    <w:rPr>
      <w:b/>
      <w:bCs/>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9">
    <w:name w:val="Body Text"/>
    <w:basedOn w:val="1"/>
    <w:next w:val="10"/>
    <w:autoRedefine/>
    <w:qFormat/>
    <w:uiPriority w:val="0"/>
    <w:pPr>
      <w:spacing w:after="120"/>
    </w:pPr>
  </w:style>
  <w:style w:type="paragraph" w:styleId="10">
    <w:name w:val="Body Text First Indent"/>
    <w:basedOn w:val="9"/>
    <w:next w:val="1"/>
    <w:autoRedefine/>
    <w:qFormat/>
    <w:uiPriority w:val="99"/>
    <w:pPr>
      <w:ind w:firstLine="420" w:firstLineChars="100"/>
    </w:pPr>
    <w:rPr>
      <w:rFonts w:ascii="Times New Roman" w:eastAsia="宋体"/>
    </w:rPr>
  </w:style>
  <w:style w:type="paragraph" w:styleId="11">
    <w:name w:val="toc 3"/>
    <w:basedOn w:val="1"/>
    <w:next w:val="1"/>
    <w:autoRedefine/>
    <w:unhideWhenUsed/>
    <w:qFormat/>
    <w:uiPriority w:val="39"/>
    <w:pPr>
      <w:kinsoku/>
      <w:autoSpaceDE/>
      <w:autoSpaceDN/>
      <w:adjustRightInd/>
      <w:snapToGrid/>
      <w:spacing w:after="100" w:line="259" w:lineRule="auto"/>
      <w:ind w:left="440"/>
      <w:textAlignment w:val="auto"/>
    </w:pPr>
    <w:rPr>
      <w:rFonts w:cs="Times New Roman" w:asciiTheme="minorHAnsi" w:hAnsiTheme="minorHAnsi"/>
      <w:snapToGrid/>
      <w:color w:val="auto"/>
      <w:sz w:val="22"/>
      <w:szCs w:val="22"/>
    </w:rPr>
  </w:style>
  <w:style w:type="paragraph" w:styleId="12">
    <w:name w:val="Plain Text"/>
    <w:basedOn w:val="1"/>
    <w:next w:val="13"/>
    <w:link w:val="45"/>
    <w:autoRedefine/>
    <w:qFormat/>
    <w:uiPriority w:val="0"/>
    <w:rPr>
      <w:rFonts w:ascii="宋体" w:hAnsi="Courier New"/>
    </w:rPr>
  </w:style>
  <w:style w:type="paragraph" w:styleId="13">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snapToGrid/>
      <w:color w:val="auto"/>
      <w:sz w:val="22"/>
      <w:szCs w:val="22"/>
    </w:rPr>
  </w:style>
  <w:style w:type="paragraph" w:styleId="14">
    <w:name w:val="Balloon Text"/>
    <w:basedOn w:val="1"/>
    <w:link w:val="38"/>
    <w:autoRedefine/>
    <w:semiHidden/>
    <w:unhideWhenUsed/>
    <w:qFormat/>
    <w:uiPriority w:val="99"/>
    <w:rPr>
      <w:sz w:val="18"/>
      <w:szCs w:val="18"/>
    </w:rPr>
  </w:style>
  <w:style w:type="paragraph" w:styleId="15">
    <w:name w:val="footer"/>
    <w:basedOn w:val="1"/>
    <w:link w:val="36"/>
    <w:autoRedefine/>
    <w:unhideWhenUsed/>
    <w:qFormat/>
    <w:uiPriority w:val="99"/>
    <w:pPr>
      <w:tabs>
        <w:tab w:val="center" w:pos="4153"/>
        <w:tab w:val="right" w:pos="8306"/>
      </w:tabs>
    </w:pPr>
    <w:rPr>
      <w:sz w:val="18"/>
      <w:szCs w:val="18"/>
    </w:rPr>
  </w:style>
  <w:style w:type="paragraph" w:styleId="16">
    <w:name w:val="header"/>
    <w:basedOn w:val="1"/>
    <w:link w:val="35"/>
    <w:autoRedefine/>
    <w:unhideWhenUsed/>
    <w:qFormat/>
    <w:uiPriority w:val="99"/>
    <w:pPr>
      <w:pBdr>
        <w:bottom w:val="single" w:color="auto" w:sz="6" w:space="1"/>
      </w:pBdr>
      <w:tabs>
        <w:tab w:val="center" w:pos="4153"/>
        <w:tab w:val="right" w:pos="8306"/>
      </w:tabs>
      <w:jc w:val="center"/>
    </w:pPr>
    <w:rPr>
      <w:sz w:val="18"/>
      <w:szCs w:val="18"/>
    </w:rPr>
  </w:style>
  <w:style w:type="paragraph" w:styleId="17">
    <w:name w:val="toc 1"/>
    <w:basedOn w:val="1"/>
    <w:next w:val="1"/>
    <w:autoRedefine/>
    <w:unhideWhenUsed/>
    <w:qFormat/>
    <w:uiPriority w:val="39"/>
    <w:pPr>
      <w:kinsoku/>
      <w:autoSpaceDE/>
      <w:autoSpaceDN/>
      <w:adjustRightInd/>
      <w:snapToGrid/>
      <w:spacing w:after="100" w:line="259" w:lineRule="auto"/>
      <w:textAlignment w:val="auto"/>
    </w:pPr>
    <w:rPr>
      <w:rFonts w:cs="Times New Roman" w:asciiTheme="minorHAnsi" w:hAnsiTheme="minorHAnsi"/>
      <w:snapToGrid/>
      <w:color w:val="auto"/>
      <w:sz w:val="22"/>
      <w:szCs w:val="22"/>
    </w:rPr>
  </w:style>
  <w:style w:type="paragraph" w:styleId="18">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rPr>
  </w:style>
  <w:style w:type="paragraph" w:styleId="19">
    <w:name w:val="Normal (Web)"/>
    <w:basedOn w:val="1"/>
    <w:autoRedefine/>
    <w:semiHidden/>
    <w:unhideWhenUsed/>
    <w:qFormat/>
    <w:uiPriority w:val="99"/>
    <w:pPr>
      <w:spacing w:beforeAutospacing="1" w:afterAutospacing="1"/>
    </w:pPr>
    <w:rPr>
      <w:rFonts w:cs="Times New Roman"/>
      <w:sz w:val="24"/>
    </w:rPr>
  </w:style>
  <w:style w:type="table" w:styleId="21">
    <w:name w:val="Table Grid"/>
    <w:basedOn w:val="2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22"/>
    <w:rPr>
      <w:b/>
      <w:bCs/>
    </w:rPr>
  </w:style>
  <w:style w:type="character" w:styleId="24">
    <w:name w:val="Emphasis"/>
    <w:autoRedefine/>
    <w:qFormat/>
    <w:uiPriority w:val="20"/>
    <w:rPr>
      <w:i/>
      <w:iCs/>
    </w:rPr>
  </w:style>
  <w:style w:type="character" w:styleId="25">
    <w:name w:val="Hyperlink"/>
    <w:basedOn w:val="22"/>
    <w:autoRedefine/>
    <w:unhideWhenUsed/>
    <w:qFormat/>
    <w:uiPriority w:val="99"/>
    <w:rPr>
      <w:color w:val="0563C1" w:themeColor="hyperlink"/>
      <w:u w:val="single"/>
      <w14:textFill>
        <w14:solidFill>
          <w14:schemeClr w14:val="hlink"/>
        </w14:solidFill>
      </w14:textFill>
    </w:rPr>
  </w:style>
  <w:style w:type="paragraph" w:customStyle="1" w:styleId="26">
    <w:name w:val="样式 标题 1 + 四号 加粗"/>
    <w:basedOn w:val="2"/>
    <w:autoRedefine/>
    <w:qFormat/>
    <w:uiPriority w:val="0"/>
  </w:style>
  <w:style w:type="table" w:customStyle="1" w:styleId="27">
    <w:name w:val="Table Normal"/>
    <w:autoRedefine/>
    <w:semiHidden/>
    <w:unhideWhenUsed/>
    <w:qFormat/>
    <w:uiPriority w:val="0"/>
    <w:tblPr>
      <w:tblCellMar>
        <w:top w:w="0" w:type="dxa"/>
        <w:left w:w="0" w:type="dxa"/>
        <w:bottom w:w="0" w:type="dxa"/>
        <w:right w:w="0" w:type="dxa"/>
      </w:tblCellMar>
    </w:tblPr>
  </w:style>
  <w:style w:type="character" w:customStyle="1" w:styleId="28">
    <w:name w:val="未处理的提及1"/>
    <w:basedOn w:val="22"/>
    <w:autoRedefine/>
    <w:semiHidden/>
    <w:unhideWhenUsed/>
    <w:qFormat/>
    <w:uiPriority w:val="99"/>
    <w:rPr>
      <w:color w:val="605E5C"/>
      <w:shd w:val="clear" w:color="auto" w:fill="E1DFDD"/>
    </w:rPr>
  </w:style>
  <w:style w:type="character" w:customStyle="1" w:styleId="29">
    <w:name w:val="Table of contents|1_"/>
    <w:basedOn w:val="22"/>
    <w:link w:val="30"/>
    <w:autoRedefine/>
    <w:qFormat/>
    <w:uiPriority w:val="0"/>
    <w:rPr>
      <w:rFonts w:ascii="宋体" w:hAnsi="宋体" w:eastAsia="宋体" w:cs="宋体"/>
      <w:sz w:val="22"/>
      <w:szCs w:val="22"/>
      <w:lang w:val="zh-TW" w:eastAsia="zh-TW" w:bidi="zh-TW"/>
    </w:rPr>
  </w:style>
  <w:style w:type="paragraph" w:customStyle="1" w:styleId="30">
    <w:name w:val="Table of contents|1"/>
    <w:basedOn w:val="1"/>
    <w:link w:val="29"/>
    <w:autoRedefine/>
    <w:qFormat/>
    <w:uiPriority w:val="0"/>
    <w:pPr>
      <w:widowControl w:val="0"/>
      <w:kinsoku/>
      <w:autoSpaceDE/>
      <w:autoSpaceDN/>
      <w:adjustRightInd/>
      <w:snapToGrid/>
      <w:spacing w:line="466" w:lineRule="exact"/>
      <w:textAlignment w:val="auto"/>
    </w:pPr>
    <w:rPr>
      <w:rFonts w:ascii="宋体" w:hAnsi="宋体" w:eastAsia="宋体" w:cs="宋体"/>
      <w:sz w:val="22"/>
      <w:szCs w:val="22"/>
      <w:lang w:val="zh-TW" w:eastAsia="zh-TW" w:bidi="zh-TW"/>
    </w:rPr>
  </w:style>
  <w:style w:type="character" w:customStyle="1" w:styleId="31">
    <w:name w:val="Body text|1_"/>
    <w:basedOn w:val="22"/>
    <w:link w:val="32"/>
    <w:autoRedefine/>
    <w:qFormat/>
    <w:uiPriority w:val="0"/>
    <w:rPr>
      <w:rFonts w:ascii="宋体" w:hAnsi="宋体" w:eastAsia="宋体" w:cs="宋体"/>
      <w:sz w:val="22"/>
      <w:szCs w:val="22"/>
      <w:lang w:val="zh-TW" w:eastAsia="zh-TW" w:bidi="zh-TW"/>
    </w:rPr>
  </w:style>
  <w:style w:type="paragraph" w:customStyle="1" w:styleId="32">
    <w:name w:val="Body text|1"/>
    <w:basedOn w:val="1"/>
    <w:link w:val="31"/>
    <w:autoRedefine/>
    <w:qFormat/>
    <w:uiPriority w:val="0"/>
    <w:pPr>
      <w:widowControl w:val="0"/>
      <w:kinsoku/>
      <w:autoSpaceDE/>
      <w:autoSpaceDN/>
      <w:adjustRightInd/>
      <w:snapToGrid/>
      <w:spacing w:line="434" w:lineRule="auto"/>
      <w:ind w:firstLine="400"/>
      <w:textAlignment w:val="auto"/>
    </w:pPr>
    <w:rPr>
      <w:rFonts w:ascii="宋体" w:hAnsi="宋体" w:eastAsia="宋体" w:cs="宋体"/>
      <w:sz w:val="22"/>
      <w:szCs w:val="22"/>
      <w:lang w:val="zh-TW" w:eastAsia="zh-TW" w:bidi="zh-TW"/>
    </w:rPr>
  </w:style>
  <w:style w:type="character" w:customStyle="1" w:styleId="33">
    <w:name w:val="标题 1 字符"/>
    <w:basedOn w:val="22"/>
    <w:link w:val="2"/>
    <w:autoRedefine/>
    <w:qFormat/>
    <w:uiPriority w:val="9"/>
    <w:rPr>
      <w:b/>
      <w:bCs/>
      <w:kern w:val="44"/>
      <w:sz w:val="44"/>
      <w:szCs w:val="44"/>
    </w:rPr>
  </w:style>
  <w:style w:type="paragraph" w:customStyle="1" w:styleId="34">
    <w:name w:val="TOC 标题1"/>
    <w:basedOn w:val="2"/>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F5597" w:themeColor="accent1" w:themeShade="BF"/>
      <w:kern w:val="0"/>
      <w:sz w:val="32"/>
      <w:szCs w:val="32"/>
    </w:rPr>
  </w:style>
  <w:style w:type="character" w:customStyle="1" w:styleId="35">
    <w:name w:val="页眉 字符"/>
    <w:basedOn w:val="22"/>
    <w:link w:val="16"/>
    <w:autoRedefine/>
    <w:qFormat/>
    <w:uiPriority w:val="99"/>
    <w:rPr>
      <w:sz w:val="18"/>
      <w:szCs w:val="18"/>
    </w:rPr>
  </w:style>
  <w:style w:type="character" w:customStyle="1" w:styleId="36">
    <w:name w:val="页脚 字符"/>
    <w:basedOn w:val="22"/>
    <w:link w:val="15"/>
    <w:autoRedefine/>
    <w:qFormat/>
    <w:uiPriority w:val="99"/>
    <w:rPr>
      <w:sz w:val="18"/>
      <w:szCs w:val="18"/>
    </w:rPr>
  </w:style>
  <w:style w:type="character" w:customStyle="1" w:styleId="37">
    <w:name w:val="标题 2 字符"/>
    <w:basedOn w:val="22"/>
    <w:link w:val="3"/>
    <w:autoRedefine/>
    <w:qFormat/>
    <w:uiPriority w:val="9"/>
    <w:rPr>
      <w:rFonts w:asciiTheme="majorHAnsi" w:hAnsiTheme="majorHAnsi" w:eastAsiaTheme="majorEastAsia" w:cstheme="majorBidi"/>
      <w:b/>
      <w:bCs/>
      <w:sz w:val="32"/>
      <w:szCs w:val="32"/>
    </w:rPr>
  </w:style>
  <w:style w:type="character" w:customStyle="1" w:styleId="38">
    <w:name w:val="批注框文本 字符"/>
    <w:basedOn w:val="22"/>
    <w:link w:val="14"/>
    <w:autoRedefine/>
    <w:semiHidden/>
    <w:qFormat/>
    <w:uiPriority w:val="99"/>
    <w:rPr>
      <w:sz w:val="18"/>
      <w:szCs w:val="18"/>
    </w:rPr>
  </w:style>
  <w:style w:type="paragraph" w:customStyle="1" w:styleId="39">
    <w:name w:val="Normal Indent1"/>
    <w:basedOn w:val="1"/>
    <w:autoRedefine/>
    <w:qFormat/>
    <w:uiPriority w:val="0"/>
    <w:pPr>
      <w:ind w:firstLine="420" w:firstLineChars="200"/>
    </w:pPr>
  </w:style>
  <w:style w:type="paragraph" w:customStyle="1" w:styleId="40">
    <w:name w:val="纯文本1"/>
    <w:basedOn w:val="1"/>
    <w:autoRedefine/>
    <w:qFormat/>
    <w:uiPriority w:val="0"/>
    <w:rPr>
      <w:rFonts w:ascii="宋体" w:hAnsi="Courier New"/>
      <w:sz w:val="20"/>
    </w:rPr>
  </w:style>
  <w:style w:type="paragraph" w:customStyle="1" w:styleId="41">
    <w:name w:val="列出段落1"/>
    <w:basedOn w:val="1"/>
    <w:autoRedefine/>
    <w:qFormat/>
    <w:uiPriority w:val="34"/>
    <w:pPr>
      <w:ind w:firstLine="420" w:firstLineChars="200"/>
    </w:pPr>
  </w:style>
  <w:style w:type="paragraph" w:customStyle="1" w:styleId="42">
    <w:name w:val="Other|1"/>
    <w:basedOn w:val="1"/>
    <w:autoRedefine/>
    <w:qFormat/>
    <w:uiPriority w:val="0"/>
    <w:pPr>
      <w:widowControl w:val="0"/>
      <w:spacing w:line="418" w:lineRule="auto"/>
      <w:ind w:firstLine="400"/>
    </w:pPr>
    <w:rPr>
      <w:rFonts w:ascii="宋体" w:hAnsi="宋体" w:eastAsia="宋体" w:cs="宋体"/>
      <w:sz w:val="30"/>
      <w:szCs w:val="30"/>
      <w:lang w:val="zh-TW" w:eastAsia="zh-TW" w:bidi="zh-TW"/>
    </w:rPr>
  </w:style>
  <w:style w:type="paragraph" w:customStyle="1" w:styleId="43">
    <w:name w:val="修订1"/>
    <w:autoRedefine/>
    <w:hidden/>
    <w:semiHidden/>
    <w:qFormat/>
    <w:uiPriority w:val="99"/>
    <w:rPr>
      <w:rFonts w:ascii="Arial" w:hAnsi="Arial" w:cs="Arial" w:eastAsiaTheme="minorEastAsia"/>
      <w:snapToGrid w:val="0"/>
      <w:color w:val="000000"/>
      <w:sz w:val="21"/>
      <w:szCs w:val="21"/>
      <w:lang w:val="en-US" w:eastAsia="zh-CN" w:bidi="ar-SA"/>
    </w:rPr>
  </w:style>
  <w:style w:type="character" w:customStyle="1" w:styleId="44">
    <w:name w:val="标题 3 字符"/>
    <w:basedOn w:val="22"/>
    <w:link w:val="4"/>
    <w:autoRedefine/>
    <w:qFormat/>
    <w:uiPriority w:val="9"/>
    <w:rPr>
      <w:rFonts w:ascii="Arial" w:hAnsi="Arial" w:cs="Arial" w:eastAsiaTheme="minorEastAsia"/>
      <w:b/>
      <w:bCs/>
      <w:snapToGrid w:val="0"/>
      <w:color w:val="000000"/>
      <w:sz w:val="32"/>
      <w:szCs w:val="32"/>
    </w:rPr>
  </w:style>
  <w:style w:type="character" w:customStyle="1" w:styleId="45">
    <w:name w:val="纯文本 字符"/>
    <w:link w:val="12"/>
    <w:autoRedefine/>
    <w:qFormat/>
    <w:uiPriority w:val="0"/>
    <w:rPr>
      <w:rFonts w:ascii="宋体" w:hAnsi="Courier New" w:cs="Arial" w:eastAsiaTheme="minorEastAsia"/>
      <w:snapToGrid w:val="0"/>
      <w:color w:val="000000"/>
      <w:sz w:val="21"/>
      <w:szCs w:val="21"/>
    </w:rPr>
  </w:style>
  <w:style w:type="character" w:customStyle="1" w:styleId="46">
    <w:name w:val="纯文本 Char1"/>
    <w:link w:val="47"/>
    <w:autoRedefine/>
    <w:qFormat/>
    <w:uiPriority w:val="0"/>
    <w:rPr>
      <w:rFonts w:ascii="宋体" w:hAnsi="Courier New"/>
      <w:szCs w:val="21"/>
    </w:rPr>
  </w:style>
  <w:style w:type="paragraph" w:customStyle="1" w:styleId="47">
    <w:name w:val="纯文本2"/>
    <w:basedOn w:val="1"/>
    <w:link w:val="46"/>
    <w:autoRedefine/>
    <w:qFormat/>
    <w:uiPriority w:val="0"/>
    <w:pPr>
      <w:widowControl w:val="0"/>
      <w:kinsoku/>
      <w:autoSpaceDE/>
      <w:autoSpaceDN/>
      <w:adjustRightInd/>
      <w:snapToGrid/>
      <w:jc w:val="both"/>
      <w:textAlignment w:val="auto"/>
    </w:pPr>
    <w:rPr>
      <w:rFonts w:ascii="宋体" w:hAnsi="Courier New" w:eastAsia="宋体" w:cs="Times New Roman"/>
      <w:snapToGrid/>
      <w:color w:val="auto"/>
      <w:sz w:val="20"/>
    </w:rPr>
  </w:style>
  <w:style w:type="paragraph" w:customStyle="1" w:styleId="48">
    <w:name w:val="列表段落1"/>
    <w:basedOn w:val="1"/>
    <w:autoRedefine/>
    <w:qFormat/>
    <w:uiPriority w:val="0"/>
    <w:pPr>
      <w:widowControl w:val="0"/>
      <w:kinsoku/>
      <w:autoSpaceDE/>
      <w:autoSpaceDN/>
      <w:adjustRightInd/>
      <w:snapToGrid/>
      <w:ind w:firstLine="420" w:firstLineChars="200"/>
      <w:jc w:val="both"/>
      <w:textAlignment w:val="auto"/>
    </w:pPr>
    <w:rPr>
      <w:rFonts w:ascii="Calibri" w:hAnsi="Calibri" w:eastAsia="宋体" w:cs="宋体"/>
      <w:snapToGrid/>
      <w:color w:val="auto"/>
      <w:kern w:val="2"/>
      <w:szCs w:val="24"/>
    </w:rPr>
  </w:style>
  <w:style w:type="paragraph" w:customStyle="1" w:styleId="49">
    <w:name w:val="Table Text"/>
    <w:basedOn w:val="1"/>
    <w:autoRedefine/>
    <w:semiHidden/>
    <w:qFormat/>
    <w:uiPriority w:val="0"/>
    <w:rPr>
      <w:rFonts w:ascii="宋体" w:hAnsi="宋体" w:eastAsia="宋体" w:cs="宋体"/>
      <w:sz w:val="20"/>
      <w:szCs w:val="20"/>
      <w:lang w:val="en-US" w:eastAsia="en-US" w:bidi="ar-SA"/>
    </w:rPr>
  </w:style>
  <w:style w:type="paragraph" w:customStyle="1" w:styleId="50">
    <w:name w:val="Table Paragraph"/>
    <w:basedOn w:val="1"/>
    <w:autoRedefine/>
    <w:qFormat/>
    <w:uiPriority w:val="1"/>
  </w:style>
  <w:style w:type="paragraph" w:styleId="51">
    <w:name w:val="List Paragraph"/>
    <w:basedOn w:val="1"/>
    <w:autoRedefine/>
    <w:qFormat/>
    <w:uiPriority w:val="1"/>
    <w:pPr>
      <w:spacing w:before="139"/>
      <w:ind w:left="318"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7.xml"/><Relationship Id="rId22" Type="http://schemas.openxmlformats.org/officeDocument/2006/relationships/header" Target="header14.xml"/><Relationship Id="rId21" Type="http://schemas.openxmlformats.org/officeDocument/2006/relationships/footer" Target="footer6.xml"/><Relationship Id="rId20" Type="http://schemas.openxmlformats.org/officeDocument/2006/relationships/header" Target="header13.xml"/><Relationship Id="rId2" Type="http://schemas.openxmlformats.org/officeDocument/2006/relationships/settings" Target="settings.xml"/><Relationship Id="rId19" Type="http://schemas.openxmlformats.org/officeDocument/2006/relationships/header" Target="header12.xml"/><Relationship Id="rId18" Type="http://schemas.openxmlformats.org/officeDocument/2006/relationships/header" Target="header11.xml"/><Relationship Id="rId17" Type="http://schemas.openxmlformats.org/officeDocument/2006/relationships/footer" Target="footer5.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4"/>
    <customShpInfo spid="_x0000_s3073"/>
    <customShpInfo spid="_x0000_s1026" textRotate="1"/>
    <customShpInfo spid="_x0000_s3076"/>
    <customShpInfo spid="_x0000_s3075"/>
    <customShpInfo spid="_x0000_s3104"/>
    <customShpInfo spid="_x0000_s3103"/>
    <customShpInfo spid="_x0000_s3106"/>
    <customShpInfo spid="_x0000_s310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BFBC5-8228-9942-952B-AD7D11887866}">
  <ds:schemaRefs/>
</ds:datastoreItem>
</file>

<file path=docProps/app.xml><?xml version="1.0" encoding="utf-8"?>
<Properties xmlns="http://schemas.openxmlformats.org/officeDocument/2006/extended-properties" xmlns:vt="http://schemas.openxmlformats.org/officeDocument/2006/docPropsVTypes">
  <Template>Normal</Template>
  <Pages>59</Pages>
  <Words>29501</Words>
  <Characters>31433</Characters>
  <Lines>248</Lines>
  <Paragraphs>70</Paragraphs>
  <TotalTime>5</TotalTime>
  <ScaleCrop>false</ScaleCrop>
  <LinksUpToDate>false</LinksUpToDate>
  <CharactersWithSpaces>32168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2023-10-26T01:59:00Z</dcterms:created>
  <cp:lastPrinted>2024-06-04T07:17:00Z</cp:lastPrinted>
  <dcterms:modified xsi:type="dcterms:W3CDTF">2024-06-05T07:48:33Z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A644A704948D4EAB9194B4960E7DBD6B_13</vt:lpwstr>
  </property>
</Properties>
</file>